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0C" w:rsidRPr="00EB090C" w:rsidRDefault="008C36D0" w:rsidP="00200595">
      <w:pPr>
        <w:pStyle w:val="Para-1stLevel"/>
        <w:numPr>
          <w:ilvl w:val="0"/>
          <w:numId w:val="0"/>
        </w:numPr>
        <w:rPr>
          <w:b/>
        </w:rPr>
      </w:pPr>
      <w:r>
        <w:rPr>
          <w:b/>
        </w:rPr>
        <w:t>Co-o</w:t>
      </w:r>
      <w:r w:rsidR="009138B3" w:rsidRPr="00EB090C">
        <w:rPr>
          <w:b/>
        </w:rPr>
        <w:t>pted membership of Bath City Forum</w:t>
      </w:r>
      <w:r w:rsidR="009138B3" w:rsidRPr="009138B3">
        <w:rPr>
          <w:b/>
        </w:rPr>
        <w:t xml:space="preserve"> </w:t>
      </w:r>
      <w:r w:rsidR="009138B3">
        <w:rPr>
          <w:b/>
        </w:rPr>
        <w:t xml:space="preserve">- </w:t>
      </w:r>
      <w:r w:rsidR="004D6BEC">
        <w:rPr>
          <w:b/>
        </w:rPr>
        <w:t>Application</w:t>
      </w:r>
      <w:r w:rsidR="009138B3">
        <w:rPr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5805"/>
      </w:tblGrid>
      <w:tr w:rsidR="00485ED5" w:rsidRPr="00744AE1" w:rsidTr="00510396">
        <w:trPr>
          <w:trHeight w:val="433"/>
        </w:trPr>
        <w:tc>
          <w:tcPr>
            <w:tcW w:w="0" w:type="auto"/>
            <w:gridSpan w:val="2"/>
            <w:shd w:val="pct10" w:color="auto" w:fill="auto"/>
            <w:vAlign w:val="center"/>
          </w:tcPr>
          <w:p w:rsidR="00485ED5" w:rsidRPr="00925153" w:rsidRDefault="00925153" w:rsidP="0092515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Your</w:t>
            </w:r>
            <w:r w:rsidR="00485ED5" w:rsidRPr="009251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contact details</w:t>
            </w:r>
          </w:p>
        </w:tc>
      </w:tr>
      <w:tr w:rsidR="00485ED5" w:rsidRPr="00744AE1" w:rsidTr="00510396">
        <w:trPr>
          <w:trHeight w:val="340"/>
        </w:trPr>
        <w:tc>
          <w:tcPr>
            <w:tcW w:w="3459" w:type="dxa"/>
            <w:shd w:val="pct5" w:color="auto" w:fill="auto"/>
            <w:vAlign w:val="center"/>
          </w:tcPr>
          <w:p w:rsidR="00485ED5" w:rsidRPr="00744AE1" w:rsidRDefault="00510396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485ED5" w:rsidRPr="00744AE1" w:rsidRDefault="00485ED5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5ED5" w:rsidRPr="00744AE1" w:rsidTr="00510396">
        <w:trPr>
          <w:trHeight w:val="340"/>
        </w:trPr>
        <w:tc>
          <w:tcPr>
            <w:tcW w:w="3459" w:type="dxa"/>
            <w:shd w:val="pct5" w:color="auto" w:fill="auto"/>
            <w:vAlign w:val="center"/>
          </w:tcPr>
          <w:p w:rsidR="00485ED5" w:rsidRPr="00744AE1" w:rsidRDefault="00510396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485ED5" w:rsidRPr="00744AE1" w:rsidRDefault="00485ED5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5ED5" w:rsidRPr="00744AE1" w:rsidTr="00510396">
        <w:trPr>
          <w:trHeight w:val="340"/>
        </w:trPr>
        <w:tc>
          <w:tcPr>
            <w:tcW w:w="3459" w:type="dxa"/>
            <w:shd w:val="pct5" w:color="auto" w:fill="auto"/>
            <w:vAlign w:val="center"/>
          </w:tcPr>
          <w:p w:rsidR="00485ED5" w:rsidRPr="00744AE1" w:rsidRDefault="00460EC4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Telep</w:t>
            </w:r>
            <w:r w:rsidR="00510396">
              <w:rPr>
                <w:rFonts w:ascii="Arial" w:hAnsi="Arial" w:cs="Arial"/>
                <w:color w:val="000000"/>
                <w:sz w:val="24"/>
                <w:szCs w:val="24"/>
              </w:rPr>
              <w:t>hone number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485ED5" w:rsidRPr="00744AE1" w:rsidRDefault="00485ED5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0396" w:rsidRPr="00744AE1" w:rsidTr="00510396">
        <w:trPr>
          <w:trHeight w:val="340"/>
        </w:trPr>
        <w:tc>
          <w:tcPr>
            <w:tcW w:w="3459" w:type="dxa"/>
            <w:shd w:val="pct5" w:color="auto" w:fill="auto"/>
            <w:vAlign w:val="center"/>
          </w:tcPr>
          <w:p w:rsidR="00510396" w:rsidRDefault="00510396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Mobile Telephone number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510396" w:rsidRPr="00744AE1" w:rsidRDefault="00510396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5ED5" w:rsidRPr="00744AE1" w:rsidTr="00510396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85ED5" w:rsidRPr="00744AE1" w:rsidRDefault="00510396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ED5" w:rsidRPr="00744AE1" w:rsidRDefault="00485ED5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5ED5" w:rsidRPr="00744AE1" w:rsidTr="00510396">
        <w:trPr>
          <w:trHeight w:val="446"/>
        </w:trPr>
        <w:tc>
          <w:tcPr>
            <w:tcW w:w="0" w:type="auto"/>
            <w:gridSpan w:val="2"/>
            <w:shd w:val="pct10" w:color="auto" w:fill="auto"/>
            <w:vAlign w:val="center"/>
          </w:tcPr>
          <w:p w:rsidR="00485ED5" w:rsidRPr="00925153" w:rsidRDefault="00510396" w:rsidP="0092515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103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Your connection with the City of Bath</w:t>
            </w:r>
          </w:p>
        </w:tc>
      </w:tr>
      <w:tr w:rsidR="00485ED5" w:rsidRPr="00744AE1" w:rsidTr="00510396">
        <w:trPr>
          <w:trHeight w:val="1227"/>
        </w:trPr>
        <w:tc>
          <w:tcPr>
            <w:tcW w:w="34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00595" w:rsidRPr="00744AE1" w:rsidRDefault="00200595" w:rsidP="00925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Please describe your connection with the City of Bath, whether as r</w:t>
            </w:r>
            <w:r w:rsidR="00485ED5" w:rsidRPr="00744AE1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8E79B6" w:rsidRPr="00744AE1">
              <w:rPr>
                <w:rFonts w:ascii="Arial" w:hAnsi="Arial" w:cs="Arial"/>
                <w:color w:val="000000"/>
                <w:sz w:val="24"/>
                <w:szCs w:val="24"/>
              </w:rPr>
              <w:t>sident,</w:t>
            </w:r>
            <w:r w:rsidR="00D2061B">
              <w:rPr>
                <w:rFonts w:ascii="Arial" w:hAnsi="Arial" w:cs="Arial"/>
                <w:color w:val="000000"/>
                <w:sz w:val="24"/>
                <w:szCs w:val="24"/>
              </w:rPr>
              <w:t xml:space="preserve"> through</w:t>
            </w:r>
            <w:r w:rsidR="008E79B6" w:rsidRPr="00744A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employment, business,</w:t>
            </w:r>
            <w:r w:rsidR="00E93112" w:rsidRPr="00744A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membership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of a group</w:t>
            </w:r>
            <w:r w:rsidR="00E93112" w:rsidRPr="00744AE1">
              <w:rPr>
                <w:rFonts w:ascii="Arial" w:hAnsi="Arial" w:cs="Arial"/>
                <w:color w:val="000000"/>
                <w:sz w:val="24"/>
                <w:szCs w:val="24"/>
              </w:rPr>
              <w:t xml:space="preserve"> or </w:t>
            </w:r>
            <w:r w:rsidR="00E93112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other </w:t>
            </w:r>
            <w:r w:rsidR="00460EC4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demonstrable </w:t>
            </w:r>
            <w:r w:rsidR="00E93112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connection</w:t>
            </w:r>
            <w:r w:rsidR="009138B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. </w:t>
            </w:r>
            <w:r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Please also indicate </w:t>
            </w:r>
            <w:r w:rsidR="009138B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which if any</w:t>
            </w:r>
            <w:r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 of the Wards within the Bath City Forum</w:t>
            </w:r>
            <w:r w:rsidR="009138B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 your connection is with. </w:t>
            </w:r>
            <w:r w:rsidR="0092515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(</w:t>
            </w:r>
            <w:r w:rsidR="009138B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The wards</w:t>
            </w:r>
            <w:r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 </w:t>
            </w:r>
            <w:r w:rsidR="0092515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within the Bath city Forum area are</w:t>
            </w:r>
            <w:r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: Abbey, Bathwick, Combe</w:t>
            </w:r>
            <w:r w:rsidR="009138B3"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 xml:space="preserve"> </w:t>
            </w:r>
            <w:r w:rsidRPr="00510396">
              <w:rPr>
                <w:rFonts w:ascii="Arial" w:hAnsi="Arial" w:cs="Arial"/>
                <w:color w:val="000000"/>
                <w:sz w:val="24"/>
                <w:szCs w:val="24"/>
                <w:shd w:val="pct5" w:color="auto" w:fill="auto"/>
              </w:rPr>
              <w:t>Down, Kingsmead, Lambridge, Lansdown, Lyncombe, Newbridg</w:t>
            </w:r>
            <w:r w:rsidRPr="00744AE1">
              <w:rPr>
                <w:rFonts w:ascii="Arial" w:hAnsi="Arial" w:cs="Arial"/>
                <w:color w:val="000000"/>
                <w:sz w:val="24"/>
                <w:szCs w:val="24"/>
              </w:rPr>
              <w:t xml:space="preserve">e, Odd Down, Oldfield, </w:t>
            </w:r>
            <w:proofErr w:type="spellStart"/>
            <w:r w:rsidRPr="00744AE1">
              <w:rPr>
                <w:rFonts w:ascii="Arial" w:hAnsi="Arial" w:cs="Arial"/>
                <w:color w:val="000000"/>
                <w:sz w:val="24"/>
                <w:szCs w:val="24"/>
              </w:rPr>
              <w:t>Southdown,Twerton</w:t>
            </w:r>
            <w:proofErr w:type="spellEnd"/>
            <w:r w:rsidRPr="00744AE1">
              <w:rPr>
                <w:rFonts w:ascii="Arial" w:hAnsi="Arial" w:cs="Arial"/>
                <w:color w:val="000000"/>
                <w:sz w:val="24"/>
                <w:szCs w:val="24"/>
              </w:rPr>
              <w:t>, Walcot, Westmoreland, Weston, Widcombe</w:t>
            </w:r>
            <w:r w:rsidR="0051039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9138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ED5" w:rsidRPr="00744AE1" w:rsidRDefault="00485ED5" w:rsidP="00503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5ED5" w:rsidRPr="00744AE1" w:rsidTr="00510396">
        <w:trPr>
          <w:trHeight w:val="40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138B3" w:rsidRPr="00925153" w:rsidRDefault="00D2061B" w:rsidP="00C63228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How you meet the </w:t>
            </w:r>
            <w:hyperlink r:id="rId7" w:history="1">
              <w:r w:rsidR="00C63228" w:rsidRPr="00C63228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</w:rPr>
                <w:t xml:space="preserve">Person Specification 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for co-opted membership of the Bath City Forum</w:t>
            </w:r>
          </w:p>
        </w:tc>
      </w:tr>
      <w:tr w:rsidR="00925153" w:rsidRPr="00744AE1" w:rsidTr="00510396">
        <w:trPr>
          <w:trHeight w:val="1227"/>
        </w:trPr>
        <w:tc>
          <w:tcPr>
            <w:tcW w:w="0" w:type="auto"/>
            <w:gridSpan w:val="2"/>
            <w:shd w:val="pct5" w:color="auto" w:fill="auto"/>
            <w:vAlign w:val="center"/>
          </w:tcPr>
          <w:p w:rsidR="00925153" w:rsidRPr="00925153" w:rsidRDefault="00925153" w:rsidP="009251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5153">
              <w:rPr>
                <w:rFonts w:ascii="Arial" w:hAnsi="Arial" w:cs="Arial"/>
                <w:bCs/>
                <w:sz w:val="24"/>
                <w:szCs w:val="24"/>
              </w:rPr>
              <w:t xml:space="preserve">Please </w:t>
            </w:r>
            <w:r w:rsidR="00510396">
              <w:rPr>
                <w:rFonts w:ascii="Arial" w:hAnsi="Arial" w:cs="Arial"/>
                <w:bCs/>
                <w:sz w:val="24"/>
                <w:szCs w:val="24"/>
              </w:rPr>
              <w:t>set out below</w:t>
            </w:r>
            <w:r w:rsidRPr="00925153">
              <w:rPr>
                <w:rFonts w:ascii="Arial" w:hAnsi="Arial" w:cs="Arial"/>
                <w:bCs/>
                <w:sz w:val="24"/>
                <w:szCs w:val="24"/>
              </w:rPr>
              <w:t xml:space="preserve"> in no more than</w:t>
            </w:r>
            <w:r w:rsidR="00510396">
              <w:rPr>
                <w:rFonts w:ascii="Arial" w:hAnsi="Arial" w:cs="Arial"/>
                <w:bCs/>
                <w:sz w:val="24"/>
                <w:szCs w:val="24"/>
              </w:rPr>
              <w:t xml:space="preserve"> 250</w:t>
            </w:r>
            <w:r w:rsidRPr="0092515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925153">
              <w:rPr>
                <w:rFonts w:ascii="Arial" w:hAnsi="Arial" w:cs="Arial"/>
                <w:bCs/>
                <w:sz w:val="24"/>
                <w:szCs w:val="24"/>
              </w:rPr>
              <w:t>words</w:t>
            </w:r>
            <w:proofErr w:type="gramEnd"/>
            <w:r w:rsidRPr="00925153">
              <w:rPr>
                <w:rFonts w:ascii="Arial" w:hAnsi="Arial" w:cs="Arial"/>
                <w:bCs/>
                <w:sz w:val="24"/>
                <w:szCs w:val="24"/>
              </w:rPr>
              <w:t xml:space="preserve"> the knowledge, skills, experience and commitment you would bring to the Bath City Forum, using the person specification set out above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Please </w:t>
            </w:r>
            <w:r w:rsidRPr="00925153">
              <w:rPr>
                <w:rFonts w:ascii="Arial" w:hAnsi="Arial" w:cs="Arial"/>
                <w:bCs/>
                <w:sz w:val="24"/>
                <w:szCs w:val="24"/>
              </w:rPr>
              <w:t xml:space="preserve">state whether you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would bring any specific expertise, </w:t>
            </w:r>
            <w:r w:rsidRPr="00181DEF">
              <w:rPr>
                <w:rFonts w:ascii="Arial" w:hAnsi="Arial" w:cs="Arial"/>
                <w:bCs/>
                <w:sz w:val="24"/>
                <w:szCs w:val="24"/>
              </w:rPr>
              <w:t>kno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181DEF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81DEF">
              <w:rPr>
                <w:rFonts w:ascii="Arial" w:hAnsi="Arial" w:cs="Arial"/>
                <w:bCs/>
                <w:sz w:val="24"/>
                <w:szCs w:val="24"/>
              </w:rPr>
              <w:t>dge or experience relating to  one 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 the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works</w:t>
            </w:r>
            <w:r w:rsidRPr="00181DEF">
              <w:rPr>
                <w:rFonts w:ascii="Arial" w:hAnsi="Arial" w:cs="Arial"/>
                <w:bCs/>
                <w:sz w:val="24"/>
                <w:szCs w:val="24"/>
              </w:rPr>
              <w:t>treams</w:t>
            </w:r>
            <w:proofErr w:type="spellEnd"/>
            <w:r w:rsidRPr="00181DEF">
              <w:rPr>
                <w:rFonts w:ascii="Arial" w:hAnsi="Arial" w:cs="Arial"/>
                <w:bCs/>
                <w:sz w:val="24"/>
                <w:szCs w:val="24"/>
              </w:rPr>
              <w:t xml:space="preserve"> identified by Bath and North East Somerset’s </w:t>
            </w:r>
            <w:hyperlink r:id="rId8" w:history="1">
              <w:r w:rsidRPr="00B32873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Public Services Board</w:t>
              </w:r>
            </w:hyperlink>
          </w:p>
        </w:tc>
      </w:tr>
      <w:tr w:rsidR="00925153" w:rsidRPr="00744AE1" w:rsidTr="00510396">
        <w:trPr>
          <w:trHeight w:val="122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541B" w:rsidRDefault="00FA541B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541B" w:rsidRDefault="00FA541B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541B" w:rsidRDefault="00FA541B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541B" w:rsidRDefault="00FA541B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0396" w:rsidRPr="00510396" w:rsidRDefault="00510396" w:rsidP="002139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A541B" w:rsidRDefault="00FA541B" w:rsidP="009138B3">
      <w:pPr>
        <w:rPr>
          <w:rFonts w:ascii="Arial" w:hAnsi="Arial" w:cs="Arial"/>
          <w:sz w:val="24"/>
          <w:szCs w:val="24"/>
        </w:rPr>
      </w:pPr>
    </w:p>
    <w:p w:rsidR="00510396" w:rsidRDefault="00485ED5" w:rsidP="009138B3">
      <w:pPr>
        <w:rPr>
          <w:rFonts w:ascii="Arial" w:hAnsi="Arial" w:cs="Arial"/>
          <w:sz w:val="24"/>
          <w:szCs w:val="24"/>
        </w:rPr>
      </w:pPr>
      <w:r w:rsidRPr="00744AE1">
        <w:rPr>
          <w:rFonts w:ascii="Arial" w:hAnsi="Arial" w:cs="Arial"/>
          <w:sz w:val="24"/>
          <w:szCs w:val="24"/>
        </w:rPr>
        <w:t xml:space="preserve">Please return your completed form </w:t>
      </w:r>
      <w:r w:rsidR="00150A94">
        <w:rPr>
          <w:rFonts w:ascii="Arial" w:hAnsi="Arial" w:cs="Arial"/>
          <w:sz w:val="24"/>
          <w:szCs w:val="24"/>
        </w:rPr>
        <w:t>by the</w:t>
      </w:r>
      <w:r w:rsidR="008B6D8E">
        <w:rPr>
          <w:rFonts w:ascii="Arial" w:hAnsi="Arial" w:cs="Arial"/>
          <w:sz w:val="24"/>
          <w:szCs w:val="24"/>
        </w:rPr>
        <w:t xml:space="preserve"> </w:t>
      </w:r>
      <w:r w:rsidR="00C06515">
        <w:rPr>
          <w:rFonts w:ascii="Arial" w:hAnsi="Arial" w:cs="Arial"/>
          <w:sz w:val="24"/>
          <w:szCs w:val="24"/>
        </w:rPr>
        <w:t>31</w:t>
      </w:r>
      <w:r w:rsidR="00C06515" w:rsidRPr="00C06515">
        <w:rPr>
          <w:rFonts w:ascii="Arial" w:hAnsi="Arial" w:cs="Arial"/>
          <w:sz w:val="24"/>
          <w:szCs w:val="24"/>
          <w:vertAlign w:val="superscript"/>
        </w:rPr>
        <w:t>st</w:t>
      </w:r>
      <w:r w:rsidR="00C06515">
        <w:rPr>
          <w:rFonts w:ascii="Arial" w:hAnsi="Arial" w:cs="Arial"/>
          <w:sz w:val="24"/>
          <w:szCs w:val="24"/>
        </w:rPr>
        <w:t xml:space="preserve"> August</w:t>
      </w:r>
      <w:bookmarkStart w:id="0" w:name="_GoBack"/>
      <w:bookmarkEnd w:id="0"/>
      <w:r w:rsidR="006A514C">
        <w:rPr>
          <w:rFonts w:ascii="Arial" w:hAnsi="Arial" w:cs="Arial"/>
          <w:sz w:val="24"/>
          <w:szCs w:val="24"/>
        </w:rPr>
        <w:t xml:space="preserve"> 2018</w:t>
      </w:r>
      <w:r w:rsidR="008B6D8E" w:rsidRPr="008B6D8E">
        <w:rPr>
          <w:rFonts w:ascii="Arial" w:hAnsi="Arial" w:cs="Arial"/>
          <w:sz w:val="24"/>
          <w:szCs w:val="24"/>
        </w:rPr>
        <w:t xml:space="preserve"> to</w:t>
      </w:r>
      <w:r w:rsidR="0092515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744AE1">
          <w:rPr>
            <w:rStyle w:val="Hyperlink"/>
            <w:rFonts w:ascii="Arial" w:hAnsi="Arial" w:cs="Arial"/>
            <w:sz w:val="24"/>
            <w:szCs w:val="24"/>
          </w:rPr>
          <w:t>bathcityforum@bathnes.gov.uk</w:t>
        </w:r>
      </w:hyperlink>
    </w:p>
    <w:p w:rsidR="009138B3" w:rsidRDefault="00485ED5" w:rsidP="008A5010">
      <w:pPr>
        <w:rPr>
          <w:rFonts w:ascii="Arial" w:hAnsi="Arial" w:cs="Arial"/>
          <w:sz w:val="24"/>
          <w:szCs w:val="24"/>
        </w:rPr>
      </w:pPr>
      <w:r w:rsidRPr="00744AE1">
        <w:rPr>
          <w:rFonts w:ascii="Arial" w:hAnsi="Arial" w:cs="Arial"/>
          <w:sz w:val="24"/>
          <w:szCs w:val="24"/>
        </w:rPr>
        <w:t>Or Mark Hayward</w:t>
      </w:r>
      <w:r w:rsidR="009138B3">
        <w:rPr>
          <w:rFonts w:ascii="Arial" w:hAnsi="Arial" w:cs="Arial"/>
          <w:sz w:val="24"/>
          <w:szCs w:val="24"/>
        </w:rPr>
        <w:t xml:space="preserve">, </w:t>
      </w:r>
      <w:r w:rsidRPr="00744AE1">
        <w:rPr>
          <w:rFonts w:ascii="Arial" w:hAnsi="Arial" w:cs="Arial"/>
          <w:sz w:val="24"/>
          <w:szCs w:val="24"/>
        </w:rPr>
        <w:t>Strategy and Performance, Bath and North East Somerset Council,</w:t>
      </w:r>
      <w:r w:rsidR="009138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AE1">
        <w:rPr>
          <w:rFonts w:ascii="Arial" w:hAnsi="Arial" w:cs="Arial"/>
          <w:sz w:val="24"/>
          <w:szCs w:val="24"/>
        </w:rPr>
        <w:t>The</w:t>
      </w:r>
      <w:proofErr w:type="gramEnd"/>
      <w:r w:rsidRPr="00744AE1">
        <w:rPr>
          <w:rFonts w:ascii="Arial" w:hAnsi="Arial" w:cs="Arial"/>
          <w:sz w:val="24"/>
          <w:szCs w:val="24"/>
        </w:rPr>
        <w:t xml:space="preserve"> Guildhall,</w:t>
      </w:r>
      <w:r w:rsidR="009138B3">
        <w:rPr>
          <w:rFonts w:ascii="Arial" w:hAnsi="Arial" w:cs="Arial"/>
          <w:sz w:val="24"/>
          <w:szCs w:val="24"/>
        </w:rPr>
        <w:t xml:space="preserve"> </w:t>
      </w:r>
      <w:r w:rsidRPr="00744AE1">
        <w:rPr>
          <w:rFonts w:ascii="Arial" w:hAnsi="Arial" w:cs="Arial"/>
          <w:sz w:val="24"/>
          <w:szCs w:val="24"/>
        </w:rPr>
        <w:t>High Street,</w:t>
      </w:r>
      <w:r w:rsidR="009138B3">
        <w:rPr>
          <w:rFonts w:ascii="Arial" w:hAnsi="Arial" w:cs="Arial"/>
          <w:sz w:val="24"/>
          <w:szCs w:val="24"/>
        </w:rPr>
        <w:t xml:space="preserve"> </w:t>
      </w:r>
      <w:r w:rsidRPr="00744AE1">
        <w:rPr>
          <w:rFonts w:ascii="Arial" w:hAnsi="Arial" w:cs="Arial"/>
          <w:sz w:val="24"/>
          <w:szCs w:val="24"/>
        </w:rPr>
        <w:t>Bath,</w:t>
      </w:r>
      <w:r w:rsidR="009138B3">
        <w:rPr>
          <w:rFonts w:ascii="Arial" w:hAnsi="Arial" w:cs="Arial"/>
          <w:sz w:val="24"/>
          <w:szCs w:val="24"/>
        </w:rPr>
        <w:t xml:space="preserve"> </w:t>
      </w:r>
      <w:r w:rsidRPr="00744AE1">
        <w:rPr>
          <w:rFonts w:ascii="Arial" w:hAnsi="Arial" w:cs="Arial"/>
          <w:sz w:val="24"/>
          <w:szCs w:val="24"/>
        </w:rPr>
        <w:t>BA1 5AW</w:t>
      </w:r>
    </w:p>
    <w:sectPr w:rsidR="009138B3" w:rsidSect="00D61D06">
      <w:pgSz w:w="11906" w:h="16838"/>
      <w:pgMar w:top="709" w:right="1021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0DC"/>
    <w:multiLevelType w:val="hybridMultilevel"/>
    <w:tmpl w:val="AB6A75E8"/>
    <w:lvl w:ilvl="0" w:tplc="3964334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C6585"/>
    <w:multiLevelType w:val="hybridMultilevel"/>
    <w:tmpl w:val="D95C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32246"/>
    <w:multiLevelType w:val="hybridMultilevel"/>
    <w:tmpl w:val="3940C22C"/>
    <w:lvl w:ilvl="0" w:tplc="D8B4E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6EEA"/>
    <w:multiLevelType w:val="hybridMultilevel"/>
    <w:tmpl w:val="89CA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19C2"/>
    <w:multiLevelType w:val="hybridMultilevel"/>
    <w:tmpl w:val="4104865E"/>
    <w:lvl w:ilvl="0" w:tplc="9300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4E13"/>
    <w:multiLevelType w:val="hybridMultilevel"/>
    <w:tmpl w:val="DB780624"/>
    <w:lvl w:ilvl="0" w:tplc="0568C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7796"/>
    <w:multiLevelType w:val="hybridMultilevel"/>
    <w:tmpl w:val="C8A29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B1264"/>
    <w:multiLevelType w:val="hybridMultilevel"/>
    <w:tmpl w:val="4104865E"/>
    <w:lvl w:ilvl="0" w:tplc="9300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03CAB"/>
    <w:multiLevelType w:val="hybridMultilevel"/>
    <w:tmpl w:val="059EB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37D3C"/>
    <w:multiLevelType w:val="multilevel"/>
    <w:tmpl w:val="90C8D48C"/>
    <w:lvl w:ilvl="0">
      <w:start w:val="1"/>
      <w:numFmt w:val="decimal"/>
      <w:pStyle w:val="ReportHeading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pStyle w:val="Para-1stLevel"/>
      <w:isLgl/>
      <w:lvlText w:val="%1.%2"/>
      <w:lvlJc w:val="left"/>
      <w:pPr>
        <w:tabs>
          <w:tab w:val="num" w:pos="716"/>
        </w:tabs>
        <w:ind w:left="716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(%3)"/>
      <w:lvlJc w:val="left"/>
      <w:pPr>
        <w:tabs>
          <w:tab w:val="num" w:pos="1134"/>
        </w:tabs>
        <w:ind w:left="1134" w:hanging="4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94"/>
        </w:tabs>
        <w:ind w:left="1491" w:hanging="35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0">
    <w:nsid w:val="60544BD5"/>
    <w:multiLevelType w:val="hybridMultilevel"/>
    <w:tmpl w:val="87CE7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452E6"/>
    <w:multiLevelType w:val="hybridMultilevel"/>
    <w:tmpl w:val="05804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967761"/>
    <w:multiLevelType w:val="hybridMultilevel"/>
    <w:tmpl w:val="4000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86CF8"/>
    <w:multiLevelType w:val="hybridMultilevel"/>
    <w:tmpl w:val="819E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C2C5B"/>
    <w:multiLevelType w:val="hybridMultilevel"/>
    <w:tmpl w:val="20605B12"/>
    <w:lvl w:ilvl="0" w:tplc="FA02C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F5ED6"/>
    <w:multiLevelType w:val="hybridMultilevel"/>
    <w:tmpl w:val="19C88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  <w:num w:numId="18">
    <w:abstractNumId w:val="5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97"/>
    <w:rsid w:val="00007672"/>
    <w:rsid w:val="000121B7"/>
    <w:rsid w:val="00051FBE"/>
    <w:rsid w:val="000B56C9"/>
    <w:rsid w:val="000F6FC5"/>
    <w:rsid w:val="0013554A"/>
    <w:rsid w:val="00150A94"/>
    <w:rsid w:val="001761E0"/>
    <w:rsid w:val="00181397"/>
    <w:rsid w:val="00181DEF"/>
    <w:rsid w:val="00190EBF"/>
    <w:rsid w:val="001F4921"/>
    <w:rsid w:val="00200595"/>
    <w:rsid w:val="00360763"/>
    <w:rsid w:val="003A29C2"/>
    <w:rsid w:val="00442522"/>
    <w:rsid w:val="00460EC4"/>
    <w:rsid w:val="00473743"/>
    <w:rsid w:val="00485ED5"/>
    <w:rsid w:val="004D5F35"/>
    <w:rsid w:val="004D6BEC"/>
    <w:rsid w:val="00510396"/>
    <w:rsid w:val="00546C1F"/>
    <w:rsid w:val="006507CC"/>
    <w:rsid w:val="0067499D"/>
    <w:rsid w:val="00693F0B"/>
    <w:rsid w:val="006A514C"/>
    <w:rsid w:val="00744AE1"/>
    <w:rsid w:val="00747AEA"/>
    <w:rsid w:val="007A0870"/>
    <w:rsid w:val="0087360B"/>
    <w:rsid w:val="008A5010"/>
    <w:rsid w:val="008B6D8E"/>
    <w:rsid w:val="008C36D0"/>
    <w:rsid w:val="008E79B6"/>
    <w:rsid w:val="009138B3"/>
    <w:rsid w:val="00925153"/>
    <w:rsid w:val="00927072"/>
    <w:rsid w:val="009D6A58"/>
    <w:rsid w:val="00A848CA"/>
    <w:rsid w:val="00B13D63"/>
    <w:rsid w:val="00B32873"/>
    <w:rsid w:val="00BD5EC5"/>
    <w:rsid w:val="00C06515"/>
    <w:rsid w:val="00C63228"/>
    <w:rsid w:val="00C76C91"/>
    <w:rsid w:val="00CA4908"/>
    <w:rsid w:val="00D2061B"/>
    <w:rsid w:val="00D27AE3"/>
    <w:rsid w:val="00D61D06"/>
    <w:rsid w:val="00E93112"/>
    <w:rsid w:val="00EB090C"/>
    <w:rsid w:val="00F27B1A"/>
    <w:rsid w:val="00FA06FA"/>
    <w:rsid w:val="00FA541B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-1stLevel">
    <w:name w:val="Para - 1st Level"/>
    <w:basedOn w:val="Normal"/>
    <w:uiPriority w:val="99"/>
    <w:rsid w:val="00181397"/>
    <w:pPr>
      <w:numPr>
        <w:ilvl w:val="1"/>
        <w:numId w:val="1"/>
      </w:numPr>
      <w:tabs>
        <w:tab w:val="left" w:pos="851"/>
      </w:tabs>
      <w:spacing w:after="240" w:line="240" w:lineRule="auto"/>
      <w:ind w:right="176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ReportHeading">
    <w:name w:val="Report Heading"/>
    <w:basedOn w:val="Normal"/>
    <w:next w:val="Para-1stLevel"/>
    <w:uiPriority w:val="99"/>
    <w:rsid w:val="00181397"/>
    <w:pPr>
      <w:numPr>
        <w:numId w:val="1"/>
      </w:numPr>
      <w:spacing w:after="240" w:line="240" w:lineRule="auto"/>
      <w:ind w:right="17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492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ED5"/>
    <w:rPr>
      <w:strike w:val="0"/>
      <w:dstrike w:val="0"/>
      <w:color w:val="336699"/>
      <w:u w:val="none"/>
      <w:effect w:val="none"/>
    </w:rPr>
  </w:style>
  <w:style w:type="paragraph" w:customStyle="1" w:styleId="Default">
    <w:name w:val="Default"/>
    <w:basedOn w:val="Normal"/>
    <w:rsid w:val="0087360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32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-1stLevel">
    <w:name w:val="Para - 1st Level"/>
    <w:basedOn w:val="Normal"/>
    <w:uiPriority w:val="99"/>
    <w:rsid w:val="00181397"/>
    <w:pPr>
      <w:numPr>
        <w:ilvl w:val="1"/>
        <w:numId w:val="1"/>
      </w:numPr>
      <w:tabs>
        <w:tab w:val="left" w:pos="851"/>
      </w:tabs>
      <w:spacing w:after="240" w:line="240" w:lineRule="auto"/>
      <w:ind w:right="176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ReportHeading">
    <w:name w:val="Report Heading"/>
    <w:basedOn w:val="Normal"/>
    <w:next w:val="Para-1stLevel"/>
    <w:uiPriority w:val="99"/>
    <w:rsid w:val="00181397"/>
    <w:pPr>
      <w:numPr>
        <w:numId w:val="1"/>
      </w:numPr>
      <w:spacing w:after="240" w:line="240" w:lineRule="auto"/>
      <w:ind w:right="17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492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ED5"/>
    <w:rPr>
      <w:strike w:val="0"/>
      <w:dstrike w:val="0"/>
      <w:color w:val="336699"/>
      <w:u w:val="none"/>
      <w:effect w:val="none"/>
    </w:rPr>
  </w:style>
  <w:style w:type="paragraph" w:customStyle="1" w:styleId="Default">
    <w:name w:val="Default"/>
    <w:basedOn w:val="Normal"/>
    <w:rsid w:val="0087360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3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/services/neighbourhoods-and-community-safety/working-partnership/bath-and-north-east-somerset-publ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thnes.gov.uk/sites/default/files/siteimages/people_specification_bath_city_forum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thcityforum@bath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EFC1-ACC5-4427-A558-0D47A6BB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Pennycook</dc:creator>
  <cp:lastModifiedBy>Mark Hayward</cp:lastModifiedBy>
  <cp:revision>2</cp:revision>
  <cp:lastPrinted>2015-09-10T14:01:00Z</cp:lastPrinted>
  <dcterms:created xsi:type="dcterms:W3CDTF">2018-08-07T10:45:00Z</dcterms:created>
  <dcterms:modified xsi:type="dcterms:W3CDTF">2018-08-07T10:45:00Z</dcterms:modified>
</cp:coreProperties>
</file>