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F" w:rsidRDefault="00587C8F" w:rsidP="004929D1">
      <w:pPr>
        <w:jc w:val="center"/>
        <w:rPr>
          <w:rFonts w:ascii="Arial" w:hAnsi="Arial" w:cs="Arial"/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77EABE" wp14:editId="69756B30">
            <wp:simplePos x="0" y="0"/>
            <wp:positionH relativeFrom="column">
              <wp:posOffset>8498205</wp:posOffset>
            </wp:positionH>
            <wp:positionV relativeFrom="paragraph">
              <wp:posOffset>78740</wp:posOffset>
            </wp:positionV>
            <wp:extent cx="1047750" cy="8191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55826" wp14:editId="4AC3A403">
            <wp:simplePos x="0" y="0"/>
            <wp:positionH relativeFrom="column">
              <wp:posOffset>-31115</wp:posOffset>
            </wp:positionH>
            <wp:positionV relativeFrom="paragraph">
              <wp:posOffset>57150</wp:posOffset>
            </wp:positionV>
            <wp:extent cx="2085975" cy="843915"/>
            <wp:effectExtent l="0" t="0" r="9525" b="0"/>
            <wp:wrapSquare wrapText="bothSides"/>
            <wp:docPr id="11" name="Picture 11" descr="BATHNES_120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NES_120M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D1" w:rsidRPr="002C0A96" w:rsidRDefault="00067D04" w:rsidP="004929D1">
      <w:pPr>
        <w:jc w:val="center"/>
        <w:rPr>
          <w:rFonts w:ascii="Arial" w:hAnsi="Arial" w:cs="Arial"/>
          <w:b/>
          <w:u w:val="single"/>
        </w:rPr>
      </w:pPr>
      <w:r w:rsidRPr="002C0A96">
        <w:rPr>
          <w:rFonts w:ascii="Arial" w:hAnsi="Arial" w:cs="Arial"/>
          <w:b/>
          <w:noProof/>
          <w:u w:val="single"/>
        </w:rPr>
        <w:t xml:space="preserve"> </w:t>
      </w:r>
      <w:r w:rsidR="004929D1" w:rsidRPr="002C0A9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80FDD" wp14:editId="37D553D3">
                <wp:simplePos x="0" y="0"/>
                <wp:positionH relativeFrom="column">
                  <wp:posOffset>7981950</wp:posOffset>
                </wp:positionH>
                <wp:positionV relativeFrom="paragraph">
                  <wp:posOffset>-281305</wp:posOffset>
                </wp:positionV>
                <wp:extent cx="1394460" cy="8915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D1" w:rsidRDefault="00492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8.5pt;margin-top:-22.15pt;width:109.8pt;height:70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" fillcolor="white [3201]" stroked="f" strokeweight=".5pt">
                <v:textbox>
                  <w:txbxContent>
                    <w:p w:rsidR="004929D1" w:rsidRDefault="004929D1"/>
                  </w:txbxContent>
                </v:textbox>
              </v:shape>
            </w:pict>
          </mc:Fallback>
        </mc:AlternateContent>
      </w:r>
    </w:p>
    <w:p w:rsidR="00D31322" w:rsidRPr="00086823" w:rsidRDefault="00316E88" w:rsidP="004929D1">
      <w:pPr>
        <w:jc w:val="center"/>
        <w:rPr>
          <w:rFonts w:ascii="Arial" w:hAnsi="Arial" w:cs="Arial"/>
          <w:b/>
          <w:u w:val="single"/>
        </w:rPr>
      </w:pPr>
      <w:r w:rsidRPr="00316E88">
        <w:rPr>
          <w:rFonts w:ascii="Arial" w:hAnsi="Arial" w:cs="Arial"/>
          <w:b/>
          <w:u w:val="single"/>
        </w:rPr>
        <w:t>Bath and North East Somerset</w:t>
      </w:r>
      <w:r w:rsidR="005F1DEB" w:rsidRPr="00086823">
        <w:rPr>
          <w:rFonts w:ascii="Arial" w:hAnsi="Arial" w:cs="Arial"/>
          <w:b/>
          <w:u w:val="single"/>
        </w:rPr>
        <w:t xml:space="preserve"> Outcome Plan for </w:t>
      </w:r>
      <w:r>
        <w:rPr>
          <w:rFonts w:ascii="Arial" w:hAnsi="Arial" w:cs="Arial"/>
          <w:b/>
          <w:u w:val="single"/>
        </w:rPr>
        <w:t>work with children, young people and f</w:t>
      </w:r>
      <w:r w:rsidR="005F1DEB" w:rsidRPr="00086823">
        <w:rPr>
          <w:rFonts w:ascii="Arial" w:hAnsi="Arial" w:cs="Arial"/>
          <w:b/>
          <w:u w:val="single"/>
        </w:rPr>
        <w:t>amilies</w:t>
      </w:r>
      <w:r w:rsidR="007519DC" w:rsidRPr="00086823">
        <w:rPr>
          <w:rFonts w:ascii="Arial" w:hAnsi="Arial" w:cs="Arial"/>
          <w:b/>
          <w:u w:val="single"/>
        </w:rPr>
        <w:t xml:space="preserve"> </w:t>
      </w:r>
    </w:p>
    <w:p w:rsidR="006C52A6" w:rsidRPr="00086823" w:rsidRDefault="006C52A6" w:rsidP="004929D1">
      <w:pPr>
        <w:jc w:val="center"/>
        <w:rPr>
          <w:rFonts w:ascii="Arial" w:hAnsi="Arial" w:cs="Arial"/>
          <w:b/>
          <w:u w:val="single"/>
        </w:rPr>
      </w:pPr>
    </w:p>
    <w:p w:rsidR="006C52A6" w:rsidRDefault="006C52A6" w:rsidP="006C52A6">
      <w:pPr>
        <w:rPr>
          <w:rFonts w:ascii="Arial" w:hAnsi="Arial" w:cs="Arial"/>
          <w:b/>
          <w:u w:val="single"/>
        </w:rPr>
      </w:pPr>
    </w:p>
    <w:p w:rsidR="00E25B98" w:rsidRDefault="00E25B98" w:rsidP="006C52A6">
      <w:pPr>
        <w:rPr>
          <w:rFonts w:ascii="Arial" w:hAnsi="Arial" w:cs="Arial"/>
          <w:b/>
          <w:u w:val="single"/>
        </w:rPr>
      </w:pPr>
    </w:p>
    <w:p w:rsidR="00E25B98" w:rsidRPr="00086823" w:rsidRDefault="00E25B98" w:rsidP="006C52A6">
      <w:pPr>
        <w:rPr>
          <w:rFonts w:ascii="Arial" w:hAnsi="Arial" w:cs="Arial"/>
          <w:b/>
          <w:u w:val="single"/>
        </w:rPr>
      </w:pPr>
    </w:p>
    <w:p w:rsidR="007D132A" w:rsidRPr="00086823" w:rsidRDefault="005F1DEB" w:rsidP="006C52A6">
      <w:pPr>
        <w:rPr>
          <w:rFonts w:ascii="Arial" w:hAnsi="Arial" w:cs="Arial"/>
        </w:rPr>
      </w:pPr>
      <w:r w:rsidRPr="00086823">
        <w:rPr>
          <w:rFonts w:ascii="Arial" w:hAnsi="Arial" w:cs="Arial"/>
        </w:rPr>
        <w:t>Connecting Families</w:t>
      </w:r>
      <w:r w:rsidR="007519DC" w:rsidRPr="00086823">
        <w:rPr>
          <w:rFonts w:ascii="Arial" w:hAnsi="Arial" w:cs="Arial"/>
        </w:rPr>
        <w:t xml:space="preserve"> </w:t>
      </w:r>
      <w:r w:rsidR="00C55942" w:rsidRPr="00086823">
        <w:rPr>
          <w:rFonts w:ascii="Arial" w:hAnsi="Arial" w:cs="Arial"/>
        </w:rPr>
        <w:t>is the local</w:t>
      </w:r>
      <w:r w:rsidR="007C3154" w:rsidRPr="00086823">
        <w:rPr>
          <w:rFonts w:ascii="Arial" w:hAnsi="Arial" w:cs="Arial"/>
        </w:rPr>
        <w:t xml:space="preserve"> programme </w:t>
      </w:r>
      <w:r w:rsidR="004E10EA" w:rsidRPr="00086823">
        <w:rPr>
          <w:rFonts w:ascii="Arial" w:hAnsi="Arial" w:cs="Arial"/>
        </w:rPr>
        <w:t>in response to P</w:t>
      </w:r>
      <w:r w:rsidR="007519DC" w:rsidRPr="00086823">
        <w:rPr>
          <w:rFonts w:ascii="Arial" w:hAnsi="Arial" w:cs="Arial"/>
        </w:rPr>
        <w:t xml:space="preserve">hase 2 of the national Troubled Families </w:t>
      </w:r>
      <w:r w:rsidR="004E10EA" w:rsidRPr="00086823">
        <w:rPr>
          <w:rFonts w:ascii="Arial" w:hAnsi="Arial" w:cs="Arial"/>
        </w:rPr>
        <w:t xml:space="preserve">Initiative (TFI) </w:t>
      </w:r>
      <w:r w:rsidR="007C3154" w:rsidRPr="00086823">
        <w:rPr>
          <w:rFonts w:ascii="Arial" w:hAnsi="Arial" w:cs="Arial"/>
        </w:rPr>
        <w:t xml:space="preserve">and is embedded within our range of services for families </w:t>
      </w:r>
      <w:r w:rsidR="00B53344" w:rsidRPr="00086823">
        <w:rPr>
          <w:rFonts w:ascii="Arial" w:hAnsi="Arial" w:cs="Arial"/>
        </w:rPr>
        <w:t>living in</w:t>
      </w:r>
      <w:r w:rsidRPr="00086823">
        <w:rPr>
          <w:rFonts w:ascii="Arial" w:hAnsi="Arial" w:cs="Arial"/>
        </w:rPr>
        <w:t xml:space="preserve"> Bath and North East Somerset</w:t>
      </w:r>
      <w:r w:rsidR="00B53344" w:rsidRPr="00086823">
        <w:rPr>
          <w:rFonts w:ascii="Arial" w:hAnsi="Arial" w:cs="Arial"/>
        </w:rPr>
        <w:t>. This</w:t>
      </w:r>
      <w:r w:rsidR="007519DC" w:rsidRPr="00086823">
        <w:rPr>
          <w:rFonts w:ascii="Arial" w:hAnsi="Arial" w:cs="Arial"/>
        </w:rPr>
        <w:t xml:space="preserve"> outcomes plan is to be used to benchmark the progress of all our families identified </w:t>
      </w:r>
      <w:r w:rsidR="00C55942" w:rsidRPr="00086823">
        <w:rPr>
          <w:rFonts w:ascii="Arial" w:hAnsi="Arial" w:cs="Arial"/>
        </w:rPr>
        <w:t xml:space="preserve">as being within the </w:t>
      </w:r>
      <w:r w:rsidRPr="00086823">
        <w:rPr>
          <w:rFonts w:ascii="Arial" w:hAnsi="Arial" w:cs="Arial"/>
        </w:rPr>
        <w:t xml:space="preserve">Connecting Families wider </w:t>
      </w:r>
      <w:r w:rsidR="00C55942" w:rsidRPr="00086823">
        <w:rPr>
          <w:rFonts w:ascii="Arial" w:hAnsi="Arial" w:cs="Arial"/>
        </w:rPr>
        <w:t>cohort for P</w:t>
      </w:r>
      <w:r w:rsidR="007519DC" w:rsidRPr="00086823">
        <w:rPr>
          <w:rFonts w:ascii="Arial" w:hAnsi="Arial" w:cs="Arial"/>
        </w:rPr>
        <w:t xml:space="preserve">hase 2 of </w:t>
      </w:r>
      <w:r w:rsidR="00C55942" w:rsidRPr="00086823">
        <w:rPr>
          <w:rFonts w:ascii="Arial" w:hAnsi="Arial" w:cs="Arial"/>
        </w:rPr>
        <w:t xml:space="preserve">the </w:t>
      </w:r>
      <w:r w:rsidR="007519DC" w:rsidRPr="00086823">
        <w:rPr>
          <w:rFonts w:ascii="Arial" w:hAnsi="Arial" w:cs="Arial"/>
        </w:rPr>
        <w:t>Troubled Families</w:t>
      </w:r>
      <w:r w:rsidR="00C55942" w:rsidRPr="00086823">
        <w:rPr>
          <w:rFonts w:ascii="Arial" w:hAnsi="Arial" w:cs="Arial"/>
        </w:rPr>
        <w:t xml:space="preserve"> Programme</w:t>
      </w:r>
      <w:r w:rsidR="007519DC" w:rsidRPr="00086823">
        <w:rPr>
          <w:rFonts w:ascii="Arial" w:hAnsi="Arial" w:cs="Arial"/>
        </w:rPr>
        <w:t>. The document is live and</w:t>
      </w:r>
      <w:r w:rsidR="00316E88">
        <w:rPr>
          <w:rFonts w:ascii="Arial" w:hAnsi="Arial" w:cs="Arial"/>
        </w:rPr>
        <w:t xml:space="preserve"> therefore</w:t>
      </w:r>
      <w:r w:rsidR="007519DC" w:rsidRPr="00086823">
        <w:rPr>
          <w:rFonts w:ascii="Arial" w:hAnsi="Arial" w:cs="Arial"/>
        </w:rPr>
        <w:t xml:space="preserve"> as we improve information sharing across services</w:t>
      </w:r>
      <w:r w:rsidR="00316E88">
        <w:rPr>
          <w:rFonts w:ascii="Arial" w:hAnsi="Arial" w:cs="Arial"/>
        </w:rPr>
        <w:t xml:space="preserve"> and match the other Service’s outcome plans,</w:t>
      </w:r>
      <w:r w:rsidR="007519DC" w:rsidRPr="00086823">
        <w:rPr>
          <w:rFonts w:ascii="Arial" w:hAnsi="Arial" w:cs="Arial"/>
        </w:rPr>
        <w:t xml:space="preserve"> we will ensure this plan is updated</w:t>
      </w:r>
      <w:r w:rsidR="00316E88">
        <w:rPr>
          <w:rFonts w:ascii="Arial" w:hAnsi="Arial" w:cs="Arial"/>
        </w:rPr>
        <w:t xml:space="preserve"> accordingly</w:t>
      </w:r>
      <w:r w:rsidR="007519DC" w:rsidRPr="00086823">
        <w:rPr>
          <w:rFonts w:ascii="Arial" w:hAnsi="Arial" w:cs="Arial"/>
        </w:rPr>
        <w:t>.</w:t>
      </w:r>
    </w:p>
    <w:p w:rsidR="007D132A" w:rsidRDefault="007D132A" w:rsidP="006C52A6">
      <w:pPr>
        <w:rPr>
          <w:rFonts w:ascii="Arial" w:hAnsi="Arial" w:cs="Arial"/>
          <w:b/>
          <w:u w:val="single"/>
        </w:rPr>
      </w:pPr>
    </w:p>
    <w:p w:rsidR="00E25B98" w:rsidRDefault="00E25B98" w:rsidP="006C52A6">
      <w:pPr>
        <w:rPr>
          <w:rFonts w:ascii="Arial" w:hAnsi="Arial" w:cs="Arial"/>
          <w:b/>
          <w:u w:val="single"/>
        </w:rPr>
      </w:pPr>
    </w:p>
    <w:p w:rsidR="00E25B98" w:rsidRPr="00086823" w:rsidRDefault="00E25B98" w:rsidP="006C52A6">
      <w:pPr>
        <w:rPr>
          <w:rFonts w:ascii="Arial" w:hAnsi="Arial" w:cs="Arial"/>
          <w:b/>
          <w:u w:val="single"/>
        </w:rPr>
      </w:pPr>
    </w:p>
    <w:p w:rsidR="007D132A" w:rsidRPr="00086823" w:rsidRDefault="007D132A" w:rsidP="006C52A6">
      <w:pPr>
        <w:rPr>
          <w:rFonts w:ascii="Arial" w:hAnsi="Arial" w:cs="Arial"/>
          <w:b/>
          <w:u w:val="single"/>
        </w:rPr>
      </w:pPr>
      <w:r w:rsidRPr="00086823">
        <w:rPr>
          <w:rFonts w:ascii="Arial" w:hAnsi="Arial" w:cs="Arial"/>
          <w:b/>
          <w:u w:val="single"/>
        </w:rPr>
        <w:t>Strategic Priorities</w:t>
      </w:r>
    </w:p>
    <w:p w:rsidR="00FE1B00" w:rsidRPr="00086823" w:rsidRDefault="00FE1B00" w:rsidP="006C52A6">
      <w:pPr>
        <w:rPr>
          <w:rFonts w:ascii="Arial" w:hAnsi="Arial" w:cs="Arial"/>
          <w:b/>
          <w:u w:val="single"/>
        </w:rPr>
      </w:pPr>
    </w:p>
    <w:p w:rsidR="00C55942" w:rsidRPr="00086823" w:rsidRDefault="005F1DEB" w:rsidP="006C52A6">
      <w:pPr>
        <w:rPr>
          <w:rFonts w:ascii="Arial" w:hAnsi="Arial" w:cs="Arial"/>
        </w:rPr>
      </w:pPr>
      <w:r w:rsidRPr="00086823">
        <w:rPr>
          <w:rFonts w:ascii="Arial" w:hAnsi="Arial" w:cs="Arial"/>
        </w:rPr>
        <w:t>There is an Operational</w:t>
      </w:r>
      <w:r w:rsidR="00C55942" w:rsidRPr="00086823">
        <w:rPr>
          <w:rFonts w:ascii="Arial" w:hAnsi="Arial" w:cs="Arial"/>
        </w:rPr>
        <w:t xml:space="preserve"> B</w:t>
      </w:r>
      <w:r w:rsidR="00FE1B00" w:rsidRPr="00086823">
        <w:rPr>
          <w:rFonts w:ascii="Arial" w:hAnsi="Arial" w:cs="Arial"/>
        </w:rPr>
        <w:t xml:space="preserve">oard </w:t>
      </w:r>
      <w:r w:rsidRPr="00086823">
        <w:rPr>
          <w:rFonts w:ascii="Arial" w:hAnsi="Arial" w:cs="Arial"/>
        </w:rPr>
        <w:t>attended by a</w:t>
      </w:r>
      <w:r w:rsidR="00FE1B00" w:rsidRPr="00086823">
        <w:rPr>
          <w:rFonts w:ascii="Arial" w:hAnsi="Arial" w:cs="Arial"/>
        </w:rPr>
        <w:t xml:space="preserve"> wide range of council</w:t>
      </w:r>
      <w:r w:rsidRPr="00086823">
        <w:rPr>
          <w:rFonts w:ascii="Arial" w:hAnsi="Arial" w:cs="Arial"/>
        </w:rPr>
        <w:t xml:space="preserve"> services and external partners, who oversee the work and provide governance for the work pr</w:t>
      </w:r>
      <w:r w:rsidR="00E00B72" w:rsidRPr="00086823">
        <w:rPr>
          <w:rFonts w:ascii="Arial" w:hAnsi="Arial" w:cs="Arial"/>
        </w:rPr>
        <w:t>ogramme and report to the senior management team of the council and the government’s TFU at DCLG.</w:t>
      </w:r>
    </w:p>
    <w:p w:rsidR="00C55942" w:rsidRPr="00086823" w:rsidRDefault="00067D04" w:rsidP="006C52A6">
      <w:pPr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br w:type="textWrapping" w:clear="all"/>
      </w:r>
    </w:p>
    <w:p w:rsidR="00FE1B00" w:rsidRPr="00086823" w:rsidRDefault="00316E88" w:rsidP="006C52A6">
      <w:pPr>
        <w:rPr>
          <w:rFonts w:ascii="Arial" w:hAnsi="Arial" w:cs="Arial"/>
        </w:rPr>
      </w:pPr>
      <w:r>
        <w:rPr>
          <w:rFonts w:ascii="Arial" w:hAnsi="Arial" w:cs="Arial"/>
        </w:rPr>
        <w:t>Children, Young People and Families Service Divisional Development Plan</w:t>
      </w:r>
      <w:r w:rsidR="00C55942" w:rsidRPr="00086823">
        <w:rPr>
          <w:rFonts w:ascii="Arial" w:hAnsi="Arial" w:cs="Arial"/>
        </w:rPr>
        <w:t xml:space="preserve"> has</w:t>
      </w:r>
      <w:r w:rsidR="00FE1B00" w:rsidRPr="00086823">
        <w:rPr>
          <w:rFonts w:ascii="Arial" w:hAnsi="Arial" w:cs="Arial"/>
        </w:rPr>
        <w:t xml:space="preserve"> identified a number of </w:t>
      </w:r>
      <w:r w:rsidR="00C55942" w:rsidRPr="00086823">
        <w:rPr>
          <w:rFonts w:ascii="Arial" w:hAnsi="Arial" w:cs="Arial"/>
        </w:rPr>
        <w:t xml:space="preserve">local </w:t>
      </w:r>
      <w:r w:rsidR="00FE1B00" w:rsidRPr="00086823">
        <w:rPr>
          <w:rFonts w:ascii="Arial" w:hAnsi="Arial" w:cs="Arial"/>
        </w:rPr>
        <w:t>key priorities tha</w:t>
      </w:r>
      <w:r w:rsidR="004A52DA" w:rsidRPr="00086823">
        <w:rPr>
          <w:rFonts w:ascii="Arial" w:hAnsi="Arial" w:cs="Arial"/>
        </w:rPr>
        <w:t>t have informed our work</w:t>
      </w:r>
      <w:r>
        <w:rPr>
          <w:rFonts w:ascii="Arial" w:hAnsi="Arial" w:cs="Arial"/>
        </w:rPr>
        <w:t xml:space="preserve"> via growing preventatives services</w:t>
      </w:r>
      <w:r w:rsidR="004A52DA" w:rsidRPr="00086823">
        <w:rPr>
          <w:rFonts w:ascii="Arial" w:hAnsi="Arial" w:cs="Arial"/>
        </w:rPr>
        <w:t xml:space="preserve"> and</w:t>
      </w:r>
      <w:r w:rsidR="00FE1B00" w:rsidRPr="0008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shaping </w:t>
      </w:r>
      <w:r w:rsidR="00FE1B00" w:rsidRPr="00086823">
        <w:rPr>
          <w:rFonts w:ascii="Arial" w:hAnsi="Arial" w:cs="Arial"/>
        </w:rPr>
        <w:t xml:space="preserve">commissioning </w:t>
      </w:r>
      <w:r w:rsidR="007519DC" w:rsidRPr="00086823">
        <w:rPr>
          <w:rFonts w:ascii="Arial" w:hAnsi="Arial" w:cs="Arial"/>
        </w:rPr>
        <w:t>locally</w:t>
      </w:r>
      <w:r>
        <w:rPr>
          <w:rFonts w:ascii="Arial" w:hAnsi="Arial" w:cs="Arial"/>
        </w:rPr>
        <w:t xml:space="preserve"> such as Connecting Families. They have 4 key strategies:</w:t>
      </w:r>
    </w:p>
    <w:p w:rsidR="00FE1B00" w:rsidRPr="00086823" w:rsidRDefault="00FE1B00" w:rsidP="006C52A6">
      <w:pPr>
        <w:rPr>
          <w:rFonts w:ascii="Arial" w:hAnsi="Arial" w:cs="Arial"/>
        </w:rPr>
      </w:pPr>
    </w:p>
    <w:p w:rsidR="007C3154" w:rsidRPr="00086823" w:rsidRDefault="00E35087" w:rsidP="007C315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Narrowing the gap</w:t>
      </w:r>
      <w:r w:rsidR="00316E88">
        <w:rPr>
          <w:rFonts w:ascii="Arial" w:hAnsi="Arial" w:cs="Arial"/>
          <w:sz w:val="24"/>
          <w:szCs w:val="24"/>
        </w:rPr>
        <w:t xml:space="preserve"> – All children and young people in B&amp;NES will have equal life chances, to narrow the gap</w:t>
      </w:r>
    </w:p>
    <w:p w:rsidR="00E00B72" w:rsidRPr="00086823" w:rsidRDefault="00E00B72" w:rsidP="007C315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86823">
        <w:rPr>
          <w:rFonts w:ascii="Arial" w:hAnsi="Arial" w:cs="Arial"/>
          <w:sz w:val="24"/>
          <w:szCs w:val="24"/>
        </w:rPr>
        <w:t>A focus on prevention</w:t>
      </w:r>
      <w:r w:rsidR="00316E88">
        <w:rPr>
          <w:rFonts w:ascii="Arial" w:hAnsi="Arial" w:cs="Arial"/>
          <w:sz w:val="24"/>
          <w:szCs w:val="24"/>
        </w:rPr>
        <w:t xml:space="preserve"> – All children and young people </w:t>
      </w:r>
      <w:r w:rsidR="00E35087">
        <w:rPr>
          <w:rFonts w:ascii="Arial" w:hAnsi="Arial" w:cs="Arial"/>
          <w:sz w:val="24"/>
          <w:szCs w:val="24"/>
        </w:rPr>
        <w:t>are stable, healthy and happy, promoting improved outcomes</w:t>
      </w:r>
    </w:p>
    <w:p w:rsidR="007519DC" w:rsidRPr="00086823" w:rsidRDefault="00E35087" w:rsidP="007519D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are at the heart of everything we do – We will listen to all children, young people and their parents/carers </w:t>
      </w:r>
    </w:p>
    <w:p w:rsidR="00E00B72" w:rsidRPr="00086823" w:rsidRDefault="00E35087" w:rsidP="007519D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staff and colleagues to be effective</w:t>
      </w:r>
    </w:p>
    <w:p w:rsidR="00E00B72" w:rsidRDefault="00E00B72" w:rsidP="00113441">
      <w:pPr>
        <w:jc w:val="center"/>
        <w:rPr>
          <w:rFonts w:ascii="Arial" w:hAnsi="Arial" w:cs="Arial"/>
          <w:b/>
          <w:u w:val="single"/>
        </w:rPr>
      </w:pPr>
    </w:p>
    <w:p w:rsidR="00E35087" w:rsidRDefault="00E35087" w:rsidP="00113441">
      <w:pPr>
        <w:jc w:val="center"/>
        <w:rPr>
          <w:rFonts w:ascii="Arial" w:hAnsi="Arial" w:cs="Arial"/>
          <w:b/>
          <w:u w:val="single"/>
        </w:rPr>
      </w:pPr>
    </w:p>
    <w:p w:rsidR="00E35087" w:rsidRDefault="00E35087" w:rsidP="00113441">
      <w:pPr>
        <w:jc w:val="center"/>
        <w:rPr>
          <w:rFonts w:ascii="Arial" w:hAnsi="Arial" w:cs="Arial"/>
          <w:b/>
          <w:u w:val="single"/>
        </w:rPr>
      </w:pPr>
    </w:p>
    <w:p w:rsidR="00E35087" w:rsidRDefault="00E35087" w:rsidP="00113441">
      <w:pPr>
        <w:jc w:val="center"/>
        <w:rPr>
          <w:rFonts w:ascii="Arial" w:hAnsi="Arial" w:cs="Arial"/>
          <w:b/>
          <w:u w:val="single"/>
        </w:rPr>
      </w:pPr>
    </w:p>
    <w:p w:rsidR="00B43E9B" w:rsidRPr="00086823" w:rsidRDefault="00B43E9B" w:rsidP="00113441">
      <w:pPr>
        <w:jc w:val="center"/>
        <w:rPr>
          <w:rFonts w:ascii="Arial" w:hAnsi="Arial" w:cs="Arial"/>
          <w:b/>
          <w:u w:val="single"/>
        </w:rPr>
      </w:pPr>
    </w:p>
    <w:p w:rsidR="00E00B72" w:rsidRPr="00086823" w:rsidRDefault="00E00B72" w:rsidP="00113441">
      <w:pPr>
        <w:jc w:val="center"/>
        <w:rPr>
          <w:rFonts w:ascii="Arial" w:hAnsi="Arial" w:cs="Arial"/>
          <w:b/>
          <w:u w:val="single"/>
        </w:rPr>
      </w:pPr>
    </w:p>
    <w:p w:rsidR="009F3BB0" w:rsidRPr="00086823" w:rsidRDefault="009F3BB0" w:rsidP="00113441">
      <w:pPr>
        <w:jc w:val="center"/>
        <w:rPr>
          <w:rFonts w:ascii="Arial" w:hAnsi="Arial" w:cs="Arial"/>
          <w:b/>
          <w:u w:val="single"/>
        </w:rPr>
      </w:pPr>
      <w:r w:rsidRPr="00086823">
        <w:rPr>
          <w:rFonts w:ascii="Arial" w:hAnsi="Arial" w:cs="Arial"/>
          <w:b/>
          <w:u w:val="single"/>
        </w:rPr>
        <w:lastRenderedPageBreak/>
        <w:t>All families &amp; Indiv</w:t>
      </w:r>
      <w:r w:rsidR="006E05CF" w:rsidRPr="00086823">
        <w:rPr>
          <w:rFonts w:ascii="Arial" w:hAnsi="Arial" w:cs="Arial"/>
          <w:b/>
          <w:u w:val="single"/>
        </w:rPr>
        <w:t>id</w:t>
      </w:r>
      <w:r w:rsidRPr="00086823">
        <w:rPr>
          <w:rFonts w:ascii="Arial" w:hAnsi="Arial" w:cs="Arial"/>
          <w:b/>
          <w:u w:val="single"/>
        </w:rPr>
        <w:t xml:space="preserve">uals described below must be resident in </w:t>
      </w:r>
      <w:r w:rsidR="000D5A2D" w:rsidRPr="00086823">
        <w:rPr>
          <w:rFonts w:ascii="Arial" w:hAnsi="Arial" w:cs="Arial"/>
          <w:b/>
          <w:u w:val="single"/>
        </w:rPr>
        <w:t>B&amp;NES</w:t>
      </w:r>
    </w:p>
    <w:p w:rsidR="006925B0" w:rsidRPr="00086823" w:rsidRDefault="006925B0">
      <w:pPr>
        <w:rPr>
          <w:rFonts w:ascii="Arial" w:hAnsi="Arial" w:cs="Arial"/>
          <w:b/>
          <w:u w:val="single"/>
        </w:rPr>
      </w:pPr>
    </w:p>
    <w:p w:rsidR="00C10410" w:rsidRPr="00086823" w:rsidRDefault="00C10410" w:rsidP="00C10410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086823">
        <w:rPr>
          <w:rFonts w:ascii="Arial" w:hAnsi="Arial" w:cs="Arial"/>
          <w:b/>
          <w:bCs/>
        </w:rPr>
        <w:t>Parents and children involved in crime or antisocial behaviour</w:t>
      </w:r>
    </w:p>
    <w:p w:rsidR="000D5A2D" w:rsidRPr="00086823" w:rsidRDefault="000D5A2D" w:rsidP="000D5A2D">
      <w:pPr>
        <w:jc w:val="center"/>
        <w:rPr>
          <w:rFonts w:ascii="Arial" w:hAnsi="Arial" w:cs="Arial"/>
          <w:bCs/>
          <w:i/>
        </w:rPr>
      </w:pPr>
      <w:r w:rsidRPr="00086823">
        <w:rPr>
          <w:rFonts w:ascii="Arial" w:hAnsi="Arial" w:cs="Arial"/>
          <w:bCs/>
        </w:rPr>
        <w:t xml:space="preserve">Strategic Goal: </w:t>
      </w:r>
      <w:r w:rsidRPr="00086823">
        <w:rPr>
          <w:rFonts w:ascii="Arial" w:hAnsi="Arial" w:cs="Arial"/>
          <w:bCs/>
          <w:i/>
        </w:rPr>
        <w:t>“That all families will lead crime free lives”</w:t>
      </w:r>
    </w:p>
    <w:p w:rsidR="00C10410" w:rsidRPr="00086823" w:rsidRDefault="00C10410" w:rsidP="00C10410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Y="62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2268"/>
        <w:gridCol w:w="3969"/>
        <w:gridCol w:w="2693"/>
      </w:tblGrid>
      <w:tr w:rsidR="00086823" w:rsidRPr="00086823" w:rsidTr="00D03498">
        <w:trPr>
          <w:trHeight w:val="120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03498" w:rsidRPr="00086823" w:rsidRDefault="00D03498" w:rsidP="00D0349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No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03498" w:rsidRPr="00086823" w:rsidRDefault="00D03498" w:rsidP="00D0349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03498" w:rsidRPr="00086823" w:rsidRDefault="00D03498" w:rsidP="00D0349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03498" w:rsidRPr="00086823" w:rsidRDefault="00D03498" w:rsidP="00D0349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Significant Outcome Measure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03498" w:rsidRPr="00086823" w:rsidRDefault="00D03498" w:rsidP="00D0349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D03498">
        <w:trPr>
          <w:trHeight w:val="120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</w:rPr>
              <w:t xml:space="preserve">The family includes at least one of the following… </w:t>
            </w:r>
            <w:r w:rsidRPr="00086823">
              <w:rPr>
                <w:rFonts w:ascii="Arial" w:hAnsi="Arial" w:cs="Arial"/>
                <w:i/>
                <w:iCs/>
                <w:color w:val="auto"/>
              </w:rPr>
              <w:tab/>
            </w: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396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2693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086823" w:rsidRPr="00086823" w:rsidTr="00D03498">
        <w:trPr>
          <w:trHeight w:val="341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1a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child/young person (10-18 years old) who has committed a proven offence in the previous 12 months 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Youth Offending Team</w:t>
            </w:r>
          </w:p>
        </w:tc>
        <w:tc>
          <w:tcPr>
            <w:tcW w:w="396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Offending rate reduced by at least 33% </w:t>
            </w:r>
          </w:p>
        </w:tc>
        <w:tc>
          <w:tcPr>
            <w:tcW w:w="2693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086823" w:rsidRPr="00086823" w:rsidTr="00D03498">
        <w:trPr>
          <w:trHeight w:val="485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1b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An adult or child who has received an anti-social behaviour intervention (or equivalent local measure) in the last 12 months 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Internal ASB team and/or Police 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60% reduction in anti-social behaviour across the family </w:t>
            </w:r>
          </w:p>
        </w:tc>
        <w:tc>
          <w:tcPr>
            <w:tcW w:w="2693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D03498">
        <w:trPr>
          <w:trHeight w:val="483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1c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An adult prisoner who is less than 12 months from his/her release date and will have parenting responsibilities on release 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Probation </w:t>
            </w:r>
          </w:p>
        </w:tc>
        <w:tc>
          <w:tcPr>
            <w:tcW w:w="396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D03498">
        <w:trPr>
          <w:trHeight w:val="484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1d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An adult who is currently subject to licence or supervision in the community, following release from prison, and has parenting responsibilities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Probation </w:t>
            </w:r>
          </w:p>
        </w:tc>
        <w:tc>
          <w:tcPr>
            <w:tcW w:w="3969" w:type="dxa"/>
          </w:tcPr>
          <w:p w:rsidR="00D03498" w:rsidRPr="00086823" w:rsidRDefault="0045277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No enforcement actions taken</w:t>
            </w:r>
            <w:r w:rsidR="00686EF0" w:rsidRPr="00086823">
              <w:rPr>
                <w:rFonts w:ascii="Arial" w:hAnsi="Arial" w:cs="Arial"/>
                <w:color w:val="auto"/>
              </w:rPr>
              <w:t xml:space="preserve"> whilst on license or supervision in the community</w:t>
            </w:r>
          </w:p>
        </w:tc>
        <w:tc>
          <w:tcPr>
            <w:tcW w:w="2693" w:type="dxa"/>
          </w:tcPr>
          <w:p w:rsidR="00D03498" w:rsidRPr="00086823" w:rsidRDefault="005A4ADC" w:rsidP="005A4ADC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</w:t>
            </w:r>
            <w:r w:rsidR="00686EF0" w:rsidRPr="00086823">
              <w:rPr>
                <w:rFonts w:ascii="Arial" w:hAnsi="Arial" w:cs="Arial"/>
                <w:color w:val="auto"/>
              </w:rPr>
              <w:t xml:space="preserve"> months</w:t>
            </w:r>
            <w:r w:rsidR="00452778" w:rsidRPr="00086823">
              <w:rPr>
                <w:rFonts w:ascii="Arial" w:hAnsi="Arial" w:cs="Arial"/>
                <w:color w:val="auto"/>
              </w:rPr>
              <w:t xml:space="preserve"> or completion of the order</w:t>
            </w:r>
            <w:r w:rsidR="000D5A2D" w:rsidRPr="00086823">
              <w:rPr>
                <w:rFonts w:ascii="Arial" w:hAnsi="Arial" w:cs="Arial"/>
                <w:color w:val="auto"/>
              </w:rPr>
              <w:t xml:space="preserve"> if less than 6 months</w:t>
            </w:r>
          </w:p>
        </w:tc>
      </w:tr>
      <w:tr w:rsidR="00086823" w:rsidRPr="00086823" w:rsidTr="00D03498">
        <w:trPr>
          <w:trHeight w:val="484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1e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An adult currently serving a community order or suspended sentence, who has parenting responsibilities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Probation </w:t>
            </w:r>
          </w:p>
        </w:tc>
        <w:tc>
          <w:tcPr>
            <w:tcW w:w="3969" w:type="dxa"/>
          </w:tcPr>
          <w:p w:rsidR="00D03498" w:rsidRPr="00086823" w:rsidRDefault="00D03498" w:rsidP="00D03498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Successful completion of Community Order.</w:t>
            </w:r>
            <w:r w:rsidRPr="00086823">
              <w:rPr>
                <w:rFonts w:ascii="Arial" w:hAnsi="Arial" w:cs="Arial"/>
              </w:rPr>
              <w:br/>
            </w:r>
          </w:p>
          <w:p w:rsidR="00D03498" w:rsidRPr="00086823" w:rsidRDefault="00452778" w:rsidP="00D03498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No enforcement action taken</w:t>
            </w:r>
            <w:r w:rsidR="00D03498" w:rsidRPr="00086823">
              <w:rPr>
                <w:rFonts w:ascii="Arial" w:hAnsi="Arial" w:cs="Arial"/>
              </w:rPr>
              <w:t xml:space="preserve"> whilst serving suspended sentence.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D03498" w:rsidRPr="00086823" w:rsidRDefault="0045277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 or completion of the order</w:t>
            </w:r>
          </w:p>
        </w:tc>
      </w:tr>
      <w:tr w:rsidR="00086823" w:rsidRPr="00086823" w:rsidTr="00D03498">
        <w:trPr>
          <w:trHeight w:val="484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1f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An adult who has committed an offence in the previous 12 months</w:t>
            </w:r>
          </w:p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Police </w:t>
            </w:r>
          </w:p>
        </w:tc>
        <w:tc>
          <w:tcPr>
            <w:tcW w:w="396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Offending rate reduced by at least 33% </w:t>
            </w:r>
          </w:p>
        </w:tc>
        <w:tc>
          <w:tcPr>
            <w:tcW w:w="2693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086823" w:rsidRPr="00086823" w:rsidTr="00D03498">
        <w:trPr>
          <w:trHeight w:val="484"/>
        </w:trPr>
        <w:tc>
          <w:tcPr>
            <w:tcW w:w="709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>1g</w:t>
            </w:r>
          </w:p>
        </w:tc>
        <w:tc>
          <w:tcPr>
            <w:tcW w:w="5841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Adults or children referred by professionals because their potential crime problem or offending behaviour is of equivalent concern to the indicators above </w:t>
            </w:r>
          </w:p>
          <w:p w:rsidR="00D03498" w:rsidRPr="00086823" w:rsidRDefault="00D03498" w:rsidP="000D5A2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color w:val="auto"/>
              </w:rPr>
              <w:t xml:space="preserve">Or </w:t>
            </w:r>
            <w:r w:rsidRPr="00086823">
              <w:rPr>
                <w:rFonts w:ascii="Arial" w:hAnsi="Arial" w:cs="Arial"/>
                <w:color w:val="auto"/>
              </w:rPr>
              <w:t xml:space="preserve">any family/child being worked with by a </w:t>
            </w:r>
            <w:r w:rsidR="000D5A2D" w:rsidRPr="00086823">
              <w:rPr>
                <w:rFonts w:ascii="Arial" w:hAnsi="Arial" w:cs="Arial"/>
                <w:color w:val="auto"/>
              </w:rPr>
              <w:t>professional</w:t>
            </w:r>
            <w:r w:rsidRPr="00086823">
              <w:rPr>
                <w:rFonts w:ascii="Arial" w:hAnsi="Arial" w:cs="Arial"/>
                <w:color w:val="auto"/>
              </w:rPr>
              <w:t xml:space="preserve"> service where crime/ASB is an identified concern</w:t>
            </w:r>
          </w:p>
        </w:tc>
        <w:tc>
          <w:tcPr>
            <w:tcW w:w="2268" w:type="dxa"/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Referrals</w:t>
            </w:r>
            <w:r w:rsidR="000D5A2D" w:rsidRPr="00086823">
              <w:rPr>
                <w:rFonts w:ascii="Arial" w:hAnsi="Arial" w:cs="Arial"/>
                <w:color w:val="auto"/>
              </w:rPr>
              <w:t xml:space="preserve"> e.g. Compass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improved outcomes/evidence of improvement from </w:t>
            </w:r>
            <w:r w:rsidR="003229F2" w:rsidRPr="00086823">
              <w:rPr>
                <w:rFonts w:ascii="Arial" w:hAnsi="Arial" w:cs="Arial"/>
                <w:color w:val="auto"/>
              </w:rPr>
              <w:t xml:space="preserve">Agreed Distance Travelled Tool </w:t>
            </w:r>
            <w:r w:rsidRPr="00086823">
              <w:rPr>
                <w:rFonts w:ascii="Arial" w:hAnsi="Arial" w:cs="Arial"/>
                <w:color w:val="auto"/>
              </w:rPr>
              <w:t>/a statement from a professional confirming there has been significant improvement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3498" w:rsidRPr="00086823" w:rsidRDefault="00D03498" w:rsidP="00D0349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</w:tbl>
    <w:p w:rsidR="00D83E5B" w:rsidRPr="00086823" w:rsidRDefault="00D83E5B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852506" w:rsidRPr="00086823" w:rsidRDefault="00852506" w:rsidP="00852506">
      <w:pPr>
        <w:rPr>
          <w:rFonts w:ascii="Arial" w:hAnsi="Arial" w:cs="Arial"/>
          <w:b/>
          <w:bCs/>
        </w:rPr>
      </w:pPr>
    </w:p>
    <w:p w:rsidR="007D554F" w:rsidRPr="00086823" w:rsidRDefault="00D83E5B" w:rsidP="000D5A2D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086823">
        <w:rPr>
          <w:rFonts w:ascii="Arial" w:hAnsi="Arial" w:cs="Arial"/>
          <w:b/>
          <w:bCs/>
        </w:rPr>
        <w:t>Children who have not been attending school regularly</w:t>
      </w:r>
      <w:r w:rsidR="00010714" w:rsidRPr="00086823">
        <w:rPr>
          <w:rFonts w:ascii="Arial" w:hAnsi="Arial" w:cs="Arial"/>
          <w:b/>
          <w:bCs/>
        </w:rPr>
        <w:t xml:space="preserve"> </w:t>
      </w:r>
    </w:p>
    <w:p w:rsidR="00761B7D" w:rsidRPr="00086823" w:rsidRDefault="000D5A2D" w:rsidP="000D5A2D">
      <w:pPr>
        <w:pStyle w:val="Default"/>
        <w:jc w:val="center"/>
        <w:rPr>
          <w:rFonts w:ascii="Arial" w:hAnsi="Arial" w:cs="Arial"/>
          <w:bCs/>
          <w:i/>
          <w:color w:val="auto"/>
        </w:rPr>
      </w:pPr>
      <w:r w:rsidRPr="00086823">
        <w:rPr>
          <w:rFonts w:ascii="Arial" w:hAnsi="Arial" w:cs="Arial"/>
          <w:bCs/>
          <w:color w:val="auto"/>
        </w:rPr>
        <w:t xml:space="preserve">Strategic Goal: </w:t>
      </w:r>
      <w:r w:rsidR="00086823" w:rsidRPr="00086823">
        <w:rPr>
          <w:rFonts w:ascii="Arial" w:hAnsi="Arial" w:cs="Arial"/>
          <w:bCs/>
          <w:i/>
          <w:color w:val="auto"/>
        </w:rPr>
        <w:t>“</w:t>
      </w:r>
      <w:r w:rsidR="00086823" w:rsidRPr="00086823">
        <w:rPr>
          <w:rFonts w:ascii="Arial" w:hAnsi="Arial" w:cs="Arial"/>
          <w:i/>
          <w:iCs/>
          <w:color w:val="auto"/>
          <w:sz w:val="22"/>
          <w:szCs w:val="22"/>
        </w:rPr>
        <w:t>Increase the number of children and young people attending school to 90% or more. To narrow the gap so that all children and young people in BANES do as well as they can, at all levels of learning.</w:t>
      </w:r>
      <w:r w:rsidRPr="00086823">
        <w:rPr>
          <w:rFonts w:ascii="Arial" w:hAnsi="Arial" w:cs="Arial"/>
          <w:bCs/>
          <w:i/>
          <w:color w:val="auto"/>
        </w:rPr>
        <w:t>”</w:t>
      </w:r>
    </w:p>
    <w:p w:rsidR="00761B7D" w:rsidRPr="00086823" w:rsidRDefault="00761B7D" w:rsidP="00D83E5B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2268"/>
        <w:gridCol w:w="3969"/>
        <w:gridCol w:w="2693"/>
      </w:tblGrid>
      <w:tr w:rsidR="00086823" w:rsidRPr="00086823" w:rsidTr="00672ECC">
        <w:trPr>
          <w:trHeight w:val="120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B7D" w:rsidRPr="00086823" w:rsidRDefault="00761B7D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No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B7D" w:rsidRPr="00086823" w:rsidRDefault="00761B7D" w:rsidP="00672EC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B7D" w:rsidRPr="00086823" w:rsidRDefault="00761B7D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B7D" w:rsidRPr="00086823" w:rsidRDefault="00761B7D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Significant Outcome Measure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B7D" w:rsidRPr="00086823" w:rsidRDefault="00761B7D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672ECC">
        <w:trPr>
          <w:trHeight w:val="120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</w:rPr>
              <w:t xml:space="preserve">The family includes at least one of the following… </w:t>
            </w:r>
          </w:p>
        </w:tc>
        <w:tc>
          <w:tcPr>
            <w:tcW w:w="2268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396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iCs/>
                <w:color w:val="auto"/>
              </w:rPr>
            </w:pPr>
            <w:r w:rsidRPr="00086823">
              <w:rPr>
                <w:rFonts w:ascii="Arial" w:hAnsi="Arial" w:cs="Arial"/>
                <w:iCs/>
                <w:color w:val="auto"/>
              </w:rPr>
              <w:t>*In exceptional circumstances a lower attendance figure may be accepted if accompanied by a signed statement from the Head Teacher</w:t>
            </w:r>
            <w:r w:rsidR="000D5A2D" w:rsidRPr="00086823">
              <w:rPr>
                <w:rFonts w:ascii="Arial" w:hAnsi="Arial" w:cs="Arial"/>
                <w:iCs/>
                <w:color w:val="auto"/>
              </w:rPr>
              <w:t xml:space="preserve"> or professional</w:t>
            </w:r>
            <w:r w:rsidRPr="00086823">
              <w:rPr>
                <w:rFonts w:ascii="Arial" w:hAnsi="Arial" w:cs="Arial"/>
                <w:iCs/>
                <w:color w:val="auto"/>
              </w:rPr>
              <w:t xml:space="preserve"> and the approval of the Internal Auditor</w:t>
            </w: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iCs/>
                <w:color w:val="auto"/>
              </w:rPr>
            </w:pPr>
          </w:p>
        </w:tc>
      </w:tr>
      <w:tr w:rsidR="00086823" w:rsidRPr="00086823" w:rsidTr="00672ECC">
        <w:trPr>
          <w:trHeight w:val="341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2a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has 10% absences or more from school for an average across the last 3 consecutive terms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1B7D" w:rsidRPr="00086823" w:rsidRDefault="000D5A2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One Database</w:t>
            </w:r>
          </w:p>
        </w:tc>
        <w:tc>
          <w:tcPr>
            <w:tcW w:w="396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All school age children have attended at least 90% of possible sessions on average* 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61B7D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*</w:t>
            </w:r>
            <w:r w:rsidR="00761B7D" w:rsidRPr="00086823">
              <w:rPr>
                <w:rFonts w:ascii="Arial" w:hAnsi="Arial" w:cs="Arial"/>
                <w:color w:val="auto"/>
              </w:rPr>
              <w:t>Exceptional circumstances</w:t>
            </w:r>
            <w:r w:rsidRPr="00086823">
              <w:rPr>
                <w:rFonts w:ascii="Arial" w:hAnsi="Arial" w:cs="Arial"/>
                <w:color w:val="auto"/>
              </w:rPr>
              <w:t>: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Attendance has increased by at least 50%</w:t>
            </w:r>
            <w:r w:rsidR="00316E88">
              <w:rPr>
                <w:rFonts w:ascii="Arial" w:hAnsi="Arial" w:cs="Arial"/>
                <w:color w:val="auto"/>
              </w:rPr>
              <w:t xml:space="preserve"> (see note above)</w:t>
            </w:r>
          </w:p>
          <w:p w:rsidR="00761B7D" w:rsidRPr="00086823" w:rsidRDefault="00761B7D" w:rsidP="00761B7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  <w:p w:rsidR="00CB186F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B186F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B186F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B186F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</w:tc>
      </w:tr>
      <w:tr w:rsidR="00086823" w:rsidRPr="00086823" w:rsidTr="00672ECC">
        <w:trPr>
          <w:trHeight w:val="485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2b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has received at least 3 fixed term exclusions; or a child at primary school who has had at least 5 school days of fixed term exclusion; or a child of any age who has had at least 10 days of fixed term exclusion - all in the last 3 consecutive terms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1B7D" w:rsidRPr="00086823" w:rsidRDefault="000D5A2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One Database</w:t>
            </w:r>
          </w:p>
        </w:tc>
        <w:tc>
          <w:tcPr>
            <w:tcW w:w="396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50% reduction in exclusions </w:t>
            </w: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</w:tc>
      </w:tr>
      <w:tr w:rsidR="00086823" w:rsidRPr="00086823" w:rsidTr="00672ECC">
        <w:trPr>
          <w:trHeight w:val="483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>2c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has been permanently excluded from school in the last 3 consecutive school terms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1B7D" w:rsidRPr="00086823" w:rsidRDefault="000D5A2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One Database</w:t>
            </w:r>
          </w:p>
        </w:tc>
        <w:tc>
          <w:tcPr>
            <w:tcW w:w="396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Child is receiving suitable education</w:t>
            </w: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</w:tc>
      </w:tr>
      <w:tr w:rsidR="00086823" w:rsidRPr="00086823" w:rsidTr="00672ECC">
        <w:trPr>
          <w:trHeight w:val="484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2d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is in an alternative educational provision for behavioural problems and/or has been subject to a managed move</w:t>
            </w:r>
          </w:p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761B7D" w:rsidRPr="00086823" w:rsidRDefault="000D5A2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One Database</w:t>
            </w:r>
          </w:p>
        </w:tc>
        <w:tc>
          <w:tcPr>
            <w:tcW w:w="396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Report from professional within alternative educational provision confirming there has been measurable improvement in behaviour</w:t>
            </w:r>
          </w:p>
          <w:p w:rsidR="00CB186F" w:rsidRPr="00086823" w:rsidRDefault="00CB186F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</w:tc>
      </w:tr>
      <w:tr w:rsidR="00086823" w:rsidRPr="00086823" w:rsidTr="00672ECC">
        <w:trPr>
          <w:trHeight w:val="484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2e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is neither registered with a school, nor being educated in an alternative setting</w:t>
            </w:r>
          </w:p>
        </w:tc>
        <w:tc>
          <w:tcPr>
            <w:tcW w:w="2268" w:type="dxa"/>
          </w:tcPr>
          <w:p w:rsidR="00761B7D" w:rsidRPr="00086823" w:rsidRDefault="00543597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Children outside school panel</w:t>
            </w:r>
          </w:p>
        </w:tc>
        <w:tc>
          <w:tcPr>
            <w:tcW w:w="3969" w:type="dxa"/>
          </w:tcPr>
          <w:p w:rsidR="00761B7D" w:rsidRPr="00086823" w:rsidRDefault="00761B7D" w:rsidP="00316E8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Child is enrolled with a school or educated in an alternative setting</w:t>
            </w: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 consecutive terms</w:t>
            </w:r>
          </w:p>
        </w:tc>
      </w:tr>
      <w:tr w:rsidR="00086823" w:rsidRPr="00086823" w:rsidTr="00672ECC">
        <w:trPr>
          <w:trHeight w:val="484"/>
        </w:trPr>
        <w:tc>
          <w:tcPr>
            <w:tcW w:w="709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2f</w:t>
            </w:r>
          </w:p>
        </w:tc>
        <w:tc>
          <w:tcPr>
            <w:tcW w:w="5841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 referred by education professionals as having school attendance problems of equivalent concern to the indicators above because he/she is not receiving a suitable full time education </w:t>
            </w:r>
          </w:p>
          <w:p w:rsidR="00761B7D" w:rsidRPr="00086823" w:rsidRDefault="00761B7D" w:rsidP="00096989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color w:val="auto"/>
              </w:rPr>
              <w:t>Or</w:t>
            </w:r>
            <w:r w:rsidRPr="00086823">
              <w:rPr>
                <w:rFonts w:ascii="Arial" w:hAnsi="Arial" w:cs="Arial"/>
                <w:color w:val="auto"/>
              </w:rPr>
              <w:t xml:space="preserve"> any family/child being worked with by a </w:t>
            </w:r>
            <w:r w:rsidR="00543597" w:rsidRPr="00086823">
              <w:rPr>
                <w:rFonts w:ascii="Arial" w:hAnsi="Arial" w:cs="Arial"/>
                <w:color w:val="auto"/>
              </w:rPr>
              <w:t>Professional</w:t>
            </w:r>
            <w:r w:rsidRPr="00086823">
              <w:rPr>
                <w:rFonts w:ascii="Arial" w:hAnsi="Arial" w:cs="Arial"/>
                <w:color w:val="auto"/>
              </w:rPr>
              <w:t xml:space="preserve"> where education is an identified concern</w:t>
            </w:r>
          </w:p>
        </w:tc>
        <w:tc>
          <w:tcPr>
            <w:tcW w:w="2268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Referrals </w:t>
            </w:r>
          </w:p>
        </w:tc>
        <w:tc>
          <w:tcPr>
            <w:tcW w:w="3969" w:type="dxa"/>
          </w:tcPr>
          <w:p w:rsidR="00761B7D" w:rsidRPr="00086823" w:rsidRDefault="00316E88" w:rsidP="00096989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in exceptional circumstances </w:t>
            </w:r>
            <w:r w:rsidR="00096989">
              <w:rPr>
                <w:rFonts w:ascii="Arial" w:hAnsi="Arial" w:cs="Arial"/>
                <w:color w:val="auto"/>
              </w:rPr>
              <w:t>i</w:t>
            </w:r>
            <w:r w:rsidR="00761B7D" w:rsidRPr="00086823">
              <w:rPr>
                <w:rFonts w:ascii="Arial" w:hAnsi="Arial" w:cs="Arial"/>
                <w:color w:val="auto"/>
              </w:rPr>
              <w:t>mproved outcom</w:t>
            </w:r>
            <w:r w:rsidR="00096989">
              <w:rPr>
                <w:rFonts w:ascii="Arial" w:hAnsi="Arial" w:cs="Arial"/>
                <w:color w:val="auto"/>
              </w:rPr>
              <w:t>es/evidence of improvement from a</w:t>
            </w:r>
            <w:r w:rsidR="003229F2" w:rsidRPr="00086823">
              <w:rPr>
                <w:rFonts w:ascii="Arial" w:hAnsi="Arial" w:cs="Arial"/>
                <w:color w:val="auto"/>
              </w:rPr>
              <w:t xml:space="preserve"> Distance Travelled Tool </w:t>
            </w:r>
            <w:r w:rsidR="00096989">
              <w:rPr>
                <w:rFonts w:ascii="Arial" w:hAnsi="Arial" w:cs="Arial"/>
                <w:color w:val="auto"/>
              </w:rPr>
              <w:t xml:space="preserve">or </w:t>
            </w:r>
            <w:r w:rsidR="00761B7D" w:rsidRPr="00086823">
              <w:rPr>
                <w:rFonts w:ascii="Arial" w:hAnsi="Arial" w:cs="Arial"/>
                <w:color w:val="auto"/>
              </w:rPr>
              <w:t>a statement from a professional confirming there has been significant improvement</w:t>
            </w:r>
          </w:p>
        </w:tc>
        <w:tc>
          <w:tcPr>
            <w:tcW w:w="2693" w:type="dxa"/>
          </w:tcPr>
          <w:p w:rsidR="00761B7D" w:rsidRPr="00086823" w:rsidRDefault="00761B7D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086823" w:rsidRPr="00086823" w:rsidTr="00672ECC">
        <w:trPr>
          <w:trHeight w:val="484"/>
        </w:trPr>
        <w:tc>
          <w:tcPr>
            <w:tcW w:w="709" w:type="dxa"/>
          </w:tcPr>
          <w:p w:rsidR="00543597" w:rsidRPr="00086823" w:rsidRDefault="00543597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2g</w:t>
            </w:r>
          </w:p>
        </w:tc>
        <w:tc>
          <w:tcPr>
            <w:tcW w:w="5841" w:type="dxa"/>
          </w:tcPr>
          <w:p w:rsidR="00543597" w:rsidRPr="00086823" w:rsidRDefault="00543597" w:rsidP="00C21B10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 who is in a pupil referral unit or similar provision e.g. </w:t>
            </w:r>
            <w:r w:rsidR="00C21B10">
              <w:rPr>
                <w:rFonts w:ascii="Arial" w:hAnsi="Arial" w:cs="Arial"/>
                <w:color w:val="auto"/>
              </w:rPr>
              <w:t>A</w:t>
            </w:r>
            <w:r w:rsidRPr="00086823">
              <w:rPr>
                <w:rFonts w:ascii="Arial" w:hAnsi="Arial" w:cs="Arial"/>
                <w:color w:val="auto"/>
              </w:rPr>
              <w:t>spire</w:t>
            </w:r>
          </w:p>
        </w:tc>
        <w:tc>
          <w:tcPr>
            <w:tcW w:w="2268" w:type="dxa"/>
          </w:tcPr>
          <w:p w:rsidR="00543597" w:rsidRPr="00086823" w:rsidRDefault="00543597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:rsidR="00543597" w:rsidRPr="00086823" w:rsidRDefault="00546975" w:rsidP="00761B7D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Improved outcomes/evidence </w:t>
            </w:r>
            <w:r w:rsidR="00C21B10">
              <w:rPr>
                <w:rFonts w:ascii="Arial" w:hAnsi="Arial" w:cs="Arial"/>
                <w:color w:val="auto"/>
              </w:rPr>
              <w:t>of improvement from a</w:t>
            </w:r>
            <w:r w:rsidR="00C21B10" w:rsidRPr="00086823">
              <w:rPr>
                <w:rFonts w:ascii="Arial" w:hAnsi="Arial" w:cs="Arial"/>
                <w:color w:val="auto"/>
              </w:rPr>
              <w:t xml:space="preserve"> Distance Travelled Tool </w:t>
            </w:r>
            <w:r w:rsidR="00C21B10">
              <w:rPr>
                <w:rFonts w:ascii="Arial" w:hAnsi="Arial" w:cs="Arial"/>
                <w:color w:val="auto"/>
              </w:rPr>
              <w:t xml:space="preserve">or </w:t>
            </w:r>
            <w:r w:rsidR="00C21B10" w:rsidRPr="00086823">
              <w:rPr>
                <w:rFonts w:ascii="Arial" w:hAnsi="Arial" w:cs="Arial"/>
                <w:color w:val="auto"/>
              </w:rPr>
              <w:t>a statement from a professional confirming</w:t>
            </w:r>
            <w:r w:rsidRPr="00086823">
              <w:rPr>
                <w:rFonts w:ascii="Arial" w:hAnsi="Arial" w:cs="Arial"/>
                <w:color w:val="auto"/>
              </w:rPr>
              <w:t xml:space="preserve"> there has been significant improvement</w:t>
            </w:r>
          </w:p>
        </w:tc>
        <w:tc>
          <w:tcPr>
            <w:tcW w:w="2693" w:type="dxa"/>
          </w:tcPr>
          <w:p w:rsidR="00543597" w:rsidRPr="00086823" w:rsidRDefault="00543597" w:rsidP="00761B7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761B7D" w:rsidRPr="00086823" w:rsidRDefault="00761B7D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C020F5" w:rsidRDefault="00C020F5" w:rsidP="00D83E5B">
      <w:pPr>
        <w:pStyle w:val="Default"/>
        <w:rPr>
          <w:rFonts w:ascii="Arial" w:hAnsi="Arial" w:cs="Arial"/>
          <w:color w:val="auto"/>
        </w:rPr>
      </w:pPr>
    </w:p>
    <w:p w:rsidR="00C21B10" w:rsidRPr="00086823" w:rsidRDefault="00C21B10" w:rsidP="00D83E5B">
      <w:pPr>
        <w:pStyle w:val="Default"/>
        <w:rPr>
          <w:rFonts w:ascii="Arial" w:hAnsi="Arial" w:cs="Arial"/>
          <w:color w:val="auto"/>
        </w:rPr>
      </w:pPr>
    </w:p>
    <w:p w:rsidR="00C020F5" w:rsidRDefault="00C020F5" w:rsidP="00D83E5B">
      <w:pPr>
        <w:pStyle w:val="Default"/>
        <w:rPr>
          <w:rFonts w:ascii="Arial" w:hAnsi="Arial" w:cs="Arial"/>
          <w:color w:val="auto"/>
        </w:rPr>
      </w:pPr>
    </w:p>
    <w:p w:rsidR="00C21B10" w:rsidRPr="00086823" w:rsidRDefault="00C21B10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C020F5" w:rsidRPr="00086823" w:rsidRDefault="00C020F5" w:rsidP="00D83E5B">
      <w:pPr>
        <w:pStyle w:val="Default"/>
        <w:rPr>
          <w:rFonts w:ascii="Arial" w:hAnsi="Arial" w:cs="Arial"/>
          <w:color w:val="auto"/>
        </w:rPr>
      </w:pPr>
    </w:p>
    <w:p w:rsidR="003553A5" w:rsidRPr="00086823" w:rsidRDefault="00D83E5B" w:rsidP="00C21B1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086823">
        <w:rPr>
          <w:rFonts w:ascii="Arial" w:hAnsi="Arial" w:cs="Arial"/>
          <w:b/>
          <w:bCs/>
        </w:rPr>
        <w:lastRenderedPageBreak/>
        <w:t xml:space="preserve">Children who need help </w:t>
      </w:r>
    </w:p>
    <w:p w:rsidR="003553A5" w:rsidRPr="00086823" w:rsidRDefault="003553A5" w:rsidP="003553A5">
      <w:pPr>
        <w:pStyle w:val="Default"/>
        <w:jc w:val="center"/>
        <w:rPr>
          <w:rFonts w:ascii="Arial" w:hAnsi="Arial" w:cs="Arial"/>
          <w:bCs/>
          <w:i/>
          <w:color w:val="auto"/>
        </w:rPr>
      </w:pPr>
      <w:r w:rsidRPr="00086823">
        <w:rPr>
          <w:rFonts w:ascii="Arial" w:hAnsi="Arial" w:cs="Arial"/>
          <w:bCs/>
          <w:color w:val="auto"/>
        </w:rPr>
        <w:t xml:space="preserve">Strategic Goal: </w:t>
      </w:r>
      <w:r w:rsidR="00086823" w:rsidRPr="00086823">
        <w:rPr>
          <w:rFonts w:ascii="Arial" w:hAnsi="Arial" w:cs="Arial"/>
          <w:bCs/>
          <w:i/>
          <w:color w:val="auto"/>
        </w:rPr>
        <w:t>“</w:t>
      </w:r>
      <w:r w:rsidR="00086823" w:rsidRPr="00086823">
        <w:rPr>
          <w:rFonts w:ascii="Arial" w:hAnsi="Arial" w:cs="Arial"/>
          <w:i/>
          <w:iCs/>
          <w:color w:val="auto"/>
          <w:sz w:val="22"/>
          <w:szCs w:val="22"/>
        </w:rPr>
        <w:t>Increase the number of children and young people who live in a safe and supportive family and parents are better able to meet their children’s emotional and developmental needs.</w:t>
      </w:r>
      <w:r w:rsidRPr="00086823">
        <w:rPr>
          <w:rFonts w:ascii="Arial" w:hAnsi="Arial" w:cs="Arial"/>
          <w:bCs/>
          <w:i/>
          <w:color w:val="auto"/>
        </w:rPr>
        <w:t>”</w:t>
      </w:r>
    </w:p>
    <w:p w:rsidR="00DB3D47" w:rsidRPr="00086823" w:rsidRDefault="00DB3D47" w:rsidP="00D83E5B">
      <w:pPr>
        <w:pStyle w:val="Default"/>
        <w:rPr>
          <w:rFonts w:ascii="Arial" w:hAnsi="Arial" w:cs="Arial"/>
          <w:color w:val="auto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15"/>
        <w:gridCol w:w="1701"/>
        <w:gridCol w:w="4962"/>
        <w:gridCol w:w="2835"/>
      </w:tblGrid>
      <w:tr w:rsidR="00086823" w:rsidRPr="00086823" w:rsidTr="00852506">
        <w:trPr>
          <w:trHeight w:val="120"/>
          <w:tblHeader/>
        </w:trPr>
        <w:tc>
          <w:tcPr>
            <w:tcW w:w="709" w:type="dxa"/>
            <w:shd w:val="clear" w:color="auto" w:fill="B8CCE4" w:themeFill="accent1" w:themeFillTint="66"/>
          </w:tcPr>
          <w:p w:rsidR="007A0033" w:rsidRPr="00086823" w:rsidRDefault="007A0033" w:rsidP="00D221D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No</w:t>
            </w:r>
          </w:p>
        </w:tc>
        <w:tc>
          <w:tcPr>
            <w:tcW w:w="5415" w:type="dxa"/>
            <w:shd w:val="clear" w:color="auto" w:fill="B8CCE4" w:themeFill="accent1" w:themeFillTint="66"/>
          </w:tcPr>
          <w:p w:rsidR="007A0033" w:rsidRPr="00086823" w:rsidRDefault="007A0033" w:rsidP="00D221D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7A0033" w:rsidRPr="00086823" w:rsidRDefault="007A0033" w:rsidP="00D221D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4962" w:type="dxa"/>
            <w:shd w:val="clear" w:color="auto" w:fill="B8CCE4" w:themeFill="accent1" w:themeFillTint="66"/>
          </w:tcPr>
          <w:p w:rsidR="007A0033" w:rsidRPr="00086823" w:rsidRDefault="007A0033" w:rsidP="007A003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Significant Outcome Measure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7A0033" w:rsidRPr="00086823" w:rsidRDefault="007A0033" w:rsidP="00D221D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AB0801">
        <w:trPr>
          <w:trHeight w:val="120"/>
        </w:trPr>
        <w:tc>
          <w:tcPr>
            <w:tcW w:w="709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5415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</w:rPr>
              <w:t xml:space="preserve">The family includes at least one of the following… </w:t>
            </w:r>
          </w:p>
        </w:tc>
        <w:tc>
          <w:tcPr>
            <w:tcW w:w="1701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4962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2835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AB0801">
        <w:trPr>
          <w:trHeight w:val="652"/>
        </w:trPr>
        <w:tc>
          <w:tcPr>
            <w:tcW w:w="709" w:type="dxa"/>
          </w:tcPr>
          <w:p w:rsidR="00852506" w:rsidRPr="00086823" w:rsidRDefault="00852506" w:rsidP="00852506">
            <w:pPr>
              <w:pStyle w:val="Default"/>
              <w:ind w:left="-1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3a</w:t>
            </w:r>
          </w:p>
        </w:tc>
        <w:tc>
          <w:tcPr>
            <w:tcW w:w="5415" w:type="dxa"/>
          </w:tcPr>
          <w:p w:rsidR="00852506" w:rsidRPr="00086823" w:rsidRDefault="00852506" w:rsidP="00852506">
            <w:pPr>
              <w:pStyle w:val="Default"/>
              <w:ind w:left="-1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has been identified as needing early help, including young carers</w:t>
            </w:r>
          </w:p>
        </w:tc>
        <w:tc>
          <w:tcPr>
            <w:tcW w:w="1701" w:type="dxa"/>
          </w:tcPr>
          <w:p w:rsidR="00852506" w:rsidRPr="00086823" w:rsidRDefault="003553A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Data Systems</w:t>
            </w:r>
          </w:p>
        </w:tc>
        <w:tc>
          <w:tcPr>
            <w:tcW w:w="4962" w:type="dxa"/>
          </w:tcPr>
          <w:p w:rsidR="00852506" w:rsidRPr="00086823" w:rsidRDefault="00C020F5" w:rsidP="00C020F5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CAF/Assessment noting i</w:t>
            </w:r>
            <w:r w:rsidR="00852506" w:rsidRPr="00086823">
              <w:rPr>
                <w:rFonts w:ascii="Arial" w:hAnsi="Arial" w:cs="Arial"/>
                <w:color w:val="auto"/>
              </w:rPr>
              <w:t xml:space="preserve">mproved outcomes/evidence of improvement from </w:t>
            </w:r>
            <w:r w:rsidR="003229F2" w:rsidRPr="00086823">
              <w:rPr>
                <w:rFonts w:ascii="Arial" w:hAnsi="Arial" w:cs="Arial"/>
                <w:color w:val="auto"/>
              </w:rPr>
              <w:t xml:space="preserve">Distance Travelled Tool </w:t>
            </w:r>
            <w:r w:rsidRPr="00086823">
              <w:rPr>
                <w:rFonts w:ascii="Arial" w:hAnsi="Arial" w:cs="Arial"/>
                <w:color w:val="auto"/>
              </w:rPr>
              <w:t>or statement from a professional</w:t>
            </w:r>
          </w:p>
        </w:tc>
        <w:tc>
          <w:tcPr>
            <w:tcW w:w="2835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279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3b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who has been assessed as needing early help or support</w:t>
            </w:r>
          </w:p>
        </w:tc>
        <w:tc>
          <w:tcPr>
            <w:tcW w:w="1701" w:type="dxa"/>
          </w:tcPr>
          <w:p w:rsidR="00546975" w:rsidRPr="00086823" w:rsidRDefault="00C21B10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46975" w:rsidRPr="00086823">
              <w:rPr>
                <w:rFonts w:ascii="Arial" w:hAnsi="Arial" w:cs="Arial"/>
              </w:rPr>
              <w:t xml:space="preserve"> assessment tool</w:t>
            </w:r>
          </w:p>
        </w:tc>
        <w:tc>
          <w:tcPr>
            <w:tcW w:w="4962" w:type="dxa"/>
          </w:tcPr>
          <w:p w:rsidR="00546975" w:rsidRPr="00086823" w:rsidRDefault="00546975" w:rsidP="001C56DF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CAF/Assessment noting improved outcomes/evidence of improvement from Distance Travelled Tool or statement from a professional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279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3c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‘in need’ under Section 17, Children Act 1989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:rsidR="00546975" w:rsidRPr="00086823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C21B10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All children in the household a</w:t>
            </w:r>
            <w:r w:rsidR="00C21B10">
              <w:rPr>
                <w:rFonts w:ascii="Arial" w:hAnsi="Arial" w:cs="Arial"/>
                <w:color w:val="auto"/>
              </w:rPr>
              <w:t>re not on a Child in Need plan and have</w:t>
            </w:r>
            <w:r w:rsidRPr="00086823">
              <w:rPr>
                <w:rFonts w:ascii="Arial" w:hAnsi="Arial" w:cs="Arial"/>
                <w:color w:val="auto"/>
              </w:rPr>
              <w:t xml:space="preserve"> step</w:t>
            </w:r>
            <w:r w:rsidR="00C21B10">
              <w:rPr>
                <w:rFonts w:ascii="Arial" w:hAnsi="Arial" w:cs="Arial"/>
                <w:color w:val="auto"/>
              </w:rPr>
              <w:t>ped</w:t>
            </w:r>
            <w:r w:rsidRPr="00086823">
              <w:rPr>
                <w:rFonts w:ascii="Arial" w:hAnsi="Arial" w:cs="Arial"/>
                <w:color w:val="auto"/>
              </w:rPr>
              <w:t xml:space="preserve"> down to early help service </w:t>
            </w:r>
            <w:r w:rsidR="00C21B10">
              <w:rPr>
                <w:rFonts w:ascii="Arial" w:hAnsi="Arial" w:cs="Arial"/>
                <w:color w:val="auto"/>
              </w:rPr>
              <w:t xml:space="preserve">or closed </w:t>
            </w:r>
            <w:r w:rsidRPr="00086823">
              <w:rPr>
                <w:rFonts w:ascii="Arial" w:hAnsi="Arial" w:cs="Arial"/>
                <w:color w:val="auto"/>
              </w:rPr>
              <w:t>and no referral to Social Care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483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3d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 who has been subject to an enquiry under Section 47, Children Act 1989 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:rsidR="00546975" w:rsidRPr="00086823" w:rsidRDefault="00546975" w:rsidP="00C020F5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reduction in need/risk to have no further requirement to have a child protection plan, however, could still be open to social care.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315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3e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 subject to a Child Protection Plan 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:rsidR="00546975" w:rsidRPr="00086823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B43E9B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All children in the household are not on a Child Protection plan </w:t>
            </w:r>
            <w:r w:rsidR="00B43E9B">
              <w:rPr>
                <w:rFonts w:ascii="Arial" w:hAnsi="Arial" w:cs="Arial"/>
                <w:color w:val="auto"/>
              </w:rPr>
              <w:t>and have</w:t>
            </w:r>
            <w:r w:rsidRPr="00086823">
              <w:rPr>
                <w:rFonts w:ascii="Arial" w:hAnsi="Arial" w:cs="Arial"/>
                <w:color w:val="auto"/>
              </w:rPr>
              <w:t xml:space="preserve"> step down to early help service</w:t>
            </w:r>
            <w:r w:rsidR="00B43E9B">
              <w:rPr>
                <w:rFonts w:ascii="Arial" w:hAnsi="Arial" w:cs="Arial"/>
                <w:color w:val="auto"/>
              </w:rPr>
              <w:t xml:space="preserve"> or closed</w:t>
            </w:r>
            <w:r w:rsidRPr="00086823">
              <w:rPr>
                <w:rFonts w:ascii="Arial" w:hAnsi="Arial" w:cs="Arial"/>
                <w:color w:val="auto"/>
              </w:rPr>
              <w:t xml:space="preserve"> and no repeat referral to Social Care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34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3f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Young mothers - families where a mother gave birth at the age of 18 or under, in the last 12 months</w:t>
            </w:r>
            <w:r w:rsidR="00C21B10">
              <w:rPr>
                <w:rFonts w:ascii="Arial" w:hAnsi="Arial" w:cs="Arial"/>
                <w:color w:val="auto"/>
              </w:rPr>
              <w:t xml:space="preserve"> and / or the FNP caseload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:rsidR="00546975" w:rsidRPr="00086823" w:rsidRDefault="00546975" w:rsidP="00C020F5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 w:rsidRPr="00086823">
              <w:rPr>
                <w:rFonts w:ascii="Arial" w:hAnsi="Arial" w:cs="Arial"/>
                <w:color w:val="auto"/>
              </w:rPr>
              <w:t>Live birth / FNP / Midwives data</w:t>
            </w:r>
          </w:p>
        </w:tc>
        <w:tc>
          <w:tcPr>
            <w:tcW w:w="4962" w:type="dxa"/>
          </w:tcPr>
          <w:p w:rsidR="00546975" w:rsidRPr="00086823" w:rsidRDefault="00546975" w:rsidP="00C21B10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After initial assessment and support from maternity services and/or for FNP family are deemed as not being in need of additional support from Preventative Services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19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ind w:left="-108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 3g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Families where a child has been listed as ‘missing’ to the Police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:rsidR="00546975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Missing </w:t>
            </w:r>
            <w:r w:rsidR="00B43E9B" w:rsidRPr="00086823">
              <w:rPr>
                <w:rFonts w:ascii="Arial" w:hAnsi="Arial" w:cs="Arial"/>
                <w:color w:val="auto"/>
              </w:rPr>
              <w:t>person’s</w:t>
            </w:r>
            <w:r w:rsidRPr="00086823">
              <w:rPr>
                <w:rFonts w:ascii="Arial" w:hAnsi="Arial" w:cs="Arial"/>
                <w:color w:val="auto"/>
              </w:rPr>
              <w:t xml:space="preserve"> report</w:t>
            </w:r>
          </w:p>
          <w:p w:rsidR="00C21B10" w:rsidRPr="00086823" w:rsidRDefault="00C21B10" w:rsidP="00852506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 xml:space="preserve">Reduction in numbers of missing episodes </w:t>
            </w:r>
          </w:p>
          <w:p w:rsidR="00546975" w:rsidRPr="00086823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Reduction in period of time a young person is missing.</w:t>
            </w:r>
          </w:p>
          <w:p w:rsidR="00546975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43E9B" w:rsidRPr="00086823" w:rsidRDefault="00B43E9B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</w:tcPr>
          <w:p w:rsidR="00546975" w:rsidRPr="00086823" w:rsidRDefault="00546975" w:rsidP="00852506">
            <w:pPr>
              <w:rPr>
                <w:rFonts w:ascii="Arial" w:hAnsi="Arial" w:cs="Arial"/>
              </w:rPr>
            </w:pPr>
            <w:proofErr w:type="gramStart"/>
            <w:r w:rsidRPr="00086823">
              <w:rPr>
                <w:rFonts w:ascii="Arial" w:hAnsi="Arial" w:cs="Arial"/>
              </w:rPr>
              <w:t>in</w:t>
            </w:r>
            <w:proofErr w:type="gramEnd"/>
            <w:r w:rsidRPr="00086823">
              <w:rPr>
                <w:rFonts w:ascii="Arial" w:hAnsi="Arial" w:cs="Arial"/>
              </w:rPr>
              <w:t xml:space="preserve"> 6 month period compared to previous 6 month period.</w:t>
            </w:r>
          </w:p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546975" w:rsidRPr="00086823" w:rsidTr="00AB0801">
        <w:trPr>
          <w:trHeight w:val="19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ind w:left="-108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 xml:space="preserve"> 3h</w:t>
            </w:r>
          </w:p>
        </w:tc>
        <w:tc>
          <w:tcPr>
            <w:tcW w:w="541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 at risk of sexual exploitation</w:t>
            </w:r>
          </w:p>
        </w:tc>
        <w:tc>
          <w:tcPr>
            <w:tcW w:w="1701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CSE MARAC</w:t>
            </w:r>
          </w:p>
          <w:p w:rsidR="00546975" w:rsidRPr="00086823" w:rsidRDefault="00C21B10" w:rsidP="00852506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Report from CSE MARAC panel that risk of CSE has been reduced to safe limits or improvement listed by a professional supporting the family 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34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ind w:left="-108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 3i</w:t>
            </w:r>
          </w:p>
        </w:tc>
        <w:tc>
          <w:tcPr>
            <w:tcW w:w="5415" w:type="dxa"/>
          </w:tcPr>
          <w:p w:rsidR="00546975" w:rsidRPr="00086823" w:rsidRDefault="00546975" w:rsidP="00336474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child referred by professionals as having </w:t>
            </w:r>
          </w:p>
          <w:p w:rsidR="00546975" w:rsidRPr="00086823" w:rsidRDefault="00546975" w:rsidP="00336474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problems of equivalent concern to the indicators above </w:t>
            </w:r>
          </w:p>
          <w:p w:rsidR="00546975" w:rsidRPr="00086823" w:rsidRDefault="00546975" w:rsidP="00336474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Or any family/child being worked with by a Professional service where children who need help is an identified concern</w:t>
            </w:r>
          </w:p>
        </w:tc>
        <w:tc>
          <w:tcPr>
            <w:tcW w:w="1701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Referrals</w:t>
            </w:r>
          </w:p>
        </w:tc>
        <w:tc>
          <w:tcPr>
            <w:tcW w:w="4962" w:type="dxa"/>
          </w:tcPr>
          <w:p w:rsidR="00546975" w:rsidRPr="00086823" w:rsidRDefault="00546975" w:rsidP="00C21B10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improved outcomes/evidence of improvement from Distance Travelled Tool /a statement from a professional confirming there has been significant improvement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34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ind w:left="-108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3j</w:t>
            </w:r>
          </w:p>
        </w:tc>
        <w:tc>
          <w:tcPr>
            <w:tcW w:w="5415" w:type="dxa"/>
          </w:tcPr>
          <w:p w:rsidR="00546975" w:rsidRPr="00086823" w:rsidRDefault="00546975" w:rsidP="00336474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child, young person and their family is homeless</w:t>
            </w:r>
          </w:p>
        </w:tc>
        <w:tc>
          <w:tcPr>
            <w:tcW w:w="1701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Referral</w:t>
            </w:r>
          </w:p>
        </w:tc>
        <w:tc>
          <w:tcPr>
            <w:tcW w:w="4962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Families in suitable housing</w:t>
            </w: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546975" w:rsidRPr="00086823" w:rsidTr="00AB0801">
        <w:trPr>
          <w:trHeight w:val="341"/>
        </w:trPr>
        <w:tc>
          <w:tcPr>
            <w:tcW w:w="709" w:type="dxa"/>
          </w:tcPr>
          <w:p w:rsidR="00546975" w:rsidRPr="00086823" w:rsidRDefault="00546975" w:rsidP="00852506">
            <w:pPr>
              <w:pStyle w:val="Default"/>
              <w:ind w:left="-108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3k</w:t>
            </w:r>
          </w:p>
        </w:tc>
        <w:tc>
          <w:tcPr>
            <w:tcW w:w="5415" w:type="dxa"/>
          </w:tcPr>
          <w:p w:rsidR="00546975" w:rsidRPr="00086823" w:rsidRDefault="00546975" w:rsidP="00336474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looked after child</w:t>
            </w:r>
          </w:p>
        </w:tc>
        <w:tc>
          <w:tcPr>
            <w:tcW w:w="1701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Liquid Logic</w:t>
            </w:r>
          </w:p>
        </w:tc>
        <w:tc>
          <w:tcPr>
            <w:tcW w:w="4962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</w:tcPr>
          <w:p w:rsidR="00546975" w:rsidRPr="00086823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1D84" w:rsidRPr="00086823" w:rsidRDefault="00651D84">
      <w:pPr>
        <w:rPr>
          <w:rFonts w:ascii="Arial" w:hAnsi="Arial" w:cs="Arial"/>
          <w:b/>
          <w:bCs/>
        </w:rPr>
      </w:pPr>
      <w:r w:rsidRPr="00086823">
        <w:rPr>
          <w:rFonts w:ascii="Arial" w:hAnsi="Arial" w:cs="Arial"/>
          <w:b/>
          <w:bCs/>
        </w:rPr>
        <w:br w:type="page"/>
      </w:r>
    </w:p>
    <w:p w:rsidR="00D83E5B" w:rsidRPr="00086823" w:rsidRDefault="00D83E5B" w:rsidP="008A7AC4">
      <w:pPr>
        <w:rPr>
          <w:rFonts w:ascii="Arial" w:hAnsi="Arial" w:cs="Arial"/>
          <w:b/>
          <w:bCs/>
        </w:rPr>
      </w:pPr>
      <w:r w:rsidRPr="00086823">
        <w:rPr>
          <w:rFonts w:ascii="Arial" w:hAnsi="Arial" w:cs="Arial"/>
          <w:b/>
          <w:bCs/>
        </w:rPr>
        <w:lastRenderedPageBreak/>
        <w:t>4. Adults out of work or at risk of financial exclusion or young people at risk of worklessness</w:t>
      </w:r>
    </w:p>
    <w:p w:rsidR="00852506" w:rsidRPr="00086823" w:rsidRDefault="00852506" w:rsidP="008A7AC4">
      <w:pPr>
        <w:rPr>
          <w:rFonts w:ascii="Arial" w:hAnsi="Arial" w:cs="Arial"/>
          <w:b/>
          <w:bCs/>
        </w:rPr>
      </w:pPr>
    </w:p>
    <w:p w:rsidR="002A4888" w:rsidRPr="00086823" w:rsidRDefault="002A4888" w:rsidP="002A4888">
      <w:pPr>
        <w:pStyle w:val="Default"/>
        <w:jc w:val="center"/>
        <w:rPr>
          <w:rFonts w:ascii="Arial" w:hAnsi="Arial" w:cs="Arial"/>
          <w:bCs/>
          <w:i/>
          <w:color w:val="auto"/>
        </w:rPr>
      </w:pPr>
      <w:r w:rsidRPr="00086823">
        <w:rPr>
          <w:rFonts w:ascii="Arial" w:hAnsi="Arial" w:cs="Arial"/>
          <w:bCs/>
          <w:color w:val="auto"/>
        </w:rPr>
        <w:t xml:space="preserve">Strategic Goal: </w:t>
      </w:r>
      <w:r w:rsidRPr="00086823">
        <w:rPr>
          <w:rFonts w:ascii="Arial" w:hAnsi="Arial" w:cs="Arial"/>
          <w:bCs/>
          <w:i/>
          <w:color w:val="auto"/>
        </w:rPr>
        <w:t>“</w:t>
      </w:r>
      <w:r w:rsidR="00086823" w:rsidRPr="00086823">
        <w:rPr>
          <w:rFonts w:ascii="Arial" w:hAnsi="Arial" w:cs="Arial"/>
          <w:i/>
          <w:iCs/>
          <w:color w:val="auto"/>
          <w:sz w:val="22"/>
          <w:szCs w:val="22"/>
        </w:rPr>
        <w:t>All adults are engaged in work, training and able to meet the financial needs of their family</w:t>
      </w:r>
      <w:r w:rsidRPr="00086823">
        <w:rPr>
          <w:rFonts w:ascii="Arial" w:hAnsi="Arial" w:cs="Arial"/>
          <w:bCs/>
          <w:i/>
          <w:color w:val="auto"/>
        </w:rPr>
        <w:t>”</w:t>
      </w:r>
    </w:p>
    <w:p w:rsidR="00852506" w:rsidRPr="00086823" w:rsidRDefault="00852506" w:rsidP="008A7AC4">
      <w:pPr>
        <w:rPr>
          <w:rFonts w:ascii="Arial" w:hAnsi="Arial" w:cs="Arial"/>
          <w:b/>
          <w:bCs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2268"/>
        <w:gridCol w:w="3969"/>
        <w:gridCol w:w="2693"/>
      </w:tblGrid>
      <w:tr w:rsidR="00086823" w:rsidRPr="00086823" w:rsidTr="00672ECC">
        <w:trPr>
          <w:trHeight w:val="120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52506" w:rsidRPr="00086823" w:rsidRDefault="00852506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No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52506" w:rsidRPr="00086823" w:rsidRDefault="00852506" w:rsidP="00672EC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52506" w:rsidRPr="00086823" w:rsidRDefault="00852506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52506" w:rsidRPr="00086823" w:rsidRDefault="00852506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Significant Outcome Measure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52506" w:rsidRPr="00086823" w:rsidRDefault="00852506" w:rsidP="00672EC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672ECC">
        <w:trPr>
          <w:trHeight w:val="120"/>
        </w:trPr>
        <w:tc>
          <w:tcPr>
            <w:tcW w:w="709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5841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</w:rPr>
              <w:t xml:space="preserve">The family includes at least one of the following… </w:t>
            </w:r>
          </w:p>
        </w:tc>
        <w:tc>
          <w:tcPr>
            <w:tcW w:w="2268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</w:rPr>
              <w:t>4a can be claimed as one measure</w:t>
            </w:r>
          </w:p>
        </w:tc>
        <w:tc>
          <w:tcPr>
            <w:tcW w:w="2693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086823" w:rsidRPr="00086823" w:rsidTr="000D2D6B">
        <w:trPr>
          <w:trHeight w:val="341"/>
        </w:trPr>
        <w:tc>
          <w:tcPr>
            <w:tcW w:w="709" w:type="dxa"/>
            <w:tcBorders>
              <w:bottom w:val="single" w:sz="4" w:space="0" w:color="auto"/>
            </w:tcBorders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4a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852506" w:rsidRPr="00086823" w:rsidRDefault="00852506" w:rsidP="00011ECE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An adult in receipt of out of work benefits or an adult who is claiming Universal Credit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506" w:rsidRPr="00086823" w:rsidRDefault="00852506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Department for Work &amp; Pensions</w:t>
            </w:r>
          </w:p>
          <w:p w:rsidR="00852506" w:rsidRPr="00086823" w:rsidRDefault="00852506" w:rsidP="00852506">
            <w:pPr>
              <w:rPr>
                <w:rFonts w:ascii="Arial" w:hAnsi="Arial" w:cs="Arial"/>
              </w:rPr>
            </w:pPr>
          </w:p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Job Centre Plus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0B50" w:rsidRDefault="00852506" w:rsidP="00546975">
            <w:pPr>
              <w:rPr>
                <w:rFonts w:ascii="Arial" w:hAnsi="Arial" w:cs="Arial"/>
                <w:b/>
              </w:rPr>
            </w:pPr>
            <w:r w:rsidRPr="00C21B10">
              <w:rPr>
                <w:rFonts w:ascii="Arial" w:hAnsi="Arial" w:cs="Arial"/>
                <w:highlight w:val="yellow"/>
              </w:rPr>
              <w:t>At least one adult in the family has moved off out-of-work benefits into continuous employment</w:t>
            </w:r>
            <w:r w:rsidRPr="00086823">
              <w:rPr>
                <w:rFonts w:ascii="Arial" w:hAnsi="Arial" w:cs="Arial"/>
              </w:rPr>
              <w:t xml:space="preserve"> </w:t>
            </w:r>
            <w:r w:rsidRPr="00086823">
              <w:rPr>
                <w:rFonts w:ascii="Arial" w:hAnsi="Arial" w:cs="Arial"/>
              </w:rPr>
              <w:br/>
            </w:r>
          </w:p>
          <w:p w:rsidR="00180B50" w:rsidRDefault="00180B50" w:rsidP="00546975">
            <w:pPr>
              <w:rPr>
                <w:rFonts w:ascii="Arial" w:hAnsi="Arial" w:cs="Arial"/>
                <w:b/>
              </w:rPr>
            </w:pPr>
          </w:p>
          <w:p w:rsidR="00180B50" w:rsidRDefault="00180B50" w:rsidP="00546975">
            <w:pPr>
              <w:rPr>
                <w:rFonts w:ascii="Arial" w:hAnsi="Arial" w:cs="Arial"/>
                <w:b/>
              </w:rPr>
            </w:pPr>
          </w:p>
          <w:p w:rsidR="00180B50" w:rsidRDefault="00180B50" w:rsidP="00546975">
            <w:pPr>
              <w:rPr>
                <w:rFonts w:ascii="Arial" w:hAnsi="Arial" w:cs="Arial"/>
                <w:b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180B50" w:rsidRDefault="00180B50" w:rsidP="00546975">
            <w:pPr>
              <w:spacing w:after="200"/>
              <w:rPr>
                <w:rFonts w:ascii="Arial" w:hAnsi="Arial" w:cs="Arial"/>
              </w:rPr>
            </w:pPr>
          </w:p>
          <w:p w:rsidR="00011ECE" w:rsidRPr="00086823" w:rsidRDefault="009B3CFA" w:rsidP="00546975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an adult in the family is on Universal Credit and in a category where they are not required to work at this stage (Categories: No work related requirements; Work Focused interview or Work preparation), e</w:t>
            </w:r>
            <w:r w:rsidR="00852506" w:rsidRPr="00086823">
              <w:rPr>
                <w:rFonts w:ascii="Arial" w:hAnsi="Arial" w:cs="Arial"/>
              </w:rPr>
              <w:t>vidence of progress to work from a professional or training provider/voluntary placement</w:t>
            </w:r>
            <w:r w:rsidR="00262029">
              <w:rPr>
                <w:rFonts w:ascii="Arial" w:hAnsi="Arial" w:cs="Arial"/>
              </w:rPr>
              <w:t xml:space="preserve">. This would involve </w:t>
            </w:r>
            <w:r w:rsidR="00852506" w:rsidRPr="00086823">
              <w:rPr>
                <w:rFonts w:ascii="Arial" w:hAnsi="Arial" w:cs="Arial"/>
              </w:rPr>
              <w:t xml:space="preserve">one </w:t>
            </w:r>
            <w:r w:rsidR="00852506" w:rsidRPr="00086823">
              <w:rPr>
                <w:rFonts w:ascii="Arial" w:hAnsi="Arial" w:cs="Arial"/>
              </w:rPr>
              <w:lastRenderedPageBreak/>
              <w:t>or more of the following</w:t>
            </w:r>
            <w:r w:rsidR="00262029">
              <w:rPr>
                <w:rFonts w:ascii="Arial" w:hAnsi="Arial" w:cs="Arial"/>
              </w:rPr>
              <w:t xml:space="preserve"> measures</w:t>
            </w:r>
            <w:r w:rsidR="00852506" w:rsidRPr="00086823">
              <w:rPr>
                <w:rFonts w:ascii="Arial" w:hAnsi="Arial" w:cs="Arial"/>
              </w:rPr>
              <w:t>:</w:t>
            </w:r>
            <w:r w:rsidR="00387C2C">
              <w:rPr>
                <w:rFonts w:ascii="Arial" w:hAnsi="Arial" w:cs="Arial"/>
                <w:noProof/>
              </w:rPr>
              <w:t xml:space="preserve"> </w:t>
            </w:r>
          </w:p>
          <w:p w:rsidR="00011ECE" w:rsidRPr="00086823" w:rsidRDefault="00011ECE" w:rsidP="00011ECE">
            <w:pPr>
              <w:rPr>
                <w:rFonts w:ascii="Arial" w:hAnsi="Arial" w:cs="Arial"/>
              </w:rPr>
            </w:pPr>
          </w:p>
          <w:p w:rsidR="00546975" w:rsidRDefault="00387C2C" w:rsidP="005469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E245E58" wp14:editId="644427CA">
                      <wp:simplePos x="0" y="0"/>
                      <wp:positionH relativeFrom="column">
                        <wp:posOffset>850162</wp:posOffset>
                      </wp:positionH>
                      <wp:positionV relativeFrom="paragraph">
                        <wp:posOffset>107655</wp:posOffset>
                      </wp:positionV>
                      <wp:extent cx="1647662" cy="2668772"/>
                      <wp:effectExtent l="0" t="0" r="29210" b="1778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662" cy="2668772"/>
                                <a:chOff x="0" y="0"/>
                                <a:chExt cx="1647662" cy="2668772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531088" y="1222744"/>
                                  <a:ext cx="10594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595423" y="0"/>
                                  <a:ext cx="104148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669851" y="606055"/>
                                  <a:ext cx="96697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1020725"/>
                                  <a:ext cx="163734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350874" y="393404"/>
                                  <a:ext cx="128594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1382232" y="2668772"/>
                                  <a:ext cx="26543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Right Brace 8"/>
                              <wps:cNvSpPr/>
                              <wps:spPr>
                                <a:xfrm>
                                  <a:off x="1190846" y="1318437"/>
                                  <a:ext cx="446405" cy="839470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34801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66.95pt;margin-top:8.5pt;width:129.75pt;height:210.15pt;z-index:251677696" coordsize="16476,2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">
                      <v:line id="Straight Connector 6" o:spid="_x0000_s1027" style="position:absolute;visibility:visible;mso-wrap-style:square" from="15310,12227" to="16370,1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      <v:line id="Straight Connector 1" o:spid="_x0000_s1028" style="position:absolute;visibility:visible;mso-wrap-style:square" from="5954,0" to="163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    <v:line id="Straight Connector 2" o:spid="_x0000_s1029" style="position:absolute;visibility:visible;mso-wrap-style:square" from="6698,6060" to="16368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    <v:line id="Straight Connector 4" o:spid="_x0000_s1030" style="position:absolute;visibility:visible;mso-wrap-style:square" from="0,10207" to="16373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    <v:line id="Straight Connector 5" o:spid="_x0000_s1031" style="position:absolute;visibility:visible;mso-wrap-style:square" from="3508,3934" to="16368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    <v:line id="Straight Connector 7" o:spid="_x0000_s1032" style="position:absolute;visibility:visible;mso-wrap-style:square" from="13822,26687" to="16476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8" o:spid="_x0000_s1033" type="#_x0000_t88" style="position:absolute;left:11908;top:13184;width:4464;height:8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ZpMAA&#10;AADaAAAADwAAAGRycy9kb3ducmV2LnhtbERPy2oCMRTdF/yHcAV3NWOxKqNRrKC0FQQf6PYyuU4G&#10;JzdDEnX6982i0OXhvGeL1tbiQT5UjhUM+hkI4sLpiksFp+P6dQIiRGSNtWNS8EMBFvPOywxz7Z68&#10;p8chliKFcMhRgYmxyaUMhSGLoe8a4sRdnbcYE/Sl1B6fKdzW8i3LRtJixanBYEMrQ8XtcLcK1u44&#10;NPf2fXf+oIvffm189T0aK9XrtsspiEht/Bf/uT+1grQ1XUk3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ZpMAAAADaAAAADwAAAAAAAAAAAAAAAACYAgAAZHJzL2Rvd25y&#10;ZXYueG1sUEsFBgAAAAAEAAQA9QAAAIUDAAAAAA==&#10;" adj="957,7517" strokecolor="black [3213]" strokeweight="1.5pt"/>
                    </v:group>
                  </w:pict>
                </mc:Fallback>
              </mc:AlternateContent>
            </w:r>
            <w:r w:rsidR="00546975">
              <w:rPr>
                <w:rFonts w:ascii="Arial" w:hAnsi="Arial" w:cs="Arial"/>
                <w:sz w:val="24"/>
                <w:szCs w:val="24"/>
              </w:rPr>
              <w:t>Complete a CV</w:t>
            </w:r>
          </w:p>
          <w:p w:rsidR="00387C2C" w:rsidRDefault="00387C2C" w:rsidP="005469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an interview re: work/training</w:t>
            </w:r>
          </w:p>
          <w:p w:rsidR="00852506" w:rsidRPr="00546975" w:rsidRDefault="00852506" w:rsidP="005469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46975">
              <w:rPr>
                <w:rFonts w:ascii="Arial" w:hAnsi="Arial" w:cs="Arial"/>
                <w:sz w:val="24"/>
                <w:szCs w:val="24"/>
              </w:rPr>
              <w:t xml:space="preserve">Attend a Job Club </w:t>
            </w:r>
          </w:p>
          <w:p w:rsidR="00852506" w:rsidRPr="00086823" w:rsidRDefault="00852506" w:rsidP="00C21B10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86823">
              <w:rPr>
                <w:rFonts w:ascii="Arial" w:hAnsi="Arial" w:cs="Arial"/>
                <w:sz w:val="24"/>
                <w:szCs w:val="24"/>
              </w:rPr>
              <w:t>Complete Sector Based Work Training</w:t>
            </w:r>
          </w:p>
          <w:p w:rsidR="00011ECE" w:rsidRPr="00086823" w:rsidRDefault="00852506" w:rsidP="0054697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86823">
              <w:rPr>
                <w:rFonts w:ascii="Arial" w:hAnsi="Arial" w:cs="Arial"/>
                <w:sz w:val="24"/>
                <w:szCs w:val="24"/>
              </w:rPr>
              <w:t>Complete Employability Course</w:t>
            </w:r>
          </w:p>
          <w:p w:rsidR="00852506" w:rsidRPr="00086823" w:rsidRDefault="00852506" w:rsidP="0054697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86823">
              <w:rPr>
                <w:rFonts w:ascii="Arial" w:hAnsi="Arial" w:cs="Arial"/>
                <w:sz w:val="24"/>
                <w:szCs w:val="24"/>
              </w:rPr>
              <w:t>Complete Work Placement</w:t>
            </w:r>
            <w:r w:rsidR="00011ECE" w:rsidRPr="00086823">
              <w:rPr>
                <w:rFonts w:ascii="Arial" w:hAnsi="Arial" w:cs="Arial"/>
                <w:sz w:val="24"/>
                <w:szCs w:val="24"/>
              </w:rPr>
              <w:t>/or volunteering</w:t>
            </w:r>
          </w:p>
          <w:p w:rsidR="00852506" w:rsidRPr="00086823" w:rsidRDefault="00852506" w:rsidP="0054697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86823">
              <w:rPr>
                <w:rFonts w:ascii="Arial" w:hAnsi="Arial" w:cs="Arial"/>
                <w:sz w:val="24"/>
                <w:szCs w:val="24"/>
              </w:rPr>
              <w:t xml:space="preserve">Continuous employment for </w:t>
            </w:r>
            <w:proofErr w:type="gramStart"/>
            <w:r w:rsidRPr="00086823">
              <w:rPr>
                <w:rFonts w:ascii="Arial" w:hAnsi="Arial" w:cs="Arial"/>
                <w:sz w:val="24"/>
                <w:szCs w:val="24"/>
              </w:rPr>
              <w:t>under</w:t>
            </w:r>
            <w:proofErr w:type="gramEnd"/>
            <w:r w:rsidRPr="00086823">
              <w:rPr>
                <w:rFonts w:ascii="Arial" w:hAnsi="Arial" w:cs="Arial"/>
                <w:sz w:val="24"/>
                <w:szCs w:val="24"/>
              </w:rPr>
              <w:t xml:space="preserve"> 16 hrs </w:t>
            </w:r>
            <w:proofErr w:type="spellStart"/>
            <w:r w:rsidRPr="00086823">
              <w:rPr>
                <w:rFonts w:ascii="Arial" w:hAnsi="Arial" w:cs="Arial"/>
                <w:sz w:val="24"/>
                <w:szCs w:val="24"/>
              </w:rPr>
              <w:t>p.w</w:t>
            </w:r>
            <w:proofErr w:type="spellEnd"/>
            <w:r w:rsidRPr="000868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6975" w:rsidRPr="000D2D6B" w:rsidRDefault="00852506" w:rsidP="000D2D6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  <w:sz w:val="24"/>
                <w:szCs w:val="24"/>
              </w:rPr>
              <w:t>Achieving an accredited skill level qualification e.g. Level 1 or Level 2 Numeracy/Literacy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0B50" w:rsidRDefault="00180B50" w:rsidP="00011EC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lastRenderedPageBreak/>
              <w:t xml:space="preserve">The adult moves off Income Support or ESA for </w:t>
            </w:r>
            <w:r w:rsidR="00852506" w:rsidRPr="00C21B10">
              <w:rPr>
                <w:rFonts w:ascii="Arial" w:hAnsi="Arial" w:cs="Arial"/>
                <w:highlight w:val="yellow"/>
              </w:rPr>
              <w:t>13 weeks</w:t>
            </w:r>
          </w:p>
          <w:p w:rsidR="00180B50" w:rsidRDefault="00180B50" w:rsidP="00011ECE">
            <w:pPr>
              <w:rPr>
                <w:rFonts w:ascii="Arial" w:hAnsi="Arial" w:cs="Arial"/>
                <w:highlight w:val="yellow"/>
              </w:rPr>
            </w:pPr>
          </w:p>
          <w:p w:rsidR="00852506" w:rsidRDefault="00180B50" w:rsidP="00011EC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The adult moves off JSA for 26</w:t>
            </w:r>
            <w:r w:rsidR="00852506" w:rsidRPr="00C21B10">
              <w:rPr>
                <w:rFonts w:ascii="Arial" w:hAnsi="Arial" w:cs="Arial"/>
                <w:highlight w:val="yellow"/>
              </w:rPr>
              <w:t xml:space="preserve"> weeks</w:t>
            </w:r>
          </w:p>
          <w:p w:rsidR="00180B50" w:rsidRPr="00C21B10" w:rsidRDefault="00180B50" w:rsidP="00011ECE">
            <w:pPr>
              <w:rPr>
                <w:rFonts w:ascii="Arial" w:hAnsi="Arial" w:cs="Arial"/>
                <w:highlight w:val="yellow"/>
              </w:rPr>
            </w:pPr>
          </w:p>
          <w:p w:rsidR="00180B50" w:rsidRDefault="00180B50" w:rsidP="00C21B1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The adult moves into the Working Enough category of </w:t>
            </w:r>
            <w:r w:rsidR="00011ECE" w:rsidRPr="00C21B10">
              <w:rPr>
                <w:rFonts w:ascii="Arial" w:hAnsi="Arial" w:cs="Arial"/>
                <w:highlight w:val="yellow"/>
              </w:rPr>
              <w:t xml:space="preserve">Universal Credit </w:t>
            </w:r>
            <w:r>
              <w:rPr>
                <w:rFonts w:ascii="Arial" w:hAnsi="Arial" w:cs="Arial"/>
                <w:highlight w:val="yellow"/>
              </w:rPr>
              <w:t>for 13 weeks</w:t>
            </w:r>
          </w:p>
          <w:p w:rsidR="00180B50" w:rsidRDefault="00180B50" w:rsidP="00C21B10">
            <w:pPr>
              <w:rPr>
                <w:rFonts w:ascii="Arial" w:hAnsi="Arial" w:cs="Arial"/>
                <w:highlight w:val="yellow"/>
              </w:rPr>
            </w:pPr>
          </w:p>
          <w:p w:rsidR="00180B50" w:rsidRDefault="00180B50" w:rsidP="00C21B1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The adult moves from the Intensive Work Search category to the Light Touch category</w:t>
            </w:r>
          </w:p>
          <w:p w:rsidR="00011ECE" w:rsidRDefault="00011ECE" w:rsidP="00C21B10">
            <w:pPr>
              <w:rPr>
                <w:rFonts w:ascii="Arial" w:hAnsi="Arial" w:cs="Arial"/>
              </w:rPr>
            </w:pPr>
            <w:r w:rsidRPr="00C21B10">
              <w:rPr>
                <w:rFonts w:ascii="Arial" w:hAnsi="Arial" w:cs="Arial"/>
                <w:highlight w:val="yellow"/>
              </w:rPr>
              <w:t xml:space="preserve">for </w:t>
            </w:r>
            <w:r w:rsidR="00180B50">
              <w:rPr>
                <w:rFonts w:ascii="Arial" w:hAnsi="Arial" w:cs="Arial"/>
                <w:highlight w:val="yellow"/>
              </w:rPr>
              <w:t>26 weeks</w:t>
            </w:r>
          </w:p>
          <w:p w:rsidR="00180B50" w:rsidRDefault="00180B50" w:rsidP="00C2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ABAB0" wp14:editId="6E88D2D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20320</wp:posOffset>
                      </wp:positionV>
                      <wp:extent cx="106045" cy="116840"/>
                      <wp:effectExtent l="19050" t="38100" r="46355" b="3556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68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110pt;margin-top:1.6pt;width:8.3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04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" path="m,44629r40506,l53023,,65539,44629r40506,l73275,72211r12517,44629l53023,89257,20253,116840,32770,72211,,44629xe" fillcolor="black [3200]" strokecolor="black [1600]" strokeweight="2pt">
                      <v:path arrowok="t" o:connecttype="custom" o:connectlocs="0,44629;40506,44629;53023,0;65539,44629;106045,44629;73275,72211;85792,116840;53023,89257;20253,116840;32770,72211;0,44629" o:connectangles="0,0,0,0,0,0,0,0,0,0,0"/>
                    </v:shape>
                  </w:pict>
                </mc:Fallback>
              </mc:AlternateContent>
            </w: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180B50" w:rsidRDefault="00180B50" w:rsidP="00C21B10">
            <w:pPr>
              <w:rPr>
                <w:rFonts w:ascii="Arial" w:hAnsi="Arial" w:cs="Arial"/>
              </w:rPr>
            </w:pPr>
          </w:p>
          <w:p w:rsidR="00262029" w:rsidRDefault="00262029" w:rsidP="00C21B10">
            <w:pPr>
              <w:rPr>
                <w:rFonts w:ascii="Arial" w:hAnsi="Arial" w:cs="Arial"/>
              </w:rPr>
            </w:pPr>
          </w:p>
          <w:p w:rsidR="00262029" w:rsidRDefault="00262029" w:rsidP="00C21B10">
            <w:pPr>
              <w:rPr>
                <w:rFonts w:ascii="Arial" w:hAnsi="Arial" w:cs="Arial"/>
              </w:rPr>
            </w:pPr>
          </w:p>
          <w:p w:rsidR="00C21B10" w:rsidRDefault="00C21B10" w:rsidP="00C2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long as required</w:t>
            </w:r>
          </w:p>
          <w:p w:rsidR="00387C2C" w:rsidRDefault="00387C2C" w:rsidP="00C21B10">
            <w:pPr>
              <w:rPr>
                <w:rFonts w:ascii="Arial" w:hAnsi="Arial" w:cs="Arial"/>
              </w:rPr>
            </w:pPr>
          </w:p>
          <w:p w:rsidR="00387C2C" w:rsidRDefault="00387C2C" w:rsidP="00387C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long as required</w:t>
            </w:r>
          </w:p>
          <w:p w:rsidR="00852506" w:rsidRPr="00086823" w:rsidRDefault="00852506" w:rsidP="00C21B10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6 weeks</w:t>
            </w:r>
          </w:p>
          <w:p w:rsidR="00387C2C" w:rsidRDefault="00387C2C" w:rsidP="00387C2C">
            <w:pPr>
              <w:spacing w:line="276" w:lineRule="auto"/>
              <w:rPr>
                <w:rFonts w:ascii="Arial" w:hAnsi="Arial" w:cs="Arial"/>
              </w:rPr>
            </w:pPr>
          </w:p>
          <w:p w:rsidR="00387C2C" w:rsidRDefault="00852506" w:rsidP="00387C2C">
            <w:pPr>
              <w:spacing w:line="276" w:lineRule="auto"/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2 weeks</w:t>
            </w:r>
          </w:p>
          <w:p w:rsidR="00387C2C" w:rsidRDefault="00C21B10" w:rsidP="00387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long as required</w:t>
            </w:r>
          </w:p>
          <w:p w:rsidR="00387C2C" w:rsidRDefault="00387C2C" w:rsidP="00387C2C">
            <w:pPr>
              <w:spacing w:line="276" w:lineRule="auto"/>
              <w:rPr>
                <w:rFonts w:ascii="Arial" w:hAnsi="Arial" w:cs="Arial"/>
              </w:rPr>
            </w:pPr>
          </w:p>
          <w:p w:rsidR="00C21B10" w:rsidRDefault="00011ECE" w:rsidP="00387C2C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t>M</w:t>
            </w:r>
            <w:r w:rsidR="00852506" w:rsidRPr="00086823">
              <w:rPr>
                <w:rFonts w:ascii="Arial" w:hAnsi="Arial" w:cs="Arial"/>
              </w:rPr>
              <w:t xml:space="preserve">inimum of 4 hrs </w:t>
            </w:r>
            <w:proofErr w:type="spellStart"/>
            <w:r w:rsidR="00852506" w:rsidRPr="00086823">
              <w:rPr>
                <w:rFonts w:ascii="Arial" w:hAnsi="Arial" w:cs="Arial"/>
              </w:rPr>
              <w:t>pw</w:t>
            </w:r>
            <w:proofErr w:type="spellEnd"/>
            <w:r w:rsidR="00852506" w:rsidRPr="00086823">
              <w:rPr>
                <w:rFonts w:ascii="Arial" w:hAnsi="Arial" w:cs="Arial"/>
              </w:rPr>
              <w:t xml:space="preserve"> for a minimum of 6 weeks</w:t>
            </w:r>
          </w:p>
          <w:p w:rsidR="00387C2C" w:rsidRDefault="00387C2C" w:rsidP="00C21B10">
            <w:pPr>
              <w:rPr>
                <w:rFonts w:ascii="Arial" w:hAnsi="Arial" w:cs="Arial"/>
              </w:rPr>
            </w:pPr>
          </w:p>
          <w:p w:rsidR="00387C2C" w:rsidRDefault="00387C2C" w:rsidP="00387C2C">
            <w:pPr>
              <w:spacing w:line="480" w:lineRule="auto"/>
              <w:rPr>
                <w:rFonts w:ascii="Arial" w:hAnsi="Arial" w:cs="Arial"/>
              </w:rPr>
            </w:pPr>
          </w:p>
          <w:p w:rsidR="00852506" w:rsidRDefault="00C21B10" w:rsidP="000D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long as required</w:t>
            </w:r>
          </w:p>
          <w:p w:rsidR="000D2D6B" w:rsidRPr="00C21B10" w:rsidRDefault="000D2D6B" w:rsidP="000D2D6B">
            <w:pPr>
              <w:rPr>
                <w:rFonts w:ascii="Arial" w:hAnsi="Arial" w:cs="Arial"/>
              </w:rPr>
            </w:pPr>
          </w:p>
        </w:tc>
      </w:tr>
      <w:tr w:rsidR="000D2D6B" w:rsidRPr="00086823" w:rsidTr="000D2D6B">
        <w:trPr>
          <w:trHeight w:val="341"/>
        </w:trPr>
        <w:tc>
          <w:tcPr>
            <w:tcW w:w="15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D6B" w:rsidRPr="00C21B10" w:rsidRDefault="000D2D6B" w:rsidP="00011EC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BEFBDD" wp14:editId="56D1371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49530</wp:posOffset>
                      </wp:positionV>
                      <wp:extent cx="106045" cy="116840"/>
                      <wp:effectExtent l="19050" t="38100" r="46355" b="3556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68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.35pt;margin-top:3.9pt;width:8.3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04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" path="m,44629r40506,l53023,,65539,44629r40506,l73275,72211r12517,44629l53023,89257,20253,116840,32770,72211,,44629xe" fillcolor="black [3200]" strokecolor="black [1600]" strokeweight="2pt">
                      <v:path arrowok="t" o:connecttype="custom" o:connectlocs="0,44629;40506,44629;53023,0;65539,44629;106045,44629;73275,72211;85792,116840;53023,89257;20253,116840;32770,72211;0,44629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highlight w:val="yellow"/>
              </w:rPr>
              <w:t xml:space="preserve">     This measure can be claimed as a stand-alone outcome measure</w:t>
            </w:r>
          </w:p>
        </w:tc>
      </w:tr>
      <w:tr w:rsidR="00086823" w:rsidRPr="00086823" w:rsidTr="000D2D6B">
        <w:trPr>
          <w:trHeight w:val="485"/>
        </w:trPr>
        <w:tc>
          <w:tcPr>
            <w:tcW w:w="709" w:type="dxa"/>
            <w:tcBorders>
              <w:top w:val="nil"/>
            </w:tcBorders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4b</w:t>
            </w:r>
          </w:p>
        </w:tc>
        <w:tc>
          <w:tcPr>
            <w:tcW w:w="5841" w:type="dxa"/>
            <w:tcBorders>
              <w:top w:val="nil"/>
            </w:tcBorders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 xml:space="preserve">A </w:t>
            </w:r>
            <w:r w:rsidR="00B43E9B">
              <w:rPr>
                <w:rFonts w:ascii="Arial" w:hAnsi="Arial" w:cs="Arial"/>
                <w:color w:val="auto"/>
              </w:rPr>
              <w:t>young person</w:t>
            </w:r>
            <w:r w:rsidRPr="00086823">
              <w:rPr>
                <w:rFonts w:ascii="Arial" w:hAnsi="Arial" w:cs="Arial"/>
                <w:color w:val="auto"/>
              </w:rPr>
              <w:t xml:space="preserve"> who is about to leave school, has no/few qualifications and no planned education, training or employment</w:t>
            </w:r>
          </w:p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52506" w:rsidRPr="00086823" w:rsidRDefault="00011ECE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Youth Connect Data</w:t>
            </w:r>
            <w:r w:rsidR="00852506" w:rsidRPr="00086823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969" w:type="dxa"/>
            <w:tcBorders>
              <w:top w:val="nil"/>
            </w:tcBorders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All young people 16</w:t>
            </w:r>
            <w:r w:rsidR="00B43E9B">
              <w:rPr>
                <w:rFonts w:ascii="Arial" w:hAnsi="Arial" w:cs="Arial"/>
                <w:color w:val="auto"/>
              </w:rPr>
              <w:t xml:space="preserve"> up</w:t>
            </w:r>
            <w:r w:rsidRPr="00086823">
              <w:rPr>
                <w:rFonts w:ascii="Arial" w:hAnsi="Arial" w:cs="Arial"/>
                <w:color w:val="auto"/>
              </w:rPr>
              <w:t xml:space="preserve"> to 19 years</w:t>
            </w:r>
            <w:r w:rsidR="00B43E9B">
              <w:rPr>
                <w:rFonts w:ascii="Arial" w:hAnsi="Arial" w:cs="Arial"/>
                <w:color w:val="auto"/>
              </w:rPr>
              <w:t xml:space="preserve"> old</w:t>
            </w:r>
            <w:r w:rsidRPr="00086823">
              <w:rPr>
                <w:rFonts w:ascii="Arial" w:hAnsi="Arial" w:cs="Arial"/>
                <w:color w:val="auto"/>
              </w:rPr>
              <w:t xml:space="preserve"> in household are in education, training or employment </w:t>
            </w:r>
          </w:p>
          <w:p w:rsidR="00546975" w:rsidRDefault="00852506" w:rsidP="002A4888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  <w:b/>
              </w:rPr>
              <w:t>O</w:t>
            </w:r>
            <w:r w:rsidR="00546975">
              <w:rPr>
                <w:rFonts w:ascii="Arial" w:hAnsi="Arial" w:cs="Arial"/>
                <w:b/>
              </w:rPr>
              <w:t>R</w:t>
            </w:r>
            <w:r w:rsidRPr="00086823">
              <w:rPr>
                <w:rFonts w:ascii="Arial" w:hAnsi="Arial" w:cs="Arial"/>
              </w:rPr>
              <w:t xml:space="preserve"> </w:t>
            </w:r>
          </w:p>
          <w:p w:rsidR="00852506" w:rsidRPr="00086823" w:rsidRDefault="00546975" w:rsidP="00B43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A4888" w:rsidRPr="00086823">
              <w:rPr>
                <w:rFonts w:ascii="Arial" w:hAnsi="Arial" w:cs="Arial"/>
              </w:rPr>
              <w:t xml:space="preserve">ssessment </w:t>
            </w:r>
            <w:r w:rsidR="00852506" w:rsidRPr="00086823">
              <w:rPr>
                <w:rFonts w:ascii="Arial" w:hAnsi="Arial" w:cs="Arial"/>
              </w:rPr>
              <w:t xml:space="preserve">closure with improved outcomes/evidence of improvement from </w:t>
            </w:r>
            <w:r w:rsidR="003229F2" w:rsidRPr="00086823">
              <w:rPr>
                <w:rFonts w:ascii="Arial" w:hAnsi="Arial" w:cs="Arial"/>
              </w:rPr>
              <w:t xml:space="preserve">Distance Travelled Tool </w:t>
            </w:r>
            <w:r w:rsidR="00852506" w:rsidRPr="00086823">
              <w:rPr>
                <w:rFonts w:ascii="Arial" w:hAnsi="Arial" w:cs="Arial"/>
              </w:rPr>
              <w:t>/a statement from a professional confirming there has been significant and sustained improvement</w:t>
            </w:r>
          </w:p>
        </w:tc>
        <w:tc>
          <w:tcPr>
            <w:tcW w:w="2693" w:type="dxa"/>
            <w:tcBorders>
              <w:top w:val="nil"/>
            </w:tcBorders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  <w:p w:rsidR="002A4888" w:rsidRPr="00086823" w:rsidRDefault="002A4888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A4888" w:rsidRPr="00086823" w:rsidRDefault="002A4888" w:rsidP="002A4888"/>
          <w:p w:rsidR="002A4888" w:rsidRPr="00086823" w:rsidRDefault="002A4888" w:rsidP="002A4888"/>
          <w:p w:rsidR="002A4888" w:rsidRPr="00086823" w:rsidRDefault="002A4888" w:rsidP="002A4888">
            <w:pPr>
              <w:pStyle w:val="Default"/>
              <w:rPr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6 months</w:t>
            </w:r>
          </w:p>
        </w:tc>
      </w:tr>
      <w:tr w:rsidR="00086823" w:rsidRPr="00086823" w:rsidTr="00672ECC">
        <w:trPr>
          <w:trHeight w:val="483"/>
        </w:trPr>
        <w:tc>
          <w:tcPr>
            <w:tcW w:w="709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4c</w:t>
            </w:r>
          </w:p>
        </w:tc>
        <w:tc>
          <w:tcPr>
            <w:tcW w:w="5841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A youn</w:t>
            </w:r>
            <w:r w:rsidR="00B43E9B">
              <w:rPr>
                <w:rFonts w:ascii="Arial" w:hAnsi="Arial" w:cs="Arial"/>
                <w:color w:val="auto"/>
              </w:rPr>
              <w:t>g person 16 to 19 years who is N</w:t>
            </w:r>
            <w:r w:rsidRPr="00086823">
              <w:rPr>
                <w:rFonts w:ascii="Arial" w:hAnsi="Arial" w:cs="Arial"/>
                <w:color w:val="auto"/>
              </w:rPr>
              <w:t xml:space="preserve">ot in </w:t>
            </w:r>
            <w:r w:rsidR="00B43E9B">
              <w:rPr>
                <w:rFonts w:ascii="Arial" w:hAnsi="Arial" w:cs="Arial"/>
                <w:color w:val="auto"/>
              </w:rPr>
              <w:t>E</w:t>
            </w:r>
            <w:r w:rsidRPr="00086823">
              <w:rPr>
                <w:rFonts w:ascii="Arial" w:hAnsi="Arial" w:cs="Arial"/>
                <w:color w:val="auto"/>
              </w:rPr>
              <w:t xml:space="preserve">ducation, </w:t>
            </w:r>
            <w:r w:rsidR="00B43E9B">
              <w:rPr>
                <w:rFonts w:ascii="Arial" w:hAnsi="Arial" w:cs="Arial"/>
                <w:color w:val="auto"/>
              </w:rPr>
              <w:t>E</w:t>
            </w:r>
            <w:r w:rsidRPr="00086823">
              <w:rPr>
                <w:rFonts w:ascii="Arial" w:hAnsi="Arial" w:cs="Arial"/>
                <w:color w:val="auto"/>
              </w:rPr>
              <w:t>mployment</w:t>
            </w:r>
            <w:r w:rsidR="002A4888" w:rsidRPr="00086823">
              <w:rPr>
                <w:rFonts w:ascii="Arial" w:hAnsi="Arial" w:cs="Arial"/>
                <w:color w:val="auto"/>
              </w:rPr>
              <w:t xml:space="preserve"> </w:t>
            </w:r>
            <w:r w:rsidR="00B43E9B">
              <w:rPr>
                <w:rFonts w:ascii="Arial" w:hAnsi="Arial" w:cs="Arial"/>
                <w:color w:val="auto"/>
              </w:rPr>
              <w:t xml:space="preserve">or Training </w:t>
            </w:r>
            <w:r w:rsidR="002A4888" w:rsidRPr="00086823">
              <w:rPr>
                <w:rFonts w:ascii="Arial" w:hAnsi="Arial" w:cs="Arial"/>
                <w:color w:val="auto"/>
              </w:rPr>
              <w:t>(NEET)</w:t>
            </w:r>
          </w:p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852506" w:rsidRPr="00086823" w:rsidRDefault="002A4888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>Youth Connect Data</w:t>
            </w:r>
          </w:p>
        </w:tc>
        <w:tc>
          <w:tcPr>
            <w:tcW w:w="3969" w:type="dxa"/>
          </w:tcPr>
          <w:p w:rsidR="00546975" w:rsidRDefault="00546975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(as per above),</w:t>
            </w:r>
          </w:p>
          <w:p w:rsidR="00852506" w:rsidRPr="00086823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</w:t>
            </w:r>
          </w:p>
          <w:p w:rsidR="00852506" w:rsidRPr="00086823" w:rsidRDefault="00852506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</w:rPr>
              <w:lastRenderedPageBreak/>
              <w:t xml:space="preserve">Higher or Further education </w:t>
            </w:r>
          </w:p>
          <w:p w:rsidR="00546975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</w:t>
            </w:r>
          </w:p>
          <w:p w:rsidR="00852506" w:rsidRPr="00086823" w:rsidRDefault="00546975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52506" w:rsidRPr="00086823">
              <w:rPr>
                <w:rFonts w:ascii="Arial" w:hAnsi="Arial" w:cs="Arial"/>
              </w:rPr>
              <w:t xml:space="preserve">raining and / or apprenticeship </w:t>
            </w:r>
          </w:p>
          <w:p w:rsidR="00546975" w:rsidRDefault="00546975" w:rsidP="00852506">
            <w:pPr>
              <w:rPr>
                <w:rFonts w:ascii="Arial" w:hAnsi="Arial" w:cs="Arial"/>
              </w:rPr>
            </w:pPr>
            <w:r w:rsidRPr="0008682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</w:t>
            </w:r>
          </w:p>
          <w:p w:rsidR="00852506" w:rsidRPr="00086823" w:rsidRDefault="00546975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52506" w:rsidRPr="00086823">
              <w:rPr>
                <w:rFonts w:ascii="Arial" w:hAnsi="Arial" w:cs="Arial"/>
              </w:rPr>
              <w:t xml:space="preserve">ompletion of whole training course </w:t>
            </w:r>
          </w:p>
          <w:p w:rsidR="00546975" w:rsidRDefault="00546975" w:rsidP="00852506">
            <w:pPr>
              <w:rPr>
                <w:rFonts w:ascii="Arial" w:hAnsi="Arial" w:cs="Arial"/>
                <w:sz w:val="22"/>
                <w:szCs w:val="22"/>
              </w:rPr>
            </w:pPr>
            <w:r w:rsidRPr="0008682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</w:t>
            </w:r>
            <w:r w:rsidRPr="000868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2506" w:rsidRPr="00086823" w:rsidRDefault="00852506" w:rsidP="00852506">
            <w:pPr>
              <w:rPr>
                <w:rFonts w:ascii="Arial" w:hAnsi="Arial" w:cs="Arial"/>
                <w:sz w:val="22"/>
                <w:szCs w:val="22"/>
              </w:rPr>
            </w:pPr>
            <w:r w:rsidRPr="00086823">
              <w:rPr>
                <w:rFonts w:ascii="Arial" w:hAnsi="Arial" w:cs="Arial"/>
                <w:sz w:val="22"/>
                <w:szCs w:val="22"/>
              </w:rPr>
              <w:t>Formal volunteering undertaken over a substantial part of the week, in a role that helps in progressing towards work.</w:t>
            </w:r>
          </w:p>
          <w:p w:rsidR="00852506" w:rsidRPr="00086823" w:rsidRDefault="00852506" w:rsidP="008525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52506" w:rsidRDefault="00852506" w:rsidP="00852506">
            <w:pPr>
              <w:rPr>
                <w:rFonts w:ascii="Arial" w:hAnsi="Arial" w:cs="Arial"/>
              </w:rPr>
            </w:pPr>
          </w:p>
          <w:p w:rsidR="00B43E9B" w:rsidRDefault="00B43E9B" w:rsidP="00852506">
            <w:pPr>
              <w:rPr>
                <w:rFonts w:ascii="Arial" w:hAnsi="Arial" w:cs="Arial"/>
              </w:rPr>
            </w:pPr>
          </w:p>
          <w:p w:rsidR="00B43E9B" w:rsidRPr="00086823" w:rsidRDefault="00B43E9B" w:rsidP="00852506">
            <w:pPr>
              <w:rPr>
                <w:rFonts w:ascii="Arial" w:hAnsi="Arial" w:cs="Arial"/>
              </w:rPr>
            </w:pPr>
          </w:p>
          <w:p w:rsidR="00852506" w:rsidRPr="00086823" w:rsidRDefault="00B43E9B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52506" w:rsidRPr="00086823">
              <w:rPr>
                <w:rFonts w:ascii="Arial" w:hAnsi="Arial" w:cs="Arial"/>
              </w:rPr>
              <w:t>t least 13 weeks</w:t>
            </w:r>
          </w:p>
          <w:p w:rsidR="00B43E9B" w:rsidRPr="00086823" w:rsidRDefault="00B43E9B" w:rsidP="00852506">
            <w:pPr>
              <w:rPr>
                <w:rFonts w:ascii="Arial" w:hAnsi="Arial" w:cs="Arial"/>
              </w:rPr>
            </w:pPr>
          </w:p>
          <w:p w:rsidR="00852506" w:rsidRPr="00086823" w:rsidRDefault="00B43E9B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52506" w:rsidRPr="00086823">
              <w:rPr>
                <w:rFonts w:ascii="Arial" w:hAnsi="Arial" w:cs="Arial"/>
              </w:rPr>
              <w:t xml:space="preserve">f lasts between 8 – 12 weeks), </w:t>
            </w:r>
          </w:p>
          <w:p w:rsidR="00852506" w:rsidRPr="00086823" w:rsidRDefault="00852506" w:rsidP="00852506">
            <w:pPr>
              <w:rPr>
                <w:rFonts w:ascii="Arial" w:hAnsi="Arial" w:cs="Arial"/>
              </w:rPr>
            </w:pPr>
          </w:p>
          <w:p w:rsidR="00852506" w:rsidRPr="00086823" w:rsidRDefault="00B43E9B" w:rsidP="008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52506" w:rsidRPr="00086823">
              <w:rPr>
                <w:rFonts w:ascii="Arial" w:hAnsi="Arial" w:cs="Arial"/>
                <w:sz w:val="22"/>
                <w:szCs w:val="22"/>
              </w:rPr>
              <w:t>t least 13 weeks,</w:t>
            </w:r>
          </w:p>
        </w:tc>
      </w:tr>
      <w:tr w:rsidR="00086823" w:rsidRPr="00086823" w:rsidTr="00672ECC">
        <w:trPr>
          <w:trHeight w:val="484"/>
        </w:trPr>
        <w:tc>
          <w:tcPr>
            <w:tcW w:w="709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>4d</w:t>
            </w:r>
          </w:p>
        </w:tc>
        <w:tc>
          <w:tcPr>
            <w:tcW w:w="5841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t>The family owes more than their total monthly income in unsecured debt (i.e. unmanageable debt).</w:t>
            </w:r>
          </w:p>
        </w:tc>
        <w:tc>
          <w:tcPr>
            <w:tcW w:w="2268" w:type="dxa"/>
          </w:tcPr>
          <w:p w:rsidR="00852506" w:rsidRPr="00546975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:rsidR="00852506" w:rsidRPr="00546975" w:rsidRDefault="00852506" w:rsidP="00852506">
            <w:pPr>
              <w:rPr>
                <w:rFonts w:ascii="Arial" w:hAnsi="Arial" w:cs="Arial"/>
              </w:rPr>
            </w:pPr>
            <w:r w:rsidRPr="00546975">
              <w:rPr>
                <w:rFonts w:ascii="Arial" w:hAnsi="Arial" w:cs="Arial"/>
              </w:rPr>
              <w:t xml:space="preserve">Debt management plan agreed with approved advisor and plan implemented </w:t>
            </w:r>
          </w:p>
          <w:p w:rsidR="00852506" w:rsidRPr="00546975" w:rsidRDefault="00852506" w:rsidP="00852506">
            <w:pPr>
              <w:rPr>
                <w:rFonts w:ascii="Arial" w:hAnsi="Arial" w:cs="Arial"/>
              </w:rPr>
            </w:pPr>
          </w:p>
          <w:p w:rsidR="00852506" w:rsidRPr="00546975" w:rsidRDefault="00852506" w:rsidP="00852506">
            <w:pPr>
              <w:rPr>
                <w:rFonts w:ascii="Arial" w:hAnsi="Arial" w:cs="Arial"/>
              </w:rPr>
            </w:pPr>
            <w:r w:rsidRPr="00546975">
              <w:rPr>
                <w:rFonts w:ascii="Arial" w:hAnsi="Arial" w:cs="Arial"/>
              </w:rPr>
              <w:t xml:space="preserve">No recourse to Foodbank and adequate provision of food to family </w:t>
            </w:r>
          </w:p>
          <w:p w:rsidR="00546975" w:rsidRPr="00546975" w:rsidRDefault="00546975" w:rsidP="00852506">
            <w:pPr>
              <w:rPr>
                <w:rFonts w:ascii="Arial" w:hAnsi="Arial" w:cs="Arial"/>
              </w:rPr>
            </w:pPr>
          </w:p>
          <w:p w:rsidR="00852506" w:rsidRPr="00546975" w:rsidRDefault="00852506" w:rsidP="00AE07CD">
            <w:pPr>
              <w:rPr>
                <w:rFonts w:ascii="Arial" w:hAnsi="Arial" w:cs="Arial"/>
              </w:rPr>
            </w:pPr>
            <w:r w:rsidRPr="00546975">
              <w:rPr>
                <w:rFonts w:ascii="Arial" w:hAnsi="Arial" w:cs="Arial"/>
              </w:rPr>
              <w:t xml:space="preserve">Distance travelled measure on reduction in difficulties associated with personal finances evidenced by </w:t>
            </w:r>
            <w:r w:rsidR="00AE07CD">
              <w:rPr>
                <w:rFonts w:ascii="Arial" w:hAnsi="Arial" w:cs="Arial"/>
              </w:rPr>
              <w:t>professional</w:t>
            </w:r>
            <w:r w:rsidRPr="00546975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46975" w:rsidRDefault="00546975" w:rsidP="00546975">
            <w:pPr>
              <w:pStyle w:val="Default"/>
              <w:spacing w:after="240"/>
              <w:rPr>
                <w:rFonts w:ascii="Arial" w:hAnsi="Arial" w:cs="Arial"/>
                <w:color w:val="auto"/>
              </w:rPr>
            </w:pPr>
          </w:p>
          <w:p w:rsidR="00546975" w:rsidRDefault="00546975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52506" w:rsidRPr="00086823" w:rsidRDefault="00852506" w:rsidP="008525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852506" w:rsidRPr="00086823" w:rsidRDefault="00852506" w:rsidP="008A7AC4">
      <w:pPr>
        <w:rPr>
          <w:rFonts w:ascii="Arial" w:hAnsi="Arial" w:cs="Arial"/>
        </w:rPr>
      </w:pPr>
    </w:p>
    <w:p w:rsidR="00086823" w:rsidRPr="00086823" w:rsidRDefault="00086823" w:rsidP="008A7AC4">
      <w:pPr>
        <w:rPr>
          <w:rFonts w:ascii="Arial" w:hAnsi="Arial" w:cs="Arial"/>
        </w:rPr>
      </w:pPr>
    </w:p>
    <w:p w:rsidR="00086823" w:rsidRDefault="00086823" w:rsidP="008A7AC4">
      <w:pPr>
        <w:rPr>
          <w:rFonts w:ascii="Arial" w:hAnsi="Arial" w:cs="Arial"/>
        </w:rPr>
      </w:pPr>
    </w:p>
    <w:p w:rsidR="00B43E9B" w:rsidRPr="00086823" w:rsidRDefault="00B43E9B" w:rsidP="008A7AC4">
      <w:pPr>
        <w:rPr>
          <w:rFonts w:ascii="Arial" w:hAnsi="Arial" w:cs="Arial"/>
        </w:rPr>
      </w:pPr>
    </w:p>
    <w:p w:rsidR="00086823" w:rsidRPr="00086823" w:rsidRDefault="00086823" w:rsidP="008A7AC4">
      <w:pPr>
        <w:rPr>
          <w:rFonts w:ascii="Arial" w:hAnsi="Arial" w:cs="Arial"/>
        </w:rPr>
      </w:pPr>
    </w:p>
    <w:p w:rsidR="00D03498" w:rsidRPr="00086823" w:rsidRDefault="00D03498" w:rsidP="00D03498">
      <w:pPr>
        <w:pStyle w:val="Default"/>
        <w:rPr>
          <w:rFonts w:ascii="Arial" w:hAnsi="Arial" w:cs="Arial"/>
          <w:b/>
          <w:bCs/>
          <w:color w:val="auto"/>
        </w:rPr>
      </w:pPr>
      <w:r w:rsidRPr="00086823">
        <w:rPr>
          <w:rFonts w:ascii="Arial" w:hAnsi="Arial" w:cs="Arial"/>
          <w:b/>
          <w:bCs/>
          <w:color w:val="auto"/>
        </w:rPr>
        <w:t xml:space="preserve">5. Families affected by domestic violence and abuse. </w:t>
      </w:r>
    </w:p>
    <w:p w:rsidR="00D03498" w:rsidRPr="00086823" w:rsidRDefault="00D03498" w:rsidP="008A7AC4">
      <w:pPr>
        <w:rPr>
          <w:rFonts w:ascii="Arial" w:hAnsi="Arial" w:cs="Arial"/>
        </w:rPr>
      </w:pPr>
    </w:p>
    <w:p w:rsidR="002A4888" w:rsidRPr="00086823" w:rsidRDefault="002A4888" w:rsidP="002A4888">
      <w:pPr>
        <w:pStyle w:val="Default"/>
        <w:jc w:val="center"/>
        <w:rPr>
          <w:rFonts w:ascii="Arial" w:hAnsi="Arial" w:cs="Arial"/>
          <w:bCs/>
          <w:i/>
          <w:color w:val="auto"/>
        </w:rPr>
      </w:pPr>
      <w:r w:rsidRPr="00086823">
        <w:rPr>
          <w:rFonts w:ascii="Arial" w:hAnsi="Arial" w:cs="Arial"/>
          <w:bCs/>
          <w:color w:val="auto"/>
        </w:rPr>
        <w:t xml:space="preserve">Strategic Goal: </w:t>
      </w:r>
      <w:r w:rsidRPr="00086823">
        <w:rPr>
          <w:rFonts w:ascii="Arial" w:hAnsi="Arial" w:cs="Arial"/>
          <w:bCs/>
          <w:i/>
          <w:color w:val="auto"/>
        </w:rPr>
        <w:t>“</w:t>
      </w:r>
      <w:r w:rsidR="00086823" w:rsidRPr="00086823">
        <w:rPr>
          <w:rFonts w:ascii="Arial" w:hAnsi="Arial" w:cs="Arial"/>
          <w:i/>
          <w:iCs/>
          <w:color w:val="auto"/>
          <w:sz w:val="22"/>
          <w:szCs w:val="22"/>
        </w:rPr>
        <w:t>All families live in homes where they feel safe.</w:t>
      </w:r>
      <w:r w:rsidRPr="00086823">
        <w:rPr>
          <w:rFonts w:ascii="Arial" w:hAnsi="Arial" w:cs="Arial"/>
          <w:bCs/>
          <w:i/>
          <w:color w:val="auto"/>
        </w:rPr>
        <w:t>”</w:t>
      </w:r>
    </w:p>
    <w:p w:rsidR="00A91A48" w:rsidRPr="00086823" w:rsidRDefault="00A91A48" w:rsidP="00D83E5B">
      <w:pPr>
        <w:rPr>
          <w:rFonts w:ascii="Arial" w:hAnsi="Arial" w:cs="Arial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2268"/>
        <w:gridCol w:w="3969"/>
        <w:gridCol w:w="2693"/>
      </w:tblGrid>
      <w:tr w:rsidR="00086823" w:rsidRPr="00086823" w:rsidTr="00845617">
        <w:trPr>
          <w:trHeight w:val="120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186F" w:rsidRPr="00086823" w:rsidRDefault="00CB186F" w:rsidP="0084561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lastRenderedPageBreak/>
              <w:t>No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186F" w:rsidRPr="00086823" w:rsidRDefault="00CB186F" w:rsidP="0084561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186F" w:rsidRPr="00086823" w:rsidRDefault="00CB186F" w:rsidP="0084561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186F" w:rsidRPr="00086823" w:rsidRDefault="00CB186F" w:rsidP="0084561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Significant Outcome Measure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B186F" w:rsidRPr="00086823" w:rsidRDefault="00CB186F" w:rsidP="0084561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845617">
        <w:trPr>
          <w:trHeight w:val="341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The family includes at least one of the following… </w:t>
            </w:r>
          </w:p>
        </w:tc>
        <w:tc>
          <w:tcPr>
            <w:tcW w:w="2268" w:type="dxa"/>
          </w:tcPr>
          <w:p w:rsidR="00086823" w:rsidRPr="00086823" w:rsidRDefault="00086823" w:rsidP="00CB18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:rsidR="00086823" w:rsidRPr="00086823" w:rsidRDefault="00086823" w:rsidP="0055424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086823" w:rsidRPr="00086823" w:rsidRDefault="00086823" w:rsidP="00CB186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845617">
        <w:trPr>
          <w:trHeight w:val="485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5a</w:t>
            </w: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A household member has been subject to a Police call out for at least one domestic incident in the last 12 months, where there is a child residing in the household.</w:t>
            </w:r>
          </w:p>
        </w:tc>
        <w:tc>
          <w:tcPr>
            <w:tcW w:w="2268" w:type="dxa"/>
          </w:tcPr>
          <w:p w:rsidR="00086823" w:rsidRPr="00086823" w:rsidRDefault="00AE07CD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Liquid Logic</w:t>
            </w:r>
          </w:p>
        </w:tc>
        <w:tc>
          <w:tcPr>
            <w:tcW w:w="3969" w:type="dxa"/>
          </w:tcPr>
          <w:p w:rsidR="00086823" w:rsidRPr="00086823" w:rsidRDefault="00086823" w:rsidP="0008682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50% reduction of reported incidences or Police call outs involving a domestic violence/abuse incident</w:t>
            </w:r>
          </w:p>
        </w:tc>
        <w:tc>
          <w:tcPr>
            <w:tcW w:w="2693" w:type="dxa"/>
          </w:tcPr>
          <w:p w:rsidR="00086823" w:rsidRPr="00086823" w:rsidRDefault="00086823" w:rsidP="00086823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6 months</w:t>
            </w:r>
          </w:p>
        </w:tc>
      </w:tr>
      <w:tr w:rsidR="00086823" w:rsidRPr="00086823" w:rsidTr="00845617">
        <w:trPr>
          <w:trHeight w:val="485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5b</w:t>
            </w: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A young person or adult, currently experiencing domestic violence or abuse; and/or a young person or adult who is a perpetrator of domestic violence or abuse, where there is a child residing in the household.</w:t>
            </w:r>
          </w:p>
        </w:tc>
        <w:tc>
          <w:tcPr>
            <w:tcW w:w="2268" w:type="dxa"/>
          </w:tcPr>
          <w:p w:rsidR="00086823" w:rsidRPr="00086823" w:rsidRDefault="00086823" w:rsidP="001C56DF">
            <w:pPr>
              <w:pStyle w:val="Default"/>
              <w:numPr>
                <w:ilvl w:val="0"/>
                <w:numId w:val="9"/>
              </w:numPr>
              <w:ind w:left="251" w:hanging="25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Multi-Agency Risk Assessment Conferences (MARAC)</w:t>
            </w:r>
          </w:p>
          <w:p w:rsidR="00086823" w:rsidRPr="00086823" w:rsidRDefault="00086823" w:rsidP="001C56DF">
            <w:pPr>
              <w:pStyle w:val="Default"/>
              <w:numPr>
                <w:ilvl w:val="0"/>
                <w:numId w:val="9"/>
              </w:numPr>
              <w:ind w:left="251" w:hanging="25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Referrals</w:t>
            </w:r>
          </w:p>
          <w:p w:rsidR="00086823" w:rsidRPr="00086823" w:rsidRDefault="00086823" w:rsidP="001C56DF">
            <w:pPr>
              <w:pStyle w:val="Default"/>
              <w:numPr>
                <w:ilvl w:val="0"/>
                <w:numId w:val="9"/>
              </w:numPr>
              <w:ind w:left="251" w:hanging="25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Independent Domestic Violence Advisors case list</w:t>
            </w:r>
          </w:p>
        </w:tc>
        <w:tc>
          <w:tcPr>
            <w:tcW w:w="396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A statement detailing there has been significant and sustained improvement in the last 6 months, signed and evidenced by a professional.</w:t>
            </w:r>
          </w:p>
        </w:tc>
        <w:tc>
          <w:tcPr>
            <w:tcW w:w="2693" w:type="dxa"/>
          </w:tcPr>
          <w:p w:rsidR="00086823" w:rsidRPr="00086823" w:rsidRDefault="00086823" w:rsidP="00CB186F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6 months</w:t>
            </w:r>
          </w:p>
        </w:tc>
      </w:tr>
    </w:tbl>
    <w:p w:rsidR="00CB186F" w:rsidRPr="00086823" w:rsidRDefault="00CB186F" w:rsidP="00D83E5B">
      <w:pPr>
        <w:rPr>
          <w:rFonts w:ascii="Arial" w:hAnsi="Arial" w:cs="Arial"/>
        </w:rPr>
      </w:pPr>
    </w:p>
    <w:p w:rsidR="00A91A48" w:rsidRPr="00086823" w:rsidRDefault="00A91A48" w:rsidP="00D83E5B">
      <w:pPr>
        <w:rPr>
          <w:rFonts w:ascii="Arial" w:hAnsi="Arial" w:cs="Arial"/>
        </w:rPr>
      </w:pPr>
    </w:p>
    <w:p w:rsidR="00257E76" w:rsidRPr="00086823" w:rsidRDefault="00257E76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86823" w:rsidRPr="00086823" w:rsidRDefault="00086823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86823" w:rsidRPr="00086823" w:rsidRDefault="00086823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86823" w:rsidRPr="00086823" w:rsidRDefault="00086823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86823" w:rsidRPr="00086823" w:rsidRDefault="00086823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91511" w:rsidRPr="00086823" w:rsidRDefault="00D03498" w:rsidP="00C10410">
      <w:pPr>
        <w:rPr>
          <w:rFonts w:ascii="Arial" w:hAnsi="Arial" w:cs="Arial"/>
          <w:b/>
          <w:bCs/>
        </w:rPr>
      </w:pPr>
      <w:r w:rsidRPr="00086823">
        <w:rPr>
          <w:rFonts w:ascii="Arial" w:hAnsi="Arial" w:cs="Arial"/>
          <w:b/>
          <w:bCs/>
        </w:rPr>
        <w:t>6. Parents and children with a range of health problems</w:t>
      </w:r>
    </w:p>
    <w:p w:rsidR="00D03498" w:rsidRPr="00086823" w:rsidRDefault="00D03498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086823" w:rsidRPr="00086823" w:rsidRDefault="00086823" w:rsidP="00086823">
      <w:pPr>
        <w:pStyle w:val="Default"/>
        <w:jc w:val="center"/>
        <w:rPr>
          <w:rFonts w:ascii="Arial" w:hAnsi="Arial" w:cs="Arial"/>
          <w:bCs/>
          <w:i/>
          <w:color w:val="auto"/>
        </w:rPr>
      </w:pPr>
      <w:r w:rsidRPr="00086823">
        <w:rPr>
          <w:rFonts w:ascii="Arial" w:hAnsi="Arial" w:cs="Arial"/>
          <w:bCs/>
          <w:color w:val="auto"/>
        </w:rPr>
        <w:t xml:space="preserve">Strategic Goal: </w:t>
      </w:r>
      <w:r w:rsidRPr="00086823">
        <w:rPr>
          <w:rFonts w:ascii="Arial" w:hAnsi="Arial" w:cs="Arial"/>
          <w:bCs/>
          <w:i/>
          <w:color w:val="auto"/>
        </w:rPr>
        <w:t>“</w:t>
      </w:r>
      <w:r w:rsidRPr="00086823">
        <w:rPr>
          <w:rFonts w:ascii="Arial" w:hAnsi="Arial" w:cs="Arial"/>
          <w:i/>
          <w:iCs/>
          <w:color w:val="auto"/>
          <w:sz w:val="22"/>
          <w:szCs w:val="22"/>
        </w:rPr>
        <w:t>All family members are resilient and able to make healthy lifestyle choices</w:t>
      </w:r>
      <w:r w:rsidRPr="00086823">
        <w:rPr>
          <w:rFonts w:ascii="Arial" w:hAnsi="Arial" w:cs="Arial"/>
          <w:bCs/>
          <w:i/>
          <w:color w:val="auto"/>
        </w:rPr>
        <w:t>”</w:t>
      </w:r>
    </w:p>
    <w:p w:rsidR="00086823" w:rsidRPr="00086823" w:rsidRDefault="00086823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F725B8" w:rsidRPr="00086823" w:rsidRDefault="00F725B8" w:rsidP="00D83E5B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2268"/>
        <w:gridCol w:w="3969"/>
        <w:gridCol w:w="2693"/>
      </w:tblGrid>
      <w:tr w:rsidR="00086823" w:rsidRPr="00086823" w:rsidTr="0022243F">
        <w:trPr>
          <w:trHeight w:val="120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725B8" w:rsidRPr="00086823" w:rsidRDefault="00F725B8" w:rsidP="0022243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No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725B8" w:rsidRPr="00086823" w:rsidRDefault="00F725B8" w:rsidP="0022243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Criteria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725B8" w:rsidRPr="00086823" w:rsidRDefault="00F725B8" w:rsidP="0022243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Data Source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725B8" w:rsidRPr="00086823" w:rsidRDefault="00F725B8" w:rsidP="0022243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 xml:space="preserve">Significant Outcome Measure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725B8" w:rsidRPr="00086823" w:rsidRDefault="00F725B8" w:rsidP="0022243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86823">
              <w:rPr>
                <w:rFonts w:ascii="Arial" w:hAnsi="Arial" w:cs="Arial"/>
                <w:b/>
                <w:bCs/>
                <w:color w:val="auto"/>
              </w:rPr>
              <w:t>Sustained Measure i.e. time period</w:t>
            </w:r>
          </w:p>
        </w:tc>
      </w:tr>
      <w:tr w:rsidR="00086823" w:rsidRPr="00086823" w:rsidTr="0022243F">
        <w:trPr>
          <w:trHeight w:val="120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The family includes at least one of the following… </w:t>
            </w:r>
          </w:p>
        </w:tc>
        <w:tc>
          <w:tcPr>
            <w:tcW w:w="2268" w:type="dxa"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3969" w:type="dxa"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2693" w:type="dxa"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086823" w:rsidRPr="00086823" w:rsidTr="0022243F">
        <w:trPr>
          <w:trHeight w:val="341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6a</w:t>
            </w: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An adult with mental health issues and who has parenting responsibilities or a child with mental health issues. </w:t>
            </w:r>
          </w:p>
        </w:tc>
        <w:tc>
          <w:tcPr>
            <w:tcW w:w="2268" w:type="dxa"/>
          </w:tcPr>
          <w:p w:rsidR="00086823" w:rsidRPr="00086823" w:rsidRDefault="00086823" w:rsidP="001C56DF">
            <w:pPr>
              <w:pStyle w:val="Defaul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CAMHs </w:t>
            </w:r>
          </w:p>
          <w:p w:rsidR="00086823" w:rsidRPr="00086823" w:rsidRDefault="00086823" w:rsidP="001C56DF">
            <w:pPr>
              <w:pStyle w:val="Defaul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Stepping Stones Case List </w:t>
            </w:r>
          </w:p>
          <w:p w:rsidR="00086823" w:rsidRPr="00086823" w:rsidRDefault="00086823" w:rsidP="001C56DF">
            <w:pPr>
              <w:pStyle w:val="Defaul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Children's Services Client record system – (Data Team)</w:t>
            </w:r>
          </w:p>
        </w:tc>
        <w:tc>
          <w:tcPr>
            <w:tcW w:w="3969" w:type="dxa"/>
            <w:vMerge w:val="restart"/>
          </w:tcPr>
          <w:p w:rsidR="00086823" w:rsidRDefault="00086823" w:rsidP="0008682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A statement from a professional, stating that all family members who were identified as having a mental health or drug/alcohol issue; is now controlled, managed and is not affecting th</w:t>
            </w:r>
            <w:r w:rsidR="00AE07CD">
              <w:rPr>
                <w:rFonts w:ascii="Arial" w:hAnsi="Arial" w:cs="Arial"/>
                <w:color w:val="auto"/>
                <w:sz w:val="22"/>
                <w:szCs w:val="22"/>
              </w:rPr>
              <w:t xml:space="preserve">eir parenting responsibilities </w:t>
            </w: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55085" w:rsidRPr="00546975" w:rsidRDefault="00055085" w:rsidP="00086823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46975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OR</w:t>
            </w:r>
            <w:r w:rsidR="00AE07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AND</w:t>
            </w:r>
          </w:p>
          <w:p w:rsidR="00086823" w:rsidRDefault="00086823" w:rsidP="00F725B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A statement from a professional that all children within the household are ready to start school or are engaging with school, and are healthy and ready to learn. </w:t>
            </w:r>
          </w:p>
          <w:p w:rsidR="00055085" w:rsidRPr="00546975" w:rsidRDefault="00055085" w:rsidP="00F725B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46975">
              <w:rPr>
                <w:rFonts w:ascii="Arial" w:hAnsi="Arial" w:cs="Arial"/>
                <w:b/>
                <w:color w:val="auto"/>
                <w:sz w:val="22"/>
                <w:szCs w:val="22"/>
              </w:rPr>
              <w:t>OR</w:t>
            </w:r>
            <w:r w:rsidR="00AE07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AND</w:t>
            </w:r>
          </w:p>
          <w:p w:rsidR="00055085" w:rsidRDefault="00055085" w:rsidP="000550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 reduction in weight if assessed as being obese</w:t>
            </w:r>
          </w:p>
          <w:p w:rsidR="00055085" w:rsidRPr="00546975" w:rsidRDefault="00055085" w:rsidP="0005508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46975">
              <w:rPr>
                <w:rFonts w:ascii="Arial" w:hAnsi="Arial" w:cs="Arial"/>
                <w:b/>
                <w:color w:val="auto"/>
                <w:sz w:val="22"/>
                <w:szCs w:val="22"/>
              </w:rPr>
              <w:t>OR</w:t>
            </w:r>
            <w:r w:rsidR="00AE07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AND</w:t>
            </w:r>
          </w:p>
          <w:p w:rsidR="00055085" w:rsidRDefault="00AE07CD" w:rsidP="000550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Cessation</w:t>
            </w:r>
            <w:r w:rsidR="00055085">
              <w:rPr>
                <w:rFonts w:ascii="Arial" w:hAnsi="Arial" w:cs="Arial"/>
                <w:color w:val="auto"/>
                <w:sz w:val="22"/>
                <w:szCs w:val="22"/>
              </w:rPr>
              <w:t xml:space="preserve"> of smoking</w:t>
            </w:r>
          </w:p>
          <w:p w:rsidR="00055085" w:rsidRPr="00546975" w:rsidRDefault="00055085" w:rsidP="0005508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46975">
              <w:rPr>
                <w:rFonts w:ascii="Arial" w:hAnsi="Arial" w:cs="Arial"/>
                <w:b/>
                <w:color w:val="auto"/>
                <w:sz w:val="22"/>
                <w:szCs w:val="22"/>
              </w:rPr>
              <w:t>OR</w:t>
            </w:r>
            <w:r w:rsidR="00AE07C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AND</w:t>
            </w:r>
          </w:p>
          <w:p w:rsidR="00055085" w:rsidRPr="00086823" w:rsidRDefault="00055085" w:rsidP="000550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 self-care strategy in place</w:t>
            </w:r>
            <w:r w:rsidR="00AE07CD">
              <w:rPr>
                <w:rFonts w:ascii="Arial" w:hAnsi="Arial" w:cs="Arial"/>
                <w:color w:val="auto"/>
                <w:sz w:val="22"/>
                <w:szCs w:val="22"/>
              </w:rPr>
              <w:t xml:space="preserve"> / a statement from a professional and / or family member</w:t>
            </w:r>
          </w:p>
        </w:tc>
        <w:tc>
          <w:tcPr>
            <w:tcW w:w="2693" w:type="dxa"/>
            <w:vMerge w:val="restart"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  <w:r w:rsidRPr="00086823">
              <w:rPr>
                <w:rFonts w:ascii="Arial" w:hAnsi="Arial" w:cs="Arial"/>
                <w:color w:val="auto"/>
              </w:rPr>
              <w:lastRenderedPageBreak/>
              <w:t>6 months</w:t>
            </w:r>
          </w:p>
        </w:tc>
      </w:tr>
      <w:tr w:rsidR="00086823" w:rsidRPr="00086823" w:rsidTr="0022243F">
        <w:trPr>
          <w:trHeight w:val="485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6b</w:t>
            </w:r>
          </w:p>
        </w:tc>
        <w:tc>
          <w:tcPr>
            <w:tcW w:w="5841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An adult with a drug or alcohol issues and who has parenting responsibilities or a child with a drug or alcohol issues. </w:t>
            </w:r>
          </w:p>
        </w:tc>
        <w:tc>
          <w:tcPr>
            <w:tcW w:w="2268" w:type="dxa"/>
          </w:tcPr>
          <w:p w:rsidR="00086823" w:rsidRPr="00086823" w:rsidRDefault="00086823" w:rsidP="001C56DF">
            <w:pPr>
              <w:pStyle w:val="Defaul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Client record system – (Data Team)</w:t>
            </w:r>
          </w:p>
          <w:p w:rsidR="00086823" w:rsidRPr="00086823" w:rsidRDefault="00086823" w:rsidP="001C56DF">
            <w:pPr>
              <w:pStyle w:val="Defaul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DHI</w:t>
            </w:r>
          </w:p>
        </w:tc>
        <w:tc>
          <w:tcPr>
            <w:tcW w:w="3969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22243F">
        <w:trPr>
          <w:trHeight w:val="485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6c</w:t>
            </w:r>
          </w:p>
        </w:tc>
        <w:tc>
          <w:tcPr>
            <w:tcW w:w="5841" w:type="dxa"/>
          </w:tcPr>
          <w:p w:rsidR="00086823" w:rsidRPr="00086823" w:rsidRDefault="00086823" w:rsidP="0054697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Adults with parenting responsibilities or children who are referred by professionals as having health issues </w:t>
            </w:r>
            <w:r w:rsidR="00546975">
              <w:rPr>
                <w:rFonts w:ascii="Arial" w:hAnsi="Arial" w:cs="Arial"/>
                <w:color w:val="auto"/>
                <w:sz w:val="22"/>
                <w:szCs w:val="22"/>
              </w:rPr>
              <w:t>e.g.</w:t>
            </w: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 physical such as unhealthy weight and uncontrolled diabetes.</w:t>
            </w:r>
          </w:p>
        </w:tc>
        <w:tc>
          <w:tcPr>
            <w:tcW w:w="2268" w:type="dxa"/>
          </w:tcPr>
          <w:p w:rsidR="00086823" w:rsidRPr="00086823" w:rsidRDefault="00086823" w:rsidP="001C56DF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Referrals</w:t>
            </w:r>
          </w:p>
        </w:tc>
        <w:tc>
          <w:tcPr>
            <w:tcW w:w="3969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86823" w:rsidRPr="00086823" w:rsidTr="0022243F">
        <w:trPr>
          <w:trHeight w:val="485"/>
        </w:trPr>
        <w:tc>
          <w:tcPr>
            <w:tcW w:w="709" w:type="dxa"/>
          </w:tcPr>
          <w:p w:rsidR="00086823" w:rsidRPr="00086823" w:rsidRDefault="00086823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6d</w:t>
            </w:r>
          </w:p>
        </w:tc>
        <w:tc>
          <w:tcPr>
            <w:tcW w:w="5841" w:type="dxa"/>
          </w:tcPr>
          <w:p w:rsidR="00086823" w:rsidRPr="00086823" w:rsidRDefault="00086823" w:rsidP="000550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New parents who have a mental health and/or substance misuse issue and other health factors associated with poor parenting. </w:t>
            </w:r>
          </w:p>
        </w:tc>
        <w:tc>
          <w:tcPr>
            <w:tcW w:w="2268" w:type="dxa"/>
          </w:tcPr>
          <w:p w:rsidR="00086823" w:rsidRPr="00086823" w:rsidRDefault="00086823" w:rsidP="001C56DF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6823">
              <w:rPr>
                <w:rFonts w:ascii="Arial" w:hAnsi="Arial" w:cs="Arial"/>
                <w:color w:val="auto"/>
                <w:sz w:val="22"/>
                <w:szCs w:val="22"/>
              </w:rPr>
              <w:t>Universal Partnership Plus service</w:t>
            </w:r>
          </w:p>
          <w:p w:rsidR="00086823" w:rsidRPr="00086823" w:rsidRDefault="00086823" w:rsidP="001C56DF">
            <w:pPr>
              <w:pStyle w:val="Default"/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</w:tcPr>
          <w:p w:rsidR="00086823" w:rsidRPr="00086823" w:rsidRDefault="00086823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55085" w:rsidRPr="00086823" w:rsidTr="0022243F">
        <w:trPr>
          <w:trHeight w:val="485"/>
        </w:trPr>
        <w:tc>
          <w:tcPr>
            <w:tcW w:w="709" w:type="dxa"/>
          </w:tcPr>
          <w:p w:rsidR="00055085" w:rsidRPr="00086823" w:rsidRDefault="00055085" w:rsidP="001C56D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6e</w:t>
            </w:r>
          </w:p>
        </w:tc>
        <w:tc>
          <w:tcPr>
            <w:tcW w:w="5841" w:type="dxa"/>
          </w:tcPr>
          <w:p w:rsidR="00055085" w:rsidRPr="00086823" w:rsidRDefault="00705CE9" w:rsidP="00705CE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Parents</w:t>
            </w:r>
            <w:bookmarkStart w:id="0" w:name="_GoBack"/>
            <w:bookmarkEnd w:id="0"/>
            <w:r w:rsidR="00055085"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 who are receiving a Universal Partnership</w:t>
            </w:r>
            <w:r w:rsidR="00AE07CD">
              <w:rPr>
                <w:rFonts w:ascii="Arial" w:hAnsi="Arial" w:cs="Arial"/>
                <w:color w:val="auto"/>
                <w:sz w:val="22"/>
                <w:szCs w:val="22"/>
              </w:rPr>
              <w:t xml:space="preserve"> /</w:t>
            </w:r>
            <w:r w:rsidR="00055085" w:rsidRPr="00086823">
              <w:rPr>
                <w:rFonts w:ascii="Arial" w:hAnsi="Arial" w:cs="Arial"/>
                <w:color w:val="auto"/>
                <w:sz w:val="22"/>
                <w:szCs w:val="22"/>
              </w:rPr>
              <w:t xml:space="preserve"> Plus service</w:t>
            </w:r>
            <w:r w:rsidR="00055085">
              <w:rPr>
                <w:rFonts w:ascii="Arial" w:hAnsi="Arial" w:cs="Arial"/>
                <w:color w:val="auto"/>
                <w:sz w:val="22"/>
                <w:szCs w:val="22"/>
              </w:rPr>
              <w:t>/FNP service</w:t>
            </w:r>
          </w:p>
        </w:tc>
        <w:tc>
          <w:tcPr>
            <w:tcW w:w="2268" w:type="dxa"/>
          </w:tcPr>
          <w:p w:rsidR="00055085" w:rsidRDefault="00AE07CD" w:rsidP="001C56DF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CAF</w:t>
            </w:r>
          </w:p>
          <w:p w:rsidR="00AE07CD" w:rsidRPr="00086823" w:rsidRDefault="00AE07CD" w:rsidP="001C56DF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Visitors</w:t>
            </w:r>
          </w:p>
        </w:tc>
        <w:tc>
          <w:tcPr>
            <w:tcW w:w="3969" w:type="dxa"/>
          </w:tcPr>
          <w:p w:rsidR="00055085" w:rsidRPr="00086823" w:rsidRDefault="00055085" w:rsidP="00F725B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Good level of early years development</w:t>
            </w:r>
          </w:p>
        </w:tc>
        <w:tc>
          <w:tcPr>
            <w:tcW w:w="2693" w:type="dxa"/>
          </w:tcPr>
          <w:p w:rsidR="00055085" w:rsidRPr="00086823" w:rsidRDefault="00055085" w:rsidP="00F725B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F725B8" w:rsidRPr="00086823" w:rsidRDefault="00F725B8" w:rsidP="00D83E5B">
      <w:pPr>
        <w:pStyle w:val="Default"/>
        <w:rPr>
          <w:rFonts w:ascii="Arial" w:hAnsi="Arial" w:cs="Arial"/>
          <w:b/>
          <w:bCs/>
          <w:color w:val="auto"/>
        </w:rPr>
      </w:pPr>
    </w:p>
    <w:p w:rsidR="00530333" w:rsidRPr="002C0A96" w:rsidRDefault="00530333">
      <w:pPr>
        <w:rPr>
          <w:rFonts w:ascii="Arial" w:hAnsi="Arial" w:cs="Arial"/>
          <w:b/>
          <w:bCs/>
        </w:rPr>
      </w:pPr>
    </w:p>
    <w:sectPr w:rsidR="00530333" w:rsidRPr="002C0A96" w:rsidSect="009E60F1">
      <w:footerReference w:type="default" r:id="rId11"/>
      <w:pgSz w:w="16839" w:h="11907" w:orient="landscape" w:code="9"/>
      <w:pgMar w:top="56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5F" w:rsidRDefault="00BB685F" w:rsidP="000C64CC">
      <w:r>
        <w:separator/>
      </w:r>
    </w:p>
  </w:endnote>
  <w:endnote w:type="continuationSeparator" w:id="0">
    <w:p w:rsidR="00BB685F" w:rsidRDefault="00BB685F" w:rsidP="000C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2D" w:rsidRDefault="00E00B72">
    <w:pPr>
      <w:pStyle w:val="Footer"/>
    </w:pPr>
    <w:r>
      <w:t>Paula Bromley</w:t>
    </w:r>
  </w:p>
  <w:p w:rsidR="008403E0" w:rsidRDefault="00316E88">
    <w:pPr>
      <w:pStyle w:val="Footer"/>
    </w:pPr>
    <w:r>
      <w:t>Version 2</w:t>
    </w:r>
    <w:r w:rsidR="008403E0">
      <w:tab/>
    </w:r>
    <w:r w:rsidR="008403E0">
      <w:tab/>
    </w:r>
    <w:r w:rsidR="008403E0">
      <w:tab/>
    </w:r>
    <w:r w:rsidR="008403E0">
      <w:tab/>
    </w:r>
    <w:r w:rsidR="008403E0">
      <w:tab/>
    </w:r>
    <w:r w:rsidR="008403E0">
      <w:tab/>
    </w:r>
    <w:r w:rsidR="008403E0">
      <w:tab/>
    </w:r>
    <w:r w:rsidR="008403E0">
      <w:tab/>
    </w:r>
    <w:r w:rsidR="00E00B72">
      <w:t>August</w:t>
    </w:r>
    <w:r w:rsidR="005F6238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5F" w:rsidRDefault="00BB685F" w:rsidP="000C64CC">
      <w:r>
        <w:separator/>
      </w:r>
    </w:p>
  </w:footnote>
  <w:footnote w:type="continuationSeparator" w:id="0">
    <w:p w:rsidR="00BB685F" w:rsidRDefault="00BB685F" w:rsidP="000C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D6C"/>
    <w:multiLevelType w:val="hybridMultilevel"/>
    <w:tmpl w:val="978E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F2F"/>
    <w:multiLevelType w:val="hybridMultilevel"/>
    <w:tmpl w:val="F5B2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CF3"/>
    <w:multiLevelType w:val="hybridMultilevel"/>
    <w:tmpl w:val="ADB8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5A6"/>
    <w:multiLevelType w:val="hybridMultilevel"/>
    <w:tmpl w:val="1B0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5CC8"/>
    <w:multiLevelType w:val="hybridMultilevel"/>
    <w:tmpl w:val="77CC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3EA0"/>
    <w:multiLevelType w:val="hybridMultilevel"/>
    <w:tmpl w:val="90C2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3079"/>
    <w:multiLevelType w:val="hybridMultilevel"/>
    <w:tmpl w:val="88FA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287C"/>
    <w:multiLevelType w:val="hybridMultilevel"/>
    <w:tmpl w:val="E5D2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5363"/>
    <w:multiLevelType w:val="hybridMultilevel"/>
    <w:tmpl w:val="2B884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035AF"/>
    <w:multiLevelType w:val="hybridMultilevel"/>
    <w:tmpl w:val="82B6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B0409"/>
    <w:multiLevelType w:val="hybridMultilevel"/>
    <w:tmpl w:val="F240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365"/>
    <w:multiLevelType w:val="hybridMultilevel"/>
    <w:tmpl w:val="29C4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1C68"/>
    <w:multiLevelType w:val="hybridMultilevel"/>
    <w:tmpl w:val="42FE5CA0"/>
    <w:lvl w:ilvl="0" w:tplc="591E6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87DB7"/>
    <w:multiLevelType w:val="hybridMultilevel"/>
    <w:tmpl w:val="3306F5E8"/>
    <w:lvl w:ilvl="0" w:tplc="29DA1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97E66"/>
    <w:multiLevelType w:val="hybridMultilevel"/>
    <w:tmpl w:val="BEDC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26A9"/>
    <w:multiLevelType w:val="hybridMultilevel"/>
    <w:tmpl w:val="3D6A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6A3678"/>
    <w:multiLevelType w:val="hybridMultilevel"/>
    <w:tmpl w:val="9B0A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2280C"/>
    <w:multiLevelType w:val="hybridMultilevel"/>
    <w:tmpl w:val="2F98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6FAF"/>
    <w:multiLevelType w:val="hybridMultilevel"/>
    <w:tmpl w:val="9396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2235F"/>
    <w:multiLevelType w:val="multilevel"/>
    <w:tmpl w:val="0B809DF6"/>
    <w:styleLink w:val="CourtRepor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none"/>
      <w:lvlRestart w:val="0"/>
      <w:lvlText w:val="%1.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3060DF"/>
    <w:multiLevelType w:val="hybridMultilevel"/>
    <w:tmpl w:val="8DE2C434"/>
    <w:lvl w:ilvl="0" w:tplc="AFE09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7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8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B"/>
    <w:rsid w:val="0000145A"/>
    <w:rsid w:val="00010714"/>
    <w:rsid w:val="00010EC4"/>
    <w:rsid w:val="00011ECE"/>
    <w:rsid w:val="000200E1"/>
    <w:rsid w:val="00033130"/>
    <w:rsid w:val="00055085"/>
    <w:rsid w:val="00064143"/>
    <w:rsid w:val="00067D04"/>
    <w:rsid w:val="00086823"/>
    <w:rsid w:val="00087635"/>
    <w:rsid w:val="00091511"/>
    <w:rsid w:val="000919BE"/>
    <w:rsid w:val="00096989"/>
    <w:rsid w:val="000A1B78"/>
    <w:rsid w:val="000A3F27"/>
    <w:rsid w:val="000B44D5"/>
    <w:rsid w:val="000B5245"/>
    <w:rsid w:val="000C0AB5"/>
    <w:rsid w:val="000C64CC"/>
    <w:rsid w:val="000C6AD7"/>
    <w:rsid w:val="000C722B"/>
    <w:rsid w:val="000D2D6B"/>
    <w:rsid w:val="000D5A2D"/>
    <w:rsid w:val="000E59DF"/>
    <w:rsid w:val="000E7AC6"/>
    <w:rsid w:val="00113441"/>
    <w:rsid w:val="00120FEA"/>
    <w:rsid w:val="00126A4D"/>
    <w:rsid w:val="00127E70"/>
    <w:rsid w:val="00130612"/>
    <w:rsid w:val="00142205"/>
    <w:rsid w:val="001428F0"/>
    <w:rsid w:val="00180B50"/>
    <w:rsid w:val="0018200A"/>
    <w:rsid w:val="001826FA"/>
    <w:rsid w:val="00186555"/>
    <w:rsid w:val="001A0202"/>
    <w:rsid w:val="001A4E71"/>
    <w:rsid w:val="001D1C91"/>
    <w:rsid w:val="002148AA"/>
    <w:rsid w:val="002367A7"/>
    <w:rsid w:val="00236A24"/>
    <w:rsid w:val="00257E76"/>
    <w:rsid w:val="00261F17"/>
    <w:rsid w:val="00262029"/>
    <w:rsid w:val="002634B9"/>
    <w:rsid w:val="002653FC"/>
    <w:rsid w:val="00275A17"/>
    <w:rsid w:val="00276ED1"/>
    <w:rsid w:val="0028465E"/>
    <w:rsid w:val="00285E9E"/>
    <w:rsid w:val="00295662"/>
    <w:rsid w:val="00297E6A"/>
    <w:rsid w:val="002A13E2"/>
    <w:rsid w:val="002A4888"/>
    <w:rsid w:val="002B0DCC"/>
    <w:rsid w:val="002B7EC8"/>
    <w:rsid w:val="002C0A96"/>
    <w:rsid w:val="00313DEB"/>
    <w:rsid w:val="003149DE"/>
    <w:rsid w:val="00315DCE"/>
    <w:rsid w:val="00316E88"/>
    <w:rsid w:val="003229F2"/>
    <w:rsid w:val="00336474"/>
    <w:rsid w:val="0034581B"/>
    <w:rsid w:val="003553A5"/>
    <w:rsid w:val="00361796"/>
    <w:rsid w:val="00362465"/>
    <w:rsid w:val="003655A3"/>
    <w:rsid w:val="0037354E"/>
    <w:rsid w:val="00380735"/>
    <w:rsid w:val="00387C2C"/>
    <w:rsid w:val="003B0BF1"/>
    <w:rsid w:val="003B118F"/>
    <w:rsid w:val="003B1451"/>
    <w:rsid w:val="003C1CFF"/>
    <w:rsid w:val="003C443D"/>
    <w:rsid w:val="003F6866"/>
    <w:rsid w:val="00420D3E"/>
    <w:rsid w:val="0042183D"/>
    <w:rsid w:val="004262B7"/>
    <w:rsid w:val="00434E7B"/>
    <w:rsid w:val="00452778"/>
    <w:rsid w:val="0046771C"/>
    <w:rsid w:val="0046799E"/>
    <w:rsid w:val="00480E91"/>
    <w:rsid w:val="00481B0D"/>
    <w:rsid w:val="004826C2"/>
    <w:rsid w:val="004878A3"/>
    <w:rsid w:val="004929D1"/>
    <w:rsid w:val="00495643"/>
    <w:rsid w:val="004A52DA"/>
    <w:rsid w:val="004C5F9E"/>
    <w:rsid w:val="004E10EA"/>
    <w:rsid w:val="004F1575"/>
    <w:rsid w:val="004F2D33"/>
    <w:rsid w:val="005017C4"/>
    <w:rsid w:val="00503236"/>
    <w:rsid w:val="00510B56"/>
    <w:rsid w:val="00530333"/>
    <w:rsid w:val="005369C4"/>
    <w:rsid w:val="00543597"/>
    <w:rsid w:val="00546975"/>
    <w:rsid w:val="00546D73"/>
    <w:rsid w:val="00554244"/>
    <w:rsid w:val="005560EB"/>
    <w:rsid w:val="00564EE6"/>
    <w:rsid w:val="005666D2"/>
    <w:rsid w:val="00575C6C"/>
    <w:rsid w:val="0058137A"/>
    <w:rsid w:val="00587C8F"/>
    <w:rsid w:val="0059616E"/>
    <w:rsid w:val="005A4ADC"/>
    <w:rsid w:val="005B43E5"/>
    <w:rsid w:val="005D1F7C"/>
    <w:rsid w:val="005D343E"/>
    <w:rsid w:val="005E7DA3"/>
    <w:rsid w:val="005F0D35"/>
    <w:rsid w:val="005F1DEB"/>
    <w:rsid w:val="005F6238"/>
    <w:rsid w:val="005F6DBD"/>
    <w:rsid w:val="006057F2"/>
    <w:rsid w:val="00614A47"/>
    <w:rsid w:val="00614A48"/>
    <w:rsid w:val="00651D84"/>
    <w:rsid w:val="006631FE"/>
    <w:rsid w:val="006632A1"/>
    <w:rsid w:val="00686EF0"/>
    <w:rsid w:val="006925B0"/>
    <w:rsid w:val="00696BBC"/>
    <w:rsid w:val="006974E6"/>
    <w:rsid w:val="006B1DD5"/>
    <w:rsid w:val="006B3659"/>
    <w:rsid w:val="006C3227"/>
    <w:rsid w:val="006C52A6"/>
    <w:rsid w:val="006E05CF"/>
    <w:rsid w:val="006F43E1"/>
    <w:rsid w:val="00700513"/>
    <w:rsid w:val="00705CE9"/>
    <w:rsid w:val="0071306D"/>
    <w:rsid w:val="00714422"/>
    <w:rsid w:val="00715E7F"/>
    <w:rsid w:val="007212E0"/>
    <w:rsid w:val="00724605"/>
    <w:rsid w:val="00737F88"/>
    <w:rsid w:val="007519DC"/>
    <w:rsid w:val="0075547C"/>
    <w:rsid w:val="00761B7D"/>
    <w:rsid w:val="00780E95"/>
    <w:rsid w:val="00784A54"/>
    <w:rsid w:val="007923B8"/>
    <w:rsid w:val="0079420E"/>
    <w:rsid w:val="00797BDE"/>
    <w:rsid w:val="007A0033"/>
    <w:rsid w:val="007A5E8B"/>
    <w:rsid w:val="007C3154"/>
    <w:rsid w:val="007D0EFA"/>
    <w:rsid w:val="007D132A"/>
    <w:rsid w:val="007D554F"/>
    <w:rsid w:val="007F13C9"/>
    <w:rsid w:val="008046D5"/>
    <w:rsid w:val="00806C5B"/>
    <w:rsid w:val="008403E0"/>
    <w:rsid w:val="00852506"/>
    <w:rsid w:val="00862324"/>
    <w:rsid w:val="00887C5B"/>
    <w:rsid w:val="00890E8F"/>
    <w:rsid w:val="008A70B3"/>
    <w:rsid w:val="008A7AC4"/>
    <w:rsid w:val="008B250B"/>
    <w:rsid w:val="008D4893"/>
    <w:rsid w:val="00924AE8"/>
    <w:rsid w:val="00933274"/>
    <w:rsid w:val="0094097F"/>
    <w:rsid w:val="0094434C"/>
    <w:rsid w:val="009606A4"/>
    <w:rsid w:val="00970458"/>
    <w:rsid w:val="00974CD1"/>
    <w:rsid w:val="009849D4"/>
    <w:rsid w:val="00996C85"/>
    <w:rsid w:val="009B3CFA"/>
    <w:rsid w:val="009B5AF0"/>
    <w:rsid w:val="009B745A"/>
    <w:rsid w:val="009D272D"/>
    <w:rsid w:val="009E60F1"/>
    <w:rsid w:val="009F15D4"/>
    <w:rsid w:val="009F3BB0"/>
    <w:rsid w:val="009F4D07"/>
    <w:rsid w:val="009F6EC5"/>
    <w:rsid w:val="00A160DE"/>
    <w:rsid w:val="00A23397"/>
    <w:rsid w:val="00A32357"/>
    <w:rsid w:val="00A523B4"/>
    <w:rsid w:val="00A5546C"/>
    <w:rsid w:val="00A57299"/>
    <w:rsid w:val="00A7726E"/>
    <w:rsid w:val="00A842D6"/>
    <w:rsid w:val="00A86761"/>
    <w:rsid w:val="00A91A48"/>
    <w:rsid w:val="00AA1F21"/>
    <w:rsid w:val="00AB0801"/>
    <w:rsid w:val="00AD06D4"/>
    <w:rsid w:val="00AD15B7"/>
    <w:rsid w:val="00AE07CD"/>
    <w:rsid w:val="00AE4F7C"/>
    <w:rsid w:val="00AF1104"/>
    <w:rsid w:val="00B06133"/>
    <w:rsid w:val="00B11727"/>
    <w:rsid w:val="00B43E9B"/>
    <w:rsid w:val="00B53344"/>
    <w:rsid w:val="00B61014"/>
    <w:rsid w:val="00B6272B"/>
    <w:rsid w:val="00B6692F"/>
    <w:rsid w:val="00B8515B"/>
    <w:rsid w:val="00BB1C62"/>
    <w:rsid w:val="00BB685F"/>
    <w:rsid w:val="00BC740E"/>
    <w:rsid w:val="00BD3C5A"/>
    <w:rsid w:val="00C020F5"/>
    <w:rsid w:val="00C02CEE"/>
    <w:rsid w:val="00C10410"/>
    <w:rsid w:val="00C21B10"/>
    <w:rsid w:val="00C21F7B"/>
    <w:rsid w:val="00C25777"/>
    <w:rsid w:val="00C33E5E"/>
    <w:rsid w:val="00C41994"/>
    <w:rsid w:val="00C55942"/>
    <w:rsid w:val="00C62274"/>
    <w:rsid w:val="00C67F91"/>
    <w:rsid w:val="00C75A87"/>
    <w:rsid w:val="00C765E5"/>
    <w:rsid w:val="00C83AF1"/>
    <w:rsid w:val="00C84D9D"/>
    <w:rsid w:val="00C85200"/>
    <w:rsid w:val="00C85C87"/>
    <w:rsid w:val="00C93508"/>
    <w:rsid w:val="00C96888"/>
    <w:rsid w:val="00CA2AE4"/>
    <w:rsid w:val="00CA34FD"/>
    <w:rsid w:val="00CB186F"/>
    <w:rsid w:val="00CB39E5"/>
    <w:rsid w:val="00CE0A90"/>
    <w:rsid w:val="00CE4CA5"/>
    <w:rsid w:val="00CE63D7"/>
    <w:rsid w:val="00D03498"/>
    <w:rsid w:val="00D221DE"/>
    <w:rsid w:val="00D31322"/>
    <w:rsid w:val="00D40048"/>
    <w:rsid w:val="00D420D0"/>
    <w:rsid w:val="00D46636"/>
    <w:rsid w:val="00D56C16"/>
    <w:rsid w:val="00D62ABE"/>
    <w:rsid w:val="00D63769"/>
    <w:rsid w:val="00D710BE"/>
    <w:rsid w:val="00D83E5B"/>
    <w:rsid w:val="00D85223"/>
    <w:rsid w:val="00D860D7"/>
    <w:rsid w:val="00D97FE3"/>
    <w:rsid w:val="00DA6074"/>
    <w:rsid w:val="00DB017F"/>
    <w:rsid w:val="00DB3D47"/>
    <w:rsid w:val="00DB7190"/>
    <w:rsid w:val="00DC35FF"/>
    <w:rsid w:val="00DC5790"/>
    <w:rsid w:val="00DD250B"/>
    <w:rsid w:val="00DD27EF"/>
    <w:rsid w:val="00DD7CCB"/>
    <w:rsid w:val="00E00B72"/>
    <w:rsid w:val="00E22605"/>
    <w:rsid w:val="00E25B98"/>
    <w:rsid w:val="00E35087"/>
    <w:rsid w:val="00E74369"/>
    <w:rsid w:val="00E76CE3"/>
    <w:rsid w:val="00EB5E97"/>
    <w:rsid w:val="00EB753C"/>
    <w:rsid w:val="00ED109A"/>
    <w:rsid w:val="00ED6A88"/>
    <w:rsid w:val="00ED770F"/>
    <w:rsid w:val="00EF6B9F"/>
    <w:rsid w:val="00F01B6A"/>
    <w:rsid w:val="00F04E78"/>
    <w:rsid w:val="00F10D75"/>
    <w:rsid w:val="00F27A23"/>
    <w:rsid w:val="00F3433A"/>
    <w:rsid w:val="00F57569"/>
    <w:rsid w:val="00F650CC"/>
    <w:rsid w:val="00F67E8F"/>
    <w:rsid w:val="00F725B8"/>
    <w:rsid w:val="00F81FD5"/>
    <w:rsid w:val="00FB1F72"/>
    <w:rsid w:val="00FC0ABE"/>
    <w:rsid w:val="00FE1B00"/>
    <w:rsid w:val="00FE7835"/>
    <w:rsid w:val="00FF5B3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urtReport">
    <w:name w:val="Court Report"/>
    <w:uiPriority w:val="99"/>
    <w:rsid w:val="000919BE"/>
    <w:pPr>
      <w:numPr>
        <w:numId w:val="1"/>
      </w:numPr>
    </w:pPr>
  </w:style>
  <w:style w:type="paragraph" w:customStyle="1" w:styleId="Default">
    <w:name w:val="Default"/>
    <w:rsid w:val="00D83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9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urtReport">
    <w:name w:val="Court Report"/>
    <w:uiPriority w:val="99"/>
    <w:rsid w:val="000919BE"/>
    <w:pPr>
      <w:numPr>
        <w:numId w:val="1"/>
      </w:numPr>
    </w:pPr>
  </w:style>
  <w:style w:type="paragraph" w:customStyle="1" w:styleId="Default">
    <w:name w:val="Default"/>
    <w:rsid w:val="00D83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9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3613-7001-470F-AF00-0DF7273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2409</Words>
  <Characters>12715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Townsend</dc:creator>
  <cp:lastModifiedBy>Marek Petela</cp:lastModifiedBy>
  <cp:revision>4</cp:revision>
  <cp:lastPrinted>2016-07-22T10:44:00Z</cp:lastPrinted>
  <dcterms:created xsi:type="dcterms:W3CDTF">2016-08-16T12:25:00Z</dcterms:created>
  <dcterms:modified xsi:type="dcterms:W3CDTF">2016-08-26T14:04:00Z</dcterms:modified>
</cp:coreProperties>
</file>