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D" w:rsidRDefault="00064C97" w:rsidP="0073227D">
      <w:pPr>
        <w:jc w:val="center"/>
        <w:rPr>
          <w:rFonts w:ascii="Arial" w:hAnsi="Arial" w:cs="Arial"/>
          <w:sz w:val="28"/>
          <w:szCs w:val="28"/>
        </w:rPr>
      </w:pPr>
      <w:r>
        <w:rPr>
          <w:rFonts w:ascii="Arial" w:hAnsi="Arial" w:cs="Arial"/>
          <w:sz w:val="28"/>
          <w:szCs w:val="28"/>
        </w:rPr>
        <w:t xml:space="preserve">HOLIDAY LETS </w:t>
      </w:r>
      <w:r w:rsidR="0073227D" w:rsidRPr="00B5052C">
        <w:rPr>
          <w:rFonts w:ascii="Arial" w:hAnsi="Arial" w:cs="Arial"/>
          <w:sz w:val="28"/>
          <w:szCs w:val="28"/>
        </w:rPr>
        <w:t>PERMIT APPLICATION FORM</w:t>
      </w:r>
    </w:p>
    <w:p w:rsidR="00A732B4" w:rsidRDefault="00A732B4" w:rsidP="0073227D">
      <w:pPr>
        <w:jc w:val="center"/>
        <w:rPr>
          <w:rFonts w:ascii="Arial" w:hAnsi="Arial" w:cs="Arial"/>
          <w:sz w:val="28"/>
          <w:szCs w:val="28"/>
        </w:rPr>
      </w:pPr>
    </w:p>
    <w:p w:rsidR="0073227D" w:rsidRDefault="0073227D" w:rsidP="0073227D">
      <w:pPr>
        <w:rPr>
          <w:rFonts w:ascii="Arial" w:hAnsi="Arial" w:cs="Arial"/>
          <w:sz w:val="24"/>
          <w:szCs w:val="24"/>
        </w:rPr>
      </w:pPr>
      <w:r>
        <w:rPr>
          <w:rFonts w:ascii="Arial" w:hAnsi="Arial" w:cs="Arial"/>
          <w:sz w:val="24"/>
          <w:szCs w:val="24"/>
        </w:rPr>
        <w:t xml:space="preserve">Please return this form with </w:t>
      </w:r>
      <w:r w:rsidR="00064C97">
        <w:rPr>
          <w:rFonts w:ascii="Arial" w:hAnsi="Arial" w:cs="Arial"/>
          <w:sz w:val="24"/>
          <w:szCs w:val="24"/>
        </w:rPr>
        <w:t xml:space="preserve">the </w:t>
      </w:r>
      <w:r>
        <w:rPr>
          <w:rFonts w:ascii="Arial" w:hAnsi="Arial" w:cs="Arial"/>
          <w:sz w:val="24"/>
          <w:szCs w:val="24"/>
        </w:rPr>
        <w:t xml:space="preserve">terms and conditions signed to: </w:t>
      </w:r>
    </w:p>
    <w:p w:rsidR="0073227D" w:rsidRDefault="0073227D" w:rsidP="0073227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9" w:history="1">
        <w:r w:rsidRPr="00874A67">
          <w:rPr>
            <w:rStyle w:val="Hyperlink"/>
            <w:rFonts w:ascii="Arial" w:hAnsi="Arial" w:cs="Arial"/>
            <w:sz w:val="24"/>
            <w:szCs w:val="24"/>
          </w:rPr>
          <w:t>parking@bathnes.gov.uk</w:t>
        </w:r>
      </w:hyperlink>
      <w:r>
        <w:rPr>
          <w:rFonts w:ascii="Arial" w:hAnsi="Arial" w:cs="Arial"/>
          <w:sz w:val="24"/>
          <w:szCs w:val="24"/>
        </w:rPr>
        <w:t xml:space="preserve"> </w:t>
      </w:r>
    </w:p>
    <w:p w:rsidR="0073227D" w:rsidRDefault="0073227D" w:rsidP="006C7266">
      <w:pPr>
        <w:ind w:left="720" w:hanging="720"/>
        <w:rPr>
          <w:rFonts w:ascii="Arial" w:hAnsi="Arial" w:cs="Arial"/>
          <w:sz w:val="24"/>
          <w:szCs w:val="24"/>
        </w:rPr>
      </w:pPr>
      <w:r w:rsidRPr="00B25B67">
        <w:rPr>
          <w:rFonts w:ascii="Arial" w:hAnsi="Arial" w:cs="Arial"/>
          <w:b/>
          <w:sz w:val="24"/>
          <w:szCs w:val="24"/>
        </w:rPr>
        <w:t>Post:</w:t>
      </w:r>
      <w:r>
        <w:rPr>
          <w:rFonts w:ascii="Arial" w:hAnsi="Arial" w:cs="Arial"/>
          <w:sz w:val="24"/>
          <w:szCs w:val="24"/>
        </w:rPr>
        <w:t xml:space="preserve"> </w:t>
      </w:r>
      <w:r w:rsidR="006C7266">
        <w:rPr>
          <w:rFonts w:ascii="Arial" w:hAnsi="Arial" w:cs="Arial"/>
          <w:sz w:val="24"/>
          <w:szCs w:val="24"/>
        </w:rPr>
        <w:tab/>
      </w:r>
      <w:r>
        <w:rPr>
          <w:rFonts w:ascii="Arial" w:hAnsi="Arial" w:cs="Arial"/>
          <w:sz w:val="24"/>
          <w:szCs w:val="24"/>
        </w:rPr>
        <w:t xml:space="preserve">Parking Services </w:t>
      </w:r>
      <w:r>
        <w:rPr>
          <w:rFonts w:ascii="Arial" w:hAnsi="Arial" w:cs="Arial"/>
          <w:sz w:val="24"/>
          <w:szCs w:val="24"/>
        </w:rPr>
        <w:br/>
        <w:t>Bath and North East Somerset Council</w:t>
      </w:r>
      <w:r>
        <w:rPr>
          <w:rFonts w:ascii="Arial" w:hAnsi="Arial" w:cs="Arial"/>
          <w:sz w:val="24"/>
          <w:szCs w:val="24"/>
        </w:rPr>
        <w:br/>
        <w:t xml:space="preserve">P.O Box </w:t>
      </w:r>
      <w:r w:rsidR="005A5C28">
        <w:rPr>
          <w:rFonts w:ascii="Arial" w:hAnsi="Arial" w:cs="Arial"/>
          <w:sz w:val="24"/>
          <w:szCs w:val="24"/>
        </w:rPr>
        <w:t>5197</w:t>
      </w:r>
      <w:r w:rsidR="005A5C28">
        <w:rPr>
          <w:rFonts w:ascii="Arial" w:hAnsi="Arial" w:cs="Arial"/>
          <w:sz w:val="24"/>
          <w:szCs w:val="24"/>
        </w:rPr>
        <w:br/>
        <w:t>Bath</w:t>
      </w:r>
      <w:r>
        <w:rPr>
          <w:rFonts w:ascii="Arial" w:hAnsi="Arial" w:cs="Arial"/>
          <w:sz w:val="24"/>
          <w:szCs w:val="24"/>
        </w:rPr>
        <w:br/>
      </w:r>
      <w:r w:rsidR="005A5C28">
        <w:rPr>
          <w:rFonts w:ascii="Arial" w:hAnsi="Arial" w:cs="Arial"/>
          <w:sz w:val="24"/>
          <w:szCs w:val="24"/>
        </w:rPr>
        <w:t>BA1 0UF</w:t>
      </w:r>
    </w:p>
    <w:p w:rsidR="0073227D" w:rsidRDefault="0073227D" w:rsidP="0073227D">
      <w:pPr>
        <w:rPr>
          <w:rFonts w:ascii="Arial" w:hAnsi="Arial" w:cs="Arial"/>
          <w:sz w:val="24"/>
          <w:szCs w:val="24"/>
        </w:rPr>
      </w:pPr>
      <w:r w:rsidRPr="00B25B67">
        <w:rPr>
          <w:rFonts w:ascii="Arial" w:hAnsi="Arial" w:cs="Arial"/>
          <w:b/>
          <w:sz w:val="24"/>
          <w:szCs w:val="24"/>
        </w:rPr>
        <w:t>Fax:</w:t>
      </w:r>
      <w:r>
        <w:rPr>
          <w:rFonts w:ascii="Arial" w:hAnsi="Arial" w:cs="Arial"/>
          <w:sz w:val="24"/>
          <w:szCs w:val="24"/>
        </w:rPr>
        <w:t xml:space="preserve"> </w:t>
      </w:r>
      <w:r w:rsidR="006C7266">
        <w:rPr>
          <w:rFonts w:ascii="Arial" w:hAnsi="Arial" w:cs="Arial"/>
          <w:sz w:val="24"/>
          <w:szCs w:val="24"/>
        </w:rPr>
        <w:tab/>
      </w:r>
      <w:r w:rsidR="00B86EF7">
        <w:rPr>
          <w:rFonts w:ascii="Arial" w:hAnsi="Arial" w:cs="Arial"/>
          <w:sz w:val="24"/>
          <w:szCs w:val="24"/>
        </w:rPr>
        <w:t>01225 477130</w:t>
      </w:r>
    </w:p>
    <w:p w:rsidR="00A732B4" w:rsidRDefault="00A732B4" w:rsidP="0073227D">
      <w:pPr>
        <w:rPr>
          <w:rFonts w:ascii="Arial" w:hAnsi="Arial" w:cs="Arial"/>
          <w:sz w:val="24"/>
          <w:szCs w:val="24"/>
        </w:rPr>
      </w:pPr>
    </w:p>
    <w:p w:rsidR="00A732B4" w:rsidRDefault="00064C97" w:rsidP="0073227D">
      <w:pPr>
        <w:rPr>
          <w:rFonts w:ascii="Arial" w:hAnsi="Arial" w:cs="Arial"/>
          <w:sz w:val="24"/>
          <w:szCs w:val="24"/>
        </w:rPr>
      </w:pPr>
      <w:r>
        <w:rPr>
          <w:rFonts w:ascii="Arial" w:hAnsi="Arial" w:cs="Arial"/>
          <w:sz w:val="24"/>
          <w:szCs w:val="24"/>
        </w:rPr>
        <w:t xml:space="preserve">You </w:t>
      </w:r>
      <w:r w:rsidR="0073227D">
        <w:rPr>
          <w:rFonts w:ascii="Arial" w:hAnsi="Arial" w:cs="Arial"/>
          <w:sz w:val="24"/>
          <w:szCs w:val="24"/>
        </w:rPr>
        <w:t>will be contacted for payment details once the application has been accepted.</w:t>
      </w:r>
    </w:p>
    <w:p w:rsidR="00A732B4" w:rsidRDefault="00A732B4" w:rsidP="0073227D">
      <w:pPr>
        <w:rPr>
          <w:rFonts w:ascii="Arial" w:hAnsi="Arial" w:cs="Arial"/>
          <w:sz w:val="24"/>
          <w:szCs w:val="24"/>
        </w:rPr>
      </w:pPr>
    </w:p>
    <w:p w:rsidR="0073227D" w:rsidRDefault="00A732B4" w:rsidP="0073227D">
      <w:pPr>
        <w:rPr>
          <w:rFonts w:ascii="Arial" w:hAnsi="Arial" w:cs="Arial"/>
          <w:sz w:val="24"/>
          <w:szCs w:val="24"/>
        </w:rPr>
      </w:pPr>
      <w:r>
        <w:rPr>
          <w:rFonts w:ascii="Arial" w:hAnsi="Arial" w:cs="Arial"/>
          <w:b/>
          <w:sz w:val="24"/>
          <w:szCs w:val="24"/>
        </w:rPr>
        <w:t>Please allow 10 working days for a new permit or renewal application to be processed.</w:t>
      </w:r>
      <w:r w:rsidR="0073227D">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Applicant Name:</w:t>
            </w:r>
            <w:r w:rsidR="004E57F9">
              <w:rPr>
                <w:rFonts w:ascii="Arial" w:hAnsi="Arial" w:cs="Arial"/>
                <w:sz w:val="24"/>
                <w:szCs w:val="24"/>
              </w:rPr>
              <w:tab/>
            </w:r>
            <w:sdt>
              <w:sdtPr>
                <w:rPr>
                  <w:rFonts w:ascii="Arial" w:hAnsi="Arial" w:cs="Arial"/>
                  <w:sz w:val="24"/>
                  <w:szCs w:val="24"/>
                </w:rPr>
                <w:id w:val="-1067955740"/>
                <w:placeholder>
                  <w:docPart w:val="1AF4FF4FD0C1489DB7F8285FE7D5C2DB"/>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064C97" w:rsidP="004E57F9">
            <w:pPr>
              <w:rPr>
                <w:rFonts w:ascii="Arial" w:hAnsi="Arial" w:cs="Arial"/>
                <w:sz w:val="24"/>
                <w:szCs w:val="24"/>
              </w:rPr>
            </w:pPr>
            <w:bookmarkStart w:id="0" w:name="_GoBack"/>
            <w:r>
              <w:rPr>
                <w:rFonts w:ascii="Arial" w:hAnsi="Arial" w:cs="Arial"/>
                <w:sz w:val="24"/>
                <w:szCs w:val="24"/>
              </w:rPr>
              <w:t>Applicant Full Address</w:t>
            </w:r>
            <w:r w:rsidR="00F25B25">
              <w:rPr>
                <w:rFonts w:ascii="Arial" w:hAnsi="Arial" w:cs="Arial"/>
                <w:sz w:val="24"/>
                <w:szCs w:val="24"/>
              </w:rPr>
              <w:t>:</w:t>
            </w:r>
            <w:r w:rsidR="004E57F9">
              <w:rPr>
                <w:rFonts w:ascii="Arial" w:hAnsi="Arial" w:cs="Arial"/>
                <w:sz w:val="24"/>
                <w:szCs w:val="24"/>
              </w:rPr>
              <w:tab/>
            </w:r>
            <w:sdt>
              <w:sdtPr>
                <w:rPr>
                  <w:rFonts w:ascii="Arial" w:hAnsi="Arial" w:cs="Arial"/>
                  <w:sz w:val="24"/>
                  <w:szCs w:val="24"/>
                </w:rPr>
                <w:id w:val="-1079286766"/>
                <w:placeholder>
                  <w:docPart w:val="657079A73FB04D5E904F93E7AB98D1CA"/>
                </w:placeholder>
                <w:showingPlcHdr/>
              </w:sdtPr>
              <w:sdtEndPr/>
              <w:sdtContent>
                <w:r w:rsidR="00F25B25" w:rsidRPr="00D8754D">
                  <w:rPr>
                    <w:rStyle w:val="PlaceholderText"/>
                  </w:rPr>
                  <w:t>Click here to enter text.</w:t>
                </w:r>
              </w:sdtContent>
            </w:sdt>
            <w:bookmarkEnd w:id="0"/>
          </w:p>
        </w:tc>
      </w:tr>
      <w:tr w:rsidR="00F25B25" w:rsidTr="00573ACA">
        <w:trPr>
          <w:trHeight w:val="567"/>
        </w:trPr>
        <w:tc>
          <w:tcPr>
            <w:tcW w:w="9242" w:type="dxa"/>
            <w:vAlign w:val="center"/>
          </w:tcPr>
          <w:p w:rsidR="00F25B25" w:rsidRDefault="00064C97" w:rsidP="004E57F9">
            <w:pPr>
              <w:rPr>
                <w:rFonts w:ascii="Arial" w:hAnsi="Arial" w:cs="Arial"/>
                <w:sz w:val="24"/>
                <w:szCs w:val="24"/>
              </w:rPr>
            </w:pPr>
            <w:r>
              <w:rPr>
                <w:rFonts w:ascii="Arial" w:hAnsi="Arial" w:cs="Arial"/>
                <w:sz w:val="24"/>
                <w:szCs w:val="24"/>
              </w:rPr>
              <w:t xml:space="preserve">Holiday Let </w:t>
            </w:r>
            <w:r w:rsidR="00F25B25">
              <w:rPr>
                <w:rFonts w:ascii="Arial" w:hAnsi="Arial" w:cs="Arial"/>
                <w:sz w:val="24"/>
                <w:szCs w:val="24"/>
              </w:rPr>
              <w:t>Full Address:</w:t>
            </w:r>
            <w:r w:rsidR="004E57F9">
              <w:rPr>
                <w:rFonts w:ascii="Arial" w:hAnsi="Arial" w:cs="Arial"/>
                <w:sz w:val="24"/>
                <w:szCs w:val="24"/>
              </w:rPr>
              <w:tab/>
            </w:r>
            <w:sdt>
              <w:sdtPr>
                <w:rPr>
                  <w:rFonts w:ascii="Arial" w:hAnsi="Arial" w:cs="Arial"/>
                  <w:sz w:val="24"/>
                  <w:szCs w:val="24"/>
                </w:rPr>
                <w:id w:val="-1678562322"/>
                <w:placeholder>
                  <w:docPart w:val="D61A6DBEA7B54283AC7D16A0B228CBAA"/>
                </w:placeholder>
                <w:showingPlcHdr/>
              </w:sdtPr>
              <w:sdtEndPr/>
              <w:sdtContent>
                <w:r w:rsidR="00F25B25"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Contact Number:</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703780409"/>
                <w:placeholder>
                  <w:docPart w:val="8012EBD22B7C4747BD9E3AD67B0FC08F"/>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Email Address:</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870419904"/>
                <w:placeholder>
                  <w:docPart w:val="F1F6EEB0A5FA473190C0284A77C5DC4A"/>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064C97">
            <w:pPr>
              <w:rPr>
                <w:rFonts w:ascii="Arial" w:hAnsi="Arial" w:cs="Arial"/>
                <w:sz w:val="24"/>
                <w:szCs w:val="24"/>
              </w:rPr>
            </w:pPr>
            <w:r>
              <w:rPr>
                <w:rFonts w:ascii="Arial" w:hAnsi="Arial" w:cs="Arial"/>
                <w:sz w:val="24"/>
                <w:szCs w:val="24"/>
              </w:rPr>
              <w:t>Business Rates Account:</w:t>
            </w:r>
            <w:r w:rsidR="004E57F9">
              <w:rPr>
                <w:rFonts w:ascii="Arial" w:hAnsi="Arial" w:cs="Arial"/>
                <w:sz w:val="24"/>
                <w:szCs w:val="24"/>
              </w:rPr>
              <w:tab/>
            </w:r>
            <w:sdt>
              <w:sdtPr>
                <w:rPr>
                  <w:rFonts w:ascii="Arial" w:hAnsi="Arial" w:cs="Arial"/>
                  <w:sz w:val="24"/>
                  <w:szCs w:val="24"/>
                </w:rPr>
                <w:id w:val="1262500555"/>
                <w:placeholder>
                  <w:docPart w:val="F74026B453C347C7BE95BD718202D5A9"/>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4E57F9" w:rsidRDefault="004E57F9" w:rsidP="004E57F9">
            <w:pPr>
              <w:rPr>
                <w:rFonts w:ascii="Arial" w:hAnsi="Arial" w:cs="Arial"/>
                <w:sz w:val="24"/>
                <w:szCs w:val="24"/>
              </w:rPr>
            </w:pPr>
            <w:r>
              <w:rPr>
                <w:rFonts w:ascii="Arial" w:hAnsi="Arial" w:cs="Arial"/>
                <w:sz w:val="24"/>
                <w:szCs w:val="24"/>
              </w:rPr>
              <w:t>I declare that I have read and agree to the attached terms and conditions.</w:t>
            </w:r>
          </w:p>
          <w:p w:rsidR="004E57F9" w:rsidRDefault="004E57F9" w:rsidP="004E57F9">
            <w:pPr>
              <w:rPr>
                <w:rFonts w:ascii="Arial" w:hAnsi="Arial" w:cs="Arial"/>
                <w:sz w:val="24"/>
                <w:szCs w:val="24"/>
              </w:rPr>
            </w:pPr>
          </w:p>
          <w:p w:rsidR="00F25B25" w:rsidRDefault="00F25B25" w:rsidP="00573ACA">
            <w:pPr>
              <w:rPr>
                <w:rFonts w:ascii="Arial" w:hAnsi="Arial" w:cs="Arial"/>
                <w:sz w:val="24"/>
                <w:szCs w:val="24"/>
              </w:rPr>
            </w:pPr>
            <w:r>
              <w:rPr>
                <w:rFonts w:ascii="Arial" w:hAnsi="Arial" w:cs="Arial"/>
                <w:sz w:val="24"/>
                <w:szCs w:val="24"/>
              </w:rPr>
              <w:t>Name Printed</w:t>
            </w:r>
            <w:r w:rsidR="00573ACA">
              <w:rPr>
                <w:rFonts w:ascii="Arial" w:hAnsi="Arial" w:cs="Arial"/>
                <w:sz w:val="24"/>
                <w:szCs w:val="24"/>
              </w:rPr>
              <w:t>:</w:t>
            </w:r>
            <w:r w:rsidR="00573ACA">
              <w:rPr>
                <w:rFonts w:ascii="Arial" w:hAnsi="Arial" w:cs="Arial"/>
                <w:sz w:val="24"/>
                <w:szCs w:val="24"/>
              </w:rPr>
              <w:tab/>
            </w:r>
            <w:sdt>
              <w:sdtPr>
                <w:rPr>
                  <w:rFonts w:ascii="Arial" w:hAnsi="Arial" w:cs="Arial"/>
                  <w:sz w:val="24"/>
                  <w:szCs w:val="24"/>
                </w:rPr>
                <w:id w:val="574399016"/>
                <w:placeholder>
                  <w:docPart w:val="B5155950142D4F82A52F5E9140DAAB1C"/>
                </w:placeholder>
                <w:showingPlcHdr/>
              </w:sdtPr>
              <w:sdtEndPr/>
              <w:sdtContent>
                <w:r w:rsidR="004E57F9" w:rsidRPr="00D8754D">
                  <w:rPr>
                    <w:rStyle w:val="PlaceholderText"/>
                  </w:rPr>
                  <w:t>Click here to enter text.</w:t>
                </w:r>
              </w:sdtContent>
            </w:sdt>
          </w:p>
        </w:tc>
      </w:tr>
      <w:tr w:rsidR="00F25B25" w:rsidTr="00573ACA">
        <w:trPr>
          <w:trHeight w:val="567"/>
        </w:trPr>
        <w:tc>
          <w:tcPr>
            <w:tcW w:w="9242" w:type="dxa"/>
            <w:vAlign w:val="center"/>
          </w:tcPr>
          <w:p w:rsidR="00573ACA" w:rsidRDefault="00573ACA" w:rsidP="004E57F9">
            <w:pPr>
              <w:rPr>
                <w:rFonts w:ascii="Arial" w:hAnsi="Arial" w:cs="Arial"/>
                <w:sz w:val="24"/>
                <w:szCs w:val="24"/>
              </w:rPr>
            </w:pPr>
          </w:p>
          <w:p w:rsidR="00F25B25" w:rsidRDefault="00F25B25" w:rsidP="004E57F9">
            <w:pPr>
              <w:rPr>
                <w:rFonts w:ascii="Arial" w:hAnsi="Arial" w:cs="Arial"/>
                <w:sz w:val="24"/>
                <w:szCs w:val="24"/>
              </w:rPr>
            </w:pPr>
            <w:r>
              <w:rPr>
                <w:rFonts w:ascii="Arial" w:hAnsi="Arial" w:cs="Arial"/>
                <w:sz w:val="24"/>
                <w:szCs w:val="24"/>
              </w:rPr>
              <w:t>Signature</w:t>
            </w:r>
            <w:r w:rsidR="004E57F9">
              <w:rPr>
                <w:rFonts w:ascii="Arial" w:hAnsi="Arial" w:cs="Arial"/>
                <w:sz w:val="24"/>
                <w:szCs w:val="24"/>
              </w:rPr>
              <w:t>:</w:t>
            </w:r>
            <w:r>
              <w:rPr>
                <w:rFonts w:ascii="Arial" w:hAnsi="Arial" w:cs="Arial"/>
                <w:sz w:val="24"/>
                <w:szCs w:val="24"/>
              </w:rPr>
              <w:t>*</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1465304993"/>
                <w:placeholder>
                  <w:docPart w:val="3F60701A3812488ABC3A6205D76ADCC2"/>
                </w:placeholder>
                <w:showingPlcHdr/>
              </w:sdtPr>
              <w:sdtEndPr/>
              <w:sdtContent>
                <w:r w:rsidR="004E57F9" w:rsidRPr="00D8754D">
                  <w:rPr>
                    <w:rStyle w:val="PlaceholderText"/>
                  </w:rPr>
                  <w:t>Click here to enter text.</w:t>
                </w:r>
              </w:sdtContent>
            </w:sdt>
          </w:p>
        </w:tc>
      </w:tr>
      <w:tr w:rsidR="00F25B25" w:rsidTr="00573ACA">
        <w:trPr>
          <w:trHeight w:val="567"/>
        </w:trPr>
        <w:tc>
          <w:tcPr>
            <w:tcW w:w="9242" w:type="dxa"/>
            <w:vAlign w:val="center"/>
          </w:tcPr>
          <w:p w:rsidR="00573ACA" w:rsidRDefault="00573ACA" w:rsidP="004E57F9">
            <w:pPr>
              <w:rPr>
                <w:rFonts w:ascii="Arial" w:hAnsi="Arial" w:cs="Arial"/>
                <w:sz w:val="24"/>
                <w:szCs w:val="24"/>
              </w:rPr>
            </w:pPr>
          </w:p>
          <w:p w:rsidR="00F25B25" w:rsidRDefault="00F25B25" w:rsidP="004E57F9">
            <w:pPr>
              <w:rPr>
                <w:rFonts w:ascii="Arial" w:hAnsi="Arial" w:cs="Arial"/>
                <w:sz w:val="24"/>
                <w:szCs w:val="24"/>
              </w:rPr>
            </w:pPr>
            <w:r>
              <w:rPr>
                <w:rFonts w:ascii="Arial" w:hAnsi="Arial" w:cs="Arial"/>
                <w:sz w:val="24"/>
                <w:szCs w:val="24"/>
              </w:rPr>
              <w:t>Date</w:t>
            </w:r>
            <w:r w:rsidR="004E57F9">
              <w:rPr>
                <w:rFonts w:ascii="Arial" w:hAnsi="Arial" w:cs="Arial"/>
                <w:sz w:val="24"/>
                <w:szCs w:val="24"/>
              </w:rPr>
              <w:t>:</w:t>
            </w:r>
            <w:r w:rsidR="004E57F9">
              <w:rPr>
                <w:rFonts w:ascii="Arial" w:hAnsi="Arial" w:cs="Arial"/>
                <w:sz w:val="24"/>
                <w:szCs w:val="24"/>
              </w:rPr>
              <w:tab/>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65232722"/>
                <w:placeholder>
                  <w:docPart w:val="C9423EBFFBDD47CE989EF5BACD112C1D"/>
                </w:placeholder>
                <w:showingPlcHdr/>
                <w:date>
                  <w:dateFormat w:val="dd/MM/yyyy"/>
                  <w:lid w:val="en-GB"/>
                  <w:storeMappedDataAs w:val="dateTime"/>
                  <w:calendar w:val="gregorian"/>
                </w:date>
              </w:sdtPr>
              <w:sdtEndPr/>
              <w:sdtContent>
                <w:r w:rsidR="004E57F9" w:rsidRPr="00D8754D">
                  <w:rPr>
                    <w:rStyle w:val="PlaceholderText"/>
                  </w:rPr>
                  <w:t>Click here to enter a date.</w:t>
                </w:r>
              </w:sdtContent>
            </w:sdt>
          </w:p>
        </w:tc>
      </w:tr>
    </w:tbl>
    <w:p w:rsidR="00573ACA" w:rsidRDefault="00573ACA">
      <w:pPr>
        <w:rPr>
          <w:rFonts w:ascii="Arial" w:hAnsi="Arial" w:cs="Arial"/>
          <w:sz w:val="24"/>
          <w:szCs w:val="24"/>
        </w:rPr>
      </w:pPr>
    </w:p>
    <w:p w:rsidR="004A6939" w:rsidRDefault="0073227D">
      <w:pPr>
        <w:rPr>
          <w:rFonts w:ascii="Arial" w:hAnsi="Arial" w:cs="Arial"/>
          <w:sz w:val="24"/>
          <w:szCs w:val="24"/>
        </w:rPr>
      </w:pPr>
      <w:r>
        <w:rPr>
          <w:rFonts w:ascii="Arial" w:hAnsi="Arial" w:cs="Arial"/>
          <w:sz w:val="24"/>
          <w:szCs w:val="24"/>
        </w:rPr>
        <w:t xml:space="preserve">*An electronic signature will be accepted for those returning this application by email. </w:t>
      </w:r>
    </w:p>
    <w:p w:rsidR="006C7266" w:rsidRDefault="006C7266">
      <w:pPr>
        <w:rPr>
          <w:rFonts w:ascii="Arial" w:eastAsiaTheme="minorEastAsia" w:hAnsi="Arial" w:cs="Arial"/>
          <w:b/>
          <w:bCs/>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382805EC" wp14:editId="7277FC6F">
                <wp:simplePos x="0" y="0"/>
                <wp:positionH relativeFrom="column">
                  <wp:posOffset>-304800</wp:posOffset>
                </wp:positionH>
                <wp:positionV relativeFrom="paragraph">
                  <wp:posOffset>142240</wp:posOffset>
                </wp:positionV>
                <wp:extent cx="6648450" cy="1685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685925"/>
                        </a:xfrm>
                        <a:prstGeom prst="rect">
                          <a:avLst/>
                        </a:prstGeom>
                        <a:solidFill>
                          <a:srgbClr val="FFFFFF"/>
                        </a:solidFill>
                        <a:ln w="9525">
                          <a:noFill/>
                          <a:miter lim="800000"/>
                          <a:headEnd/>
                          <a:tailEnd/>
                        </a:ln>
                      </wps:spPr>
                      <wps:txbx>
                        <w:txbxContent>
                          <w:p w:rsidR="00BB0EB0" w:rsidRDefault="00BB0EB0" w:rsidP="00BB0EB0">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BB0EB0" w:rsidRDefault="00BB0EB0" w:rsidP="00BB0EB0">
                            <w:pPr>
                              <w:rPr>
                                <w:rFonts w:ascii="Arial" w:hAnsi="Arial" w:cs="Arial"/>
                                <w:sz w:val="16"/>
                                <w:szCs w:val="16"/>
                              </w:rPr>
                            </w:pPr>
                          </w:p>
                          <w:p w:rsidR="00BB0EB0" w:rsidRDefault="00BB0EB0" w:rsidP="00BB0EB0">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rsidR="00BB0EB0" w:rsidRDefault="00BB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1.2pt;width:523.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" stroked="f">
                <v:textbox>
                  <w:txbxContent>
                    <w:p w:rsidR="00BB0EB0" w:rsidRDefault="00BB0EB0" w:rsidP="00BB0EB0">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BB0EB0" w:rsidRDefault="00BB0EB0" w:rsidP="00BB0EB0">
                      <w:pPr>
                        <w:rPr>
                          <w:rFonts w:ascii="Arial" w:hAnsi="Arial" w:cs="Arial"/>
                          <w:sz w:val="16"/>
                          <w:szCs w:val="16"/>
                        </w:rPr>
                      </w:pPr>
                    </w:p>
                    <w:p w:rsidR="00BB0EB0" w:rsidRDefault="00BB0EB0" w:rsidP="00BB0EB0">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rsidR="00BB0EB0" w:rsidRDefault="00BB0EB0"/>
                  </w:txbxContent>
                </v:textbox>
              </v:shape>
            </w:pict>
          </mc:Fallback>
        </mc:AlternateContent>
      </w:r>
      <w:r>
        <w:rPr>
          <w:rFonts w:ascii="Arial" w:hAnsi="Arial" w:cs="Arial"/>
          <w:b/>
          <w:bCs/>
        </w:rPr>
        <w:br w:type="page"/>
      </w:r>
    </w:p>
    <w:p w:rsidR="00E81E70" w:rsidRPr="00172591" w:rsidRDefault="00E81E70" w:rsidP="00E81E70">
      <w:pPr>
        <w:pStyle w:val="CM11"/>
        <w:spacing w:line="276" w:lineRule="atLeast"/>
        <w:ind w:left="360" w:hanging="360"/>
        <w:jc w:val="both"/>
        <w:rPr>
          <w:rFonts w:ascii="Arial" w:hAnsi="Arial" w:cs="Arial"/>
          <w:b/>
          <w:bCs/>
        </w:rPr>
      </w:pPr>
      <w:r w:rsidRPr="00172591">
        <w:rPr>
          <w:rFonts w:ascii="Arial" w:hAnsi="Arial" w:cs="Arial"/>
          <w:b/>
          <w:bCs/>
        </w:rPr>
        <w:lastRenderedPageBreak/>
        <w:t xml:space="preserve">Terms and Conditions </w:t>
      </w:r>
    </w:p>
    <w:p w:rsidR="00E81E70" w:rsidRPr="00172591" w:rsidRDefault="00E81E70" w:rsidP="00E81E70">
      <w:pPr>
        <w:pStyle w:val="Default"/>
        <w:rPr>
          <w:rFonts w:ascii="Arial" w:hAnsi="Arial" w:cs="Arial"/>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rsidR="00E81E70" w:rsidRPr="00172591" w:rsidRDefault="00E81E70" w:rsidP="00E81E70">
      <w:pPr>
        <w:pStyle w:val="Default"/>
        <w:rPr>
          <w:rFonts w:ascii="Arial" w:hAnsi="Arial" w:cs="Arial"/>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Parking is only permitted in the zone for which the permit has been issued. </w:t>
      </w:r>
    </w:p>
    <w:p w:rsidR="00E81E70" w:rsidRPr="00172591" w:rsidRDefault="00E81E70" w:rsidP="00E81E70">
      <w:pPr>
        <w:pStyle w:val="Default"/>
        <w:rPr>
          <w:rFonts w:ascii="Arial" w:hAnsi="Arial" w:cs="Arial"/>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rsidR="00E81E70" w:rsidRPr="00172591" w:rsidRDefault="00E81E70" w:rsidP="00E81E70">
      <w:pPr>
        <w:pStyle w:val="Default"/>
        <w:rPr>
          <w:rFonts w:ascii="Arial" w:hAnsi="Arial" w:cs="Arial"/>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E81E70" w:rsidRPr="00172591" w:rsidRDefault="00E81E70" w:rsidP="00E81E70">
      <w:pPr>
        <w:pStyle w:val="Default"/>
        <w:rPr>
          <w:rFonts w:ascii="Arial" w:hAnsi="Arial" w:cs="Arial"/>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E81E70" w:rsidRPr="00172591" w:rsidRDefault="00E81E70" w:rsidP="00E81E70">
      <w:pPr>
        <w:pStyle w:val="CM11"/>
        <w:spacing w:line="276" w:lineRule="atLeast"/>
        <w:jc w:val="both"/>
        <w:rPr>
          <w:rFonts w:ascii="Arial" w:hAnsi="Arial" w:cs="Arial"/>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E81E70" w:rsidRPr="00172591" w:rsidRDefault="00E81E70" w:rsidP="00E81E70">
      <w:pPr>
        <w:pStyle w:val="Default"/>
        <w:rPr>
          <w:rFonts w:ascii="Arial" w:hAnsi="Arial" w:cs="Arial"/>
        </w:rPr>
      </w:pPr>
    </w:p>
    <w:p w:rsidR="00E81E70" w:rsidRPr="00172591" w:rsidRDefault="00E81E70" w:rsidP="00E81E70">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E81E70" w:rsidRPr="00172591" w:rsidRDefault="00E81E70" w:rsidP="00E81E70">
      <w:pPr>
        <w:widowControl w:val="0"/>
        <w:autoSpaceDE w:val="0"/>
        <w:autoSpaceDN w:val="0"/>
        <w:adjustRightInd w:val="0"/>
        <w:rPr>
          <w:rFonts w:ascii="Arial" w:eastAsiaTheme="minorEastAsia" w:hAnsi="Arial" w:cs="Arial"/>
          <w:sz w:val="24"/>
          <w:szCs w:val="24"/>
          <w:lang w:eastAsia="en-GB"/>
        </w:rPr>
      </w:pPr>
    </w:p>
    <w:p w:rsidR="00E81E70" w:rsidRPr="00172591" w:rsidRDefault="00E81E70" w:rsidP="00E81E70">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E81E70" w:rsidRPr="00172591" w:rsidRDefault="00E81E70" w:rsidP="00E81E70">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E81E70" w:rsidRPr="00172591" w:rsidRDefault="00E81E70" w:rsidP="00E81E70">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E81E70" w:rsidRPr="00172591" w:rsidRDefault="00E81E70" w:rsidP="00E81E70">
      <w:pPr>
        <w:pStyle w:val="Default"/>
        <w:rPr>
          <w:rFonts w:ascii="Arial" w:hAnsi="Arial" w:cs="Arial"/>
        </w:rPr>
      </w:pPr>
    </w:p>
    <w:p w:rsidR="00E81E70" w:rsidRPr="00172591" w:rsidRDefault="00E81E70" w:rsidP="00E81E70">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We will refund any full remaining months if the permit is no longer required and is cancelled, subject to the removal of an administration charge. </w:t>
      </w:r>
    </w:p>
    <w:p w:rsidR="00E81E70" w:rsidRPr="00172591" w:rsidRDefault="00E81E70" w:rsidP="00E81E70">
      <w:pPr>
        <w:widowControl w:val="0"/>
        <w:autoSpaceDE w:val="0"/>
        <w:autoSpaceDN w:val="0"/>
        <w:adjustRightInd w:val="0"/>
        <w:rPr>
          <w:rFonts w:ascii="Arial" w:eastAsiaTheme="minorEastAsia" w:hAnsi="Arial" w:cs="Arial"/>
          <w:sz w:val="24"/>
          <w:szCs w:val="24"/>
          <w:lang w:eastAsia="en-GB"/>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E81E70" w:rsidRPr="00172591" w:rsidRDefault="00E81E70" w:rsidP="00E81E70">
      <w:pPr>
        <w:widowControl w:val="0"/>
        <w:autoSpaceDE w:val="0"/>
        <w:autoSpaceDN w:val="0"/>
        <w:adjustRightInd w:val="0"/>
        <w:rPr>
          <w:rFonts w:ascii="Arial" w:eastAsiaTheme="minorEastAsia" w:hAnsi="Arial" w:cs="Arial"/>
          <w:sz w:val="24"/>
          <w:szCs w:val="24"/>
          <w:lang w:eastAsia="en-GB"/>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rsidR="00E81E70" w:rsidRPr="00172591" w:rsidRDefault="00E81E70" w:rsidP="00E81E70">
      <w:pPr>
        <w:widowControl w:val="0"/>
        <w:autoSpaceDE w:val="0"/>
        <w:autoSpaceDN w:val="0"/>
        <w:adjustRightInd w:val="0"/>
        <w:rPr>
          <w:rFonts w:ascii="Arial" w:eastAsiaTheme="minorEastAsia" w:hAnsi="Arial" w:cs="Arial"/>
          <w:sz w:val="24"/>
          <w:szCs w:val="24"/>
          <w:lang w:eastAsia="en-GB"/>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E81E70" w:rsidRPr="00172591" w:rsidRDefault="00E81E70" w:rsidP="00E81E70">
      <w:pPr>
        <w:widowControl w:val="0"/>
        <w:autoSpaceDE w:val="0"/>
        <w:autoSpaceDN w:val="0"/>
        <w:adjustRightInd w:val="0"/>
        <w:rPr>
          <w:rFonts w:ascii="Arial" w:eastAsiaTheme="minorEastAsia" w:hAnsi="Arial" w:cs="Arial"/>
          <w:sz w:val="24"/>
          <w:szCs w:val="24"/>
          <w:lang w:eastAsia="en-GB"/>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w:t>
      </w:r>
      <w:r w:rsidRPr="00172591">
        <w:rPr>
          <w:rFonts w:ascii="Arial" w:hAnsi="Arial" w:cs="Arial"/>
        </w:rPr>
        <w:lastRenderedPageBreak/>
        <w:t xml:space="preserve">parking permit in anyway shall be guilty of a Criminal Offence. It shall also be an offence to knowingly make a false statement to obtain a Parking Permit. A Parking Permit does not obviate the requirement to tax and insure a motor vehicle for use on the public highway. </w:t>
      </w:r>
    </w:p>
    <w:p w:rsidR="00E81E70" w:rsidRPr="00172591" w:rsidRDefault="00E81E70" w:rsidP="00E81E70">
      <w:pPr>
        <w:widowControl w:val="0"/>
        <w:autoSpaceDE w:val="0"/>
        <w:autoSpaceDN w:val="0"/>
        <w:adjustRightInd w:val="0"/>
        <w:rPr>
          <w:rFonts w:ascii="Arial" w:eastAsiaTheme="minorEastAsia" w:hAnsi="Arial" w:cs="Arial"/>
          <w:sz w:val="24"/>
          <w:szCs w:val="24"/>
          <w:lang w:eastAsia="en-GB"/>
        </w:rPr>
      </w:pPr>
    </w:p>
    <w:p w:rsidR="00E81E70" w:rsidRPr="00172591" w:rsidRDefault="00E81E70" w:rsidP="00E81E70">
      <w:pPr>
        <w:pStyle w:val="CM11"/>
        <w:spacing w:line="276" w:lineRule="atLeast"/>
        <w:jc w:val="both"/>
        <w:rPr>
          <w:rFonts w:ascii="Arial" w:hAnsi="Arial" w:cs="Arial"/>
        </w:rPr>
      </w:pPr>
      <w:r w:rsidRPr="00172591">
        <w:rPr>
          <w:rFonts w:ascii="Arial" w:hAnsi="Arial" w:cs="Arial"/>
        </w:rPr>
        <w:t xml:space="preserve">The Council reserves the right to make changes to these Terms and Conditions. </w:t>
      </w:r>
    </w:p>
    <w:p w:rsidR="00E81E70" w:rsidRPr="00172591" w:rsidRDefault="00E81E70" w:rsidP="00E81E70">
      <w:pPr>
        <w:widowControl w:val="0"/>
        <w:autoSpaceDE w:val="0"/>
        <w:autoSpaceDN w:val="0"/>
        <w:adjustRightInd w:val="0"/>
        <w:rPr>
          <w:rFonts w:ascii="Arial" w:eastAsiaTheme="minorEastAsia" w:hAnsi="Arial" w:cs="Arial"/>
          <w:sz w:val="24"/>
          <w:szCs w:val="24"/>
          <w:lang w:eastAsia="en-GB"/>
        </w:rPr>
      </w:pPr>
    </w:p>
    <w:p w:rsidR="00BB0EB0" w:rsidRDefault="00BB0EB0" w:rsidP="00BB0EB0">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BB0EB0" w:rsidRDefault="00BB0EB0" w:rsidP="00BB0EB0">
      <w:pPr>
        <w:rPr>
          <w:rFonts w:ascii="Arial" w:hAnsi="Arial" w:cs="Arial"/>
          <w:sz w:val="16"/>
          <w:szCs w:val="16"/>
        </w:rPr>
      </w:pPr>
    </w:p>
    <w:p w:rsidR="00BB0EB0" w:rsidRDefault="00BB0EB0" w:rsidP="00BB0EB0">
      <w:pPr>
        <w:rPr>
          <w:rFonts w:ascii="Arial" w:hAnsi="Arial" w:cs="Arial"/>
          <w:sz w:val="16"/>
          <w:szCs w:val="16"/>
        </w:rPr>
      </w:pPr>
      <w:r>
        <w:rPr>
          <w:rFonts w:ascii="Arial" w:hAnsi="Arial" w:cs="Arial"/>
          <w:sz w:val="16"/>
          <w:szCs w:val="16"/>
        </w:rPr>
        <w:t xml:space="preserve">For further information, see </w:t>
      </w:r>
      <w:hyperlink r:id="rId12" w:anchor="fraud" w:history="1">
        <w:r>
          <w:rPr>
            <w:rStyle w:val="Hyperlink"/>
            <w:rFonts w:ascii="Arial" w:hAnsi="Arial" w:cs="Arial"/>
            <w:sz w:val="16"/>
            <w:szCs w:val="16"/>
          </w:rPr>
          <w:t>http://www.bathnes.gov.uk/services/your-council-and-democracy/data-protection-and-freedom-information/data-protection-act/priv#fraud</w:t>
        </w:r>
      </w:hyperlink>
    </w:p>
    <w:p w:rsidR="00E81E70" w:rsidRPr="00172591" w:rsidRDefault="00E81E70" w:rsidP="00E81E70">
      <w:pPr>
        <w:pStyle w:val="Default"/>
        <w:spacing w:line="276" w:lineRule="atLeast"/>
        <w:jc w:val="both"/>
        <w:rPr>
          <w:rFonts w:ascii="Arial" w:hAnsi="Arial" w:cs="Arial"/>
          <w:color w:val="0000FF"/>
          <w:u w:val="single"/>
        </w:rPr>
      </w:pPr>
    </w:p>
    <w:p w:rsidR="00E81E70" w:rsidRPr="00DE7233" w:rsidRDefault="00E81E70" w:rsidP="00E81E70">
      <w:pPr>
        <w:rPr>
          <w:rFonts w:ascii="Arial" w:hAnsi="Arial" w:cs="Arial"/>
          <w:b/>
          <w:sz w:val="24"/>
          <w:szCs w:val="24"/>
        </w:rPr>
      </w:pPr>
      <w:r>
        <w:rPr>
          <w:rFonts w:ascii="Arial" w:hAnsi="Arial" w:cs="Arial"/>
          <w:b/>
          <w:sz w:val="24"/>
          <w:szCs w:val="24"/>
        </w:rPr>
        <w:t>Holiday Let Permits</w:t>
      </w:r>
      <w:r w:rsidR="006C7266">
        <w:rPr>
          <w:rFonts w:ascii="Arial" w:hAnsi="Arial" w:cs="Arial"/>
          <w:b/>
          <w:sz w:val="24"/>
          <w:szCs w:val="24"/>
        </w:rPr>
        <w:t xml:space="preserve"> - </w:t>
      </w:r>
      <w:r w:rsidRPr="00DE7233">
        <w:rPr>
          <w:rFonts w:ascii="Arial" w:hAnsi="Arial" w:cs="Arial"/>
          <w:b/>
          <w:sz w:val="24"/>
          <w:szCs w:val="24"/>
        </w:rPr>
        <w:t>General Information</w:t>
      </w:r>
    </w:p>
    <w:p w:rsidR="00E81E70" w:rsidRPr="00172591" w:rsidRDefault="00E81E70" w:rsidP="00E81E70">
      <w:pPr>
        <w:rPr>
          <w:rFonts w:ascii="Arial" w:hAnsi="Arial" w:cs="Arial"/>
          <w:color w:val="000000" w:themeColor="text1"/>
          <w:sz w:val="24"/>
          <w:szCs w:val="24"/>
        </w:rPr>
      </w:pPr>
      <w:r>
        <w:rPr>
          <w:rFonts w:ascii="Arial" w:hAnsi="Arial" w:cs="Arial"/>
          <w:sz w:val="24"/>
          <w:szCs w:val="24"/>
        </w:rPr>
        <w:t xml:space="preserve">The proprietor of any Holiday Let located within a residents’ parking zone may apply for a permit. The Council will require applicants to provide evidence to verify the </w:t>
      </w:r>
      <w:r w:rsidRPr="00172591">
        <w:rPr>
          <w:rFonts w:ascii="Arial" w:hAnsi="Arial" w:cs="Arial"/>
          <w:color w:val="000000" w:themeColor="text1"/>
          <w:sz w:val="24"/>
          <w:szCs w:val="24"/>
        </w:rPr>
        <w:t xml:space="preserve">particulars supplied on the application form. </w:t>
      </w:r>
    </w:p>
    <w:p w:rsidR="00E81E70" w:rsidRPr="00172591" w:rsidRDefault="00E81E70" w:rsidP="00E81E70">
      <w:pPr>
        <w:rPr>
          <w:rFonts w:ascii="Arial" w:hAnsi="Arial" w:cs="Arial"/>
          <w:color w:val="000000" w:themeColor="text1"/>
          <w:sz w:val="24"/>
          <w:szCs w:val="24"/>
        </w:rPr>
      </w:pPr>
      <w:r w:rsidRPr="00172591">
        <w:rPr>
          <w:rFonts w:ascii="Arial" w:hAnsi="Arial" w:cs="Arial"/>
          <w:color w:val="000000" w:themeColor="text1"/>
          <w:sz w:val="24"/>
          <w:szCs w:val="24"/>
        </w:rPr>
        <w:t xml:space="preserve">The proprietor must pay Business Rates on the property and the property must be available for let for over 140 days of the year. </w:t>
      </w:r>
    </w:p>
    <w:p w:rsidR="00E81E70" w:rsidRDefault="00E81E70" w:rsidP="00E81E70">
      <w:pPr>
        <w:rPr>
          <w:rFonts w:ascii="Arial" w:hAnsi="Arial" w:cs="Arial"/>
          <w:sz w:val="24"/>
          <w:szCs w:val="24"/>
        </w:rPr>
      </w:pPr>
      <w:r>
        <w:rPr>
          <w:rFonts w:ascii="Arial" w:hAnsi="Arial" w:cs="Arial"/>
          <w:sz w:val="24"/>
          <w:szCs w:val="24"/>
        </w:rPr>
        <w:t xml:space="preserve">This type of permit is intended for the sole use of guests/patrons/customers and not members of staff or property owners. </w:t>
      </w:r>
    </w:p>
    <w:p w:rsidR="00E81E70" w:rsidRDefault="00E81E70" w:rsidP="00E81E70">
      <w:pPr>
        <w:rPr>
          <w:rFonts w:ascii="Arial" w:hAnsi="Arial" w:cs="Arial"/>
          <w:sz w:val="24"/>
          <w:szCs w:val="24"/>
        </w:rPr>
      </w:pPr>
      <w:r>
        <w:rPr>
          <w:rFonts w:ascii="Arial" w:hAnsi="Arial" w:cs="Arial"/>
          <w:sz w:val="24"/>
          <w:szCs w:val="24"/>
        </w:rPr>
        <w:t xml:space="preserve">An individual property is entitled to one Holiday Let permit. Holiday Let proprietors with multiple properties may apply for one permit for each individual property.   </w:t>
      </w:r>
    </w:p>
    <w:p w:rsidR="00E81E70" w:rsidRDefault="00E81E70" w:rsidP="00E81E70">
      <w:pPr>
        <w:rPr>
          <w:rFonts w:ascii="Arial" w:hAnsi="Arial" w:cs="Arial"/>
          <w:sz w:val="24"/>
          <w:szCs w:val="24"/>
        </w:rPr>
      </w:pPr>
      <w:r>
        <w:rPr>
          <w:rFonts w:ascii="Arial" w:hAnsi="Arial" w:cs="Arial"/>
          <w:sz w:val="24"/>
          <w:szCs w:val="24"/>
        </w:rPr>
        <w:t>Permits are valid in on street permit holder only or du</w:t>
      </w:r>
      <w:r w:rsidR="006C7266">
        <w:rPr>
          <w:rFonts w:ascii="Arial" w:hAnsi="Arial" w:cs="Arial"/>
          <w:sz w:val="24"/>
          <w:szCs w:val="24"/>
        </w:rPr>
        <w:t>a</w:t>
      </w:r>
      <w:r>
        <w:rPr>
          <w:rFonts w:ascii="Arial" w:hAnsi="Arial" w:cs="Arial"/>
          <w:sz w:val="24"/>
          <w:szCs w:val="24"/>
        </w:rPr>
        <w:t xml:space="preserve">l use bays in the zone for which the permit is valid. </w:t>
      </w:r>
    </w:p>
    <w:p w:rsidR="00E81E70" w:rsidRPr="00DE7233" w:rsidRDefault="00E81E70" w:rsidP="00E81E70">
      <w:pPr>
        <w:rPr>
          <w:rFonts w:ascii="Arial" w:hAnsi="Arial" w:cs="Arial"/>
          <w:b/>
          <w:sz w:val="24"/>
          <w:szCs w:val="24"/>
        </w:rPr>
      </w:pPr>
      <w:r w:rsidRPr="00DE7233">
        <w:rPr>
          <w:rFonts w:ascii="Arial" w:hAnsi="Arial" w:cs="Arial"/>
          <w:b/>
          <w:sz w:val="24"/>
          <w:szCs w:val="24"/>
        </w:rPr>
        <w:t>Cost of Permit</w:t>
      </w:r>
    </w:p>
    <w:p w:rsidR="00E81E70" w:rsidRDefault="00E81E70" w:rsidP="00E81E70">
      <w:pPr>
        <w:rPr>
          <w:rFonts w:ascii="Arial" w:hAnsi="Arial" w:cs="Arial"/>
          <w:sz w:val="24"/>
          <w:szCs w:val="24"/>
        </w:rPr>
      </w:pPr>
      <w:proofErr w:type="gramStart"/>
      <w:r>
        <w:rPr>
          <w:rFonts w:ascii="Arial" w:hAnsi="Arial" w:cs="Arial"/>
          <w:sz w:val="24"/>
          <w:szCs w:val="24"/>
        </w:rPr>
        <w:t>£100 per permit.</w:t>
      </w:r>
      <w:proofErr w:type="gramEnd"/>
    </w:p>
    <w:p w:rsidR="00E81E70" w:rsidRPr="00DE7233" w:rsidRDefault="00E81E70" w:rsidP="00E81E70">
      <w:pPr>
        <w:rPr>
          <w:rFonts w:ascii="Arial" w:hAnsi="Arial" w:cs="Arial"/>
          <w:b/>
          <w:sz w:val="24"/>
          <w:szCs w:val="24"/>
        </w:rPr>
      </w:pPr>
      <w:r w:rsidRPr="00DE7233">
        <w:rPr>
          <w:rFonts w:ascii="Arial" w:hAnsi="Arial" w:cs="Arial"/>
          <w:b/>
          <w:sz w:val="24"/>
          <w:szCs w:val="24"/>
        </w:rPr>
        <w:t>Declaration</w:t>
      </w:r>
    </w:p>
    <w:p w:rsidR="00E81E70" w:rsidRDefault="00E81E70" w:rsidP="00E81E70">
      <w:pPr>
        <w:rPr>
          <w:rFonts w:ascii="Arial" w:hAnsi="Arial" w:cs="Arial"/>
          <w:sz w:val="24"/>
          <w:szCs w:val="24"/>
        </w:rPr>
      </w:pPr>
      <w:r>
        <w:rPr>
          <w:rFonts w:ascii="Arial" w:hAnsi="Arial" w:cs="Arial"/>
          <w:sz w:val="24"/>
          <w:szCs w:val="24"/>
        </w:rPr>
        <w:t>By purchasing a Holiday Let permit, you make the following declaration:</w:t>
      </w:r>
    </w:p>
    <w:p w:rsidR="00E81E70" w:rsidRDefault="00E81E70" w:rsidP="00E81E70">
      <w:pPr>
        <w:pStyle w:val="ListParagraph"/>
        <w:numPr>
          <w:ilvl w:val="0"/>
          <w:numId w:val="29"/>
        </w:numPr>
        <w:rPr>
          <w:rFonts w:ascii="Arial" w:hAnsi="Arial" w:cs="Arial"/>
          <w:sz w:val="24"/>
          <w:szCs w:val="24"/>
        </w:rPr>
      </w:pPr>
      <w:r>
        <w:rPr>
          <w:rFonts w:ascii="Arial" w:hAnsi="Arial" w:cs="Arial"/>
          <w:sz w:val="24"/>
          <w:szCs w:val="24"/>
        </w:rPr>
        <w:t xml:space="preserve">The permit will not be used by members of staff or property owners. </w:t>
      </w:r>
    </w:p>
    <w:p w:rsidR="00E81E70" w:rsidRDefault="00E81E70" w:rsidP="00E81E70">
      <w:pPr>
        <w:pStyle w:val="ListParagraph"/>
        <w:numPr>
          <w:ilvl w:val="0"/>
          <w:numId w:val="29"/>
        </w:numPr>
        <w:rPr>
          <w:rFonts w:ascii="Arial" w:hAnsi="Arial" w:cs="Arial"/>
          <w:sz w:val="24"/>
          <w:szCs w:val="24"/>
        </w:rPr>
      </w:pPr>
      <w:r>
        <w:rPr>
          <w:rFonts w:ascii="Arial" w:hAnsi="Arial" w:cs="Arial"/>
          <w:sz w:val="24"/>
          <w:szCs w:val="24"/>
        </w:rPr>
        <w:t xml:space="preserve">I accept that the permit will be cancelled without warning is the information provided during this application is found to be untrue. </w:t>
      </w:r>
    </w:p>
    <w:p w:rsidR="00E81E70" w:rsidRPr="00172591" w:rsidRDefault="00E81E70" w:rsidP="00E81E70">
      <w:pPr>
        <w:widowControl w:val="0"/>
        <w:autoSpaceDE w:val="0"/>
        <w:autoSpaceDN w:val="0"/>
        <w:adjustRightInd w:val="0"/>
        <w:rPr>
          <w:rFonts w:ascii="Arial" w:eastAsiaTheme="minorEastAsia" w:hAnsi="Arial" w:cs="Arial"/>
          <w:sz w:val="24"/>
          <w:szCs w:val="24"/>
          <w:lang w:eastAsia="en-GB"/>
        </w:rPr>
      </w:pPr>
    </w:p>
    <w:sectPr w:rsidR="00E81E70" w:rsidRPr="00172591" w:rsidSect="00573AC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33" w:rsidRDefault="00DE7233" w:rsidP="0073227D">
      <w:r>
        <w:separator/>
      </w:r>
    </w:p>
  </w:endnote>
  <w:endnote w:type="continuationSeparator" w:id="0">
    <w:p w:rsidR="00DE7233" w:rsidRDefault="00DE7233"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33" w:rsidRDefault="00DE7233" w:rsidP="0073227D">
      <w:r>
        <w:separator/>
      </w:r>
    </w:p>
  </w:footnote>
  <w:footnote w:type="continuationSeparator" w:id="0">
    <w:p w:rsidR="00DE7233" w:rsidRDefault="00DE7233" w:rsidP="007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33" w:rsidRDefault="00DE7233" w:rsidP="0073227D">
    <w:pPr>
      <w:pStyle w:val="Header"/>
      <w:jc w:val="center"/>
    </w:pPr>
    <w:r>
      <w:rPr>
        <w:rFonts w:cs="Arial"/>
        <w:noProof/>
        <w:lang w:eastAsia="en-GB"/>
      </w:rPr>
      <w:drawing>
        <wp:inline distT="0" distB="0" distL="0" distR="0" wp14:anchorId="25E52C51" wp14:editId="63E1F7D7">
          <wp:extent cx="1781175" cy="638175"/>
          <wp:effectExtent l="0" t="0" r="9525" b="9525"/>
          <wp:docPr id="1" name="Picture 1"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DE7233" w:rsidRDefault="00DE7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2">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7"/>
  </w:num>
  <w:num w:numId="3">
    <w:abstractNumId w:val="5"/>
  </w:num>
  <w:num w:numId="4">
    <w:abstractNumId w:val="21"/>
  </w:num>
  <w:num w:numId="5">
    <w:abstractNumId w:val="3"/>
  </w:num>
  <w:num w:numId="6">
    <w:abstractNumId w:val="1"/>
  </w:num>
  <w:num w:numId="7">
    <w:abstractNumId w:val="7"/>
  </w:num>
  <w:num w:numId="8">
    <w:abstractNumId w:val="12"/>
  </w:num>
  <w:num w:numId="9">
    <w:abstractNumId w:val="18"/>
  </w:num>
  <w:num w:numId="10">
    <w:abstractNumId w:val="22"/>
  </w:num>
  <w:num w:numId="11">
    <w:abstractNumId w:val="19"/>
  </w:num>
  <w:num w:numId="12">
    <w:abstractNumId w:val="16"/>
  </w:num>
  <w:num w:numId="13">
    <w:abstractNumId w:val="24"/>
  </w:num>
  <w:num w:numId="14">
    <w:abstractNumId w:val="26"/>
  </w:num>
  <w:num w:numId="15">
    <w:abstractNumId w:val="9"/>
  </w:num>
  <w:num w:numId="16">
    <w:abstractNumId w:val="2"/>
  </w:num>
  <w:num w:numId="17">
    <w:abstractNumId w:val="28"/>
  </w:num>
  <w:num w:numId="18">
    <w:abstractNumId w:val="0"/>
  </w:num>
  <w:num w:numId="19">
    <w:abstractNumId w:val="11"/>
  </w:num>
  <w:num w:numId="20">
    <w:abstractNumId w:val="25"/>
  </w:num>
  <w:num w:numId="21">
    <w:abstractNumId w:val="27"/>
  </w:num>
  <w:num w:numId="22">
    <w:abstractNumId w:val="10"/>
  </w:num>
  <w:num w:numId="23">
    <w:abstractNumId w:val="14"/>
  </w:num>
  <w:num w:numId="24">
    <w:abstractNumId w:val="4"/>
  </w:num>
  <w:num w:numId="25">
    <w:abstractNumId w:val="13"/>
  </w:num>
  <w:num w:numId="26">
    <w:abstractNumId w:val="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256F5"/>
    <w:rsid w:val="000323A8"/>
    <w:rsid w:val="00064C97"/>
    <w:rsid w:val="00115972"/>
    <w:rsid w:val="0011618F"/>
    <w:rsid w:val="002823BD"/>
    <w:rsid w:val="0044394A"/>
    <w:rsid w:val="004A6939"/>
    <w:rsid w:val="004E57F9"/>
    <w:rsid w:val="00573ACA"/>
    <w:rsid w:val="005A5C28"/>
    <w:rsid w:val="005E0BD1"/>
    <w:rsid w:val="0061790D"/>
    <w:rsid w:val="006C7266"/>
    <w:rsid w:val="006E260B"/>
    <w:rsid w:val="0073227D"/>
    <w:rsid w:val="00796CAC"/>
    <w:rsid w:val="00861CB9"/>
    <w:rsid w:val="0090214B"/>
    <w:rsid w:val="00A54FF5"/>
    <w:rsid w:val="00A732B4"/>
    <w:rsid w:val="00B86EF7"/>
    <w:rsid w:val="00B91472"/>
    <w:rsid w:val="00BB0EB0"/>
    <w:rsid w:val="00BC086F"/>
    <w:rsid w:val="00C33DAD"/>
    <w:rsid w:val="00CD7261"/>
    <w:rsid w:val="00CF7EBD"/>
    <w:rsid w:val="00DE7233"/>
    <w:rsid w:val="00E81E70"/>
    <w:rsid w:val="00F25B25"/>
    <w:rsid w:val="00F351FC"/>
    <w:rsid w:val="00FB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E81E70"/>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E81E70"/>
    <w:rPr>
      <w:color w:val="auto"/>
    </w:rPr>
  </w:style>
  <w:style w:type="paragraph" w:customStyle="1" w:styleId="CM11">
    <w:name w:val="CM11"/>
    <w:basedOn w:val="Default"/>
    <w:next w:val="Default"/>
    <w:uiPriority w:val="99"/>
    <w:rsid w:val="00E81E70"/>
    <w:rPr>
      <w:color w:val="auto"/>
    </w:rPr>
  </w:style>
  <w:style w:type="paragraph" w:customStyle="1" w:styleId="CM2">
    <w:name w:val="CM2"/>
    <w:basedOn w:val="Default"/>
    <w:next w:val="Default"/>
    <w:uiPriority w:val="99"/>
    <w:rsid w:val="00E81E70"/>
    <w:pPr>
      <w:spacing w:line="276" w:lineRule="atLeast"/>
    </w:pPr>
    <w:rPr>
      <w:color w:val="auto"/>
    </w:rPr>
  </w:style>
  <w:style w:type="paragraph" w:styleId="ListParagraph">
    <w:name w:val="List Paragraph"/>
    <w:basedOn w:val="Normal"/>
    <w:uiPriority w:val="34"/>
    <w:qFormat/>
    <w:rsid w:val="00E81E70"/>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E81E70"/>
    <w:pPr>
      <w:spacing w:line="276" w:lineRule="atLeast"/>
    </w:pPr>
    <w:rPr>
      <w:color w:val="auto"/>
    </w:rPr>
  </w:style>
  <w:style w:type="paragraph" w:customStyle="1" w:styleId="CM7">
    <w:name w:val="CM7"/>
    <w:basedOn w:val="Default"/>
    <w:next w:val="Default"/>
    <w:uiPriority w:val="99"/>
    <w:rsid w:val="00E81E70"/>
    <w:pPr>
      <w:spacing w:line="276" w:lineRule="atLeast"/>
    </w:pPr>
    <w:rPr>
      <w:color w:val="auto"/>
    </w:rPr>
  </w:style>
  <w:style w:type="paragraph" w:customStyle="1" w:styleId="CM9">
    <w:name w:val="CM9"/>
    <w:basedOn w:val="Default"/>
    <w:next w:val="Default"/>
    <w:uiPriority w:val="99"/>
    <w:rsid w:val="00E81E70"/>
    <w:pPr>
      <w:spacing w:line="553" w:lineRule="atLeast"/>
    </w:pPr>
    <w:rPr>
      <w:color w:val="auto"/>
    </w:rPr>
  </w:style>
  <w:style w:type="paragraph" w:customStyle="1" w:styleId="CM12">
    <w:name w:val="CM12"/>
    <w:basedOn w:val="Default"/>
    <w:next w:val="Default"/>
    <w:uiPriority w:val="99"/>
    <w:rsid w:val="00E81E7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E81E70"/>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E81E70"/>
    <w:rPr>
      <w:color w:val="auto"/>
    </w:rPr>
  </w:style>
  <w:style w:type="paragraph" w:customStyle="1" w:styleId="CM11">
    <w:name w:val="CM11"/>
    <w:basedOn w:val="Default"/>
    <w:next w:val="Default"/>
    <w:uiPriority w:val="99"/>
    <w:rsid w:val="00E81E70"/>
    <w:rPr>
      <w:color w:val="auto"/>
    </w:rPr>
  </w:style>
  <w:style w:type="paragraph" w:customStyle="1" w:styleId="CM2">
    <w:name w:val="CM2"/>
    <w:basedOn w:val="Default"/>
    <w:next w:val="Default"/>
    <w:uiPriority w:val="99"/>
    <w:rsid w:val="00E81E70"/>
    <w:pPr>
      <w:spacing w:line="276" w:lineRule="atLeast"/>
    </w:pPr>
    <w:rPr>
      <w:color w:val="auto"/>
    </w:rPr>
  </w:style>
  <w:style w:type="paragraph" w:styleId="ListParagraph">
    <w:name w:val="List Paragraph"/>
    <w:basedOn w:val="Normal"/>
    <w:uiPriority w:val="34"/>
    <w:qFormat/>
    <w:rsid w:val="00E81E70"/>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E81E70"/>
    <w:pPr>
      <w:spacing w:line="276" w:lineRule="atLeast"/>
    </w:pPr>
    <w:rPr>
      <w:color w:val="auto"/>
    </w:rPr>
  </w:style>
  <w:style w:type="paragraph" w:customStyle="1" w:styleId="CM7">
    <w:name w:val="CM7"/>
    <w:basedOn w:val="Default"/>
    <w:next w:val="Default"/>
    <w:uiPriority w:val="99"/>
    <w:rsid w:val="00E81E70"/>
    <w:pPr>
      <w:spacing w:line="276" w:lineRule="atLeast"/>
    </w:pPr>
    <w:rPr>
      <w:color w:val="auto"/>
    </w:rPr>
  </w:style>
  <w:style w:type="paragraph" w:customStyle="1" w:styleId="CM9">
    <w:name w:val="CM9"/>
    <w:basedOn w:val="Default"/>
    <w:next w:val="Default"/>
    <w:uiPriority w:val="99"/>
    <w:rsid w:val="00E81E70"/>
    <w:pPr>
      <w:spacing w:line="553" w:lineRule="atLeast"/>
    </w:pPr>
    <w:rPr>
      <w:color w:val="auto"/>
    </w:rPr>
  </w:style>
  <w:style w:type="paragraph" w:customStyle="1" w:styleId="CM12">
    <w:name w:val="CM12"/>
    <w:basedOn w:val="Default"/>
    <w:next w:val="Default"/>
    <w:uiPriority w:val="99"/>
    <w:rsid w:val="00E81E7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5858">
      <w:bodyDiv w:val="1"/>
      <w:marLeft w:val="0"/>
      <w:marRight w:val="0"/>
      <w:marTop w:val="0"/>
      <w:marBottom w:val="0"/>
      <w:divBdr>
        <w:top w:val="none" w:sz="0" w:space="0" w:color="auto"/>
        <w:left w:val="none" w:sz="0" w:space="0" w:color="auto"/>
        <w:bottom w:val="none" w:sz="0" w:space="0" w:color="auto"/>
        <w:right w:val="none" w:sz="0" w:space="0" w:color="auto"/>
      </w:divBdr>
    </w:div>
    <w:div w:id="10217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ervices/your-council-and-democracy/data-protection-and-freedom-information/data-protection-act/pr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bathnes.gov.uk/services/your-council-and-democracy/data-protection-and-freedom-information/data-protection-act/priv" TargetMode="Externa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F4FF4FD0C1489DB7F8285FE7D5C2DB"/>
        <w:category>
          <w:name w:val="General"/>
          <w:gallery w:val="placeholder"/>
        </w:category>
        <w:types>
          <w:type w:val="bbPlcHdr"/>
        </w:types>
        <w:behaviors>
          <w:behavior w:val="content"/>
        </w:behaviors>
        <w:guid w:val="{98AB6707-8D8D-40F9-87C4-DAB18FC817B4}"/>
      </w:docPartPr>
      <w:docPartBody>
        <w:p w:rsidR="00C9258F" w:rsidRDefault="00C9258F" w:rsidP="00C9258F">
          <w:pPr>
            <w:pStyle w:val="1AF4FF4FD0C1489DB7F8285FE7D5C2DB2"/>
          </w:pPr>
          <w:r w:rsidRPr="00D8754D">
            <w:rPr>
              <w:rStyle w:val="PlaceholderText"/>
            </w:rPr>
            <w:t>Click here to enter text.</w:t>
          </w:r>
        </w:p>
      </w:docPartBody>
    </w:docPart>
    <w:docPart>
      <w:docPartPr>
        <w:name w:val="657079A73FB04D5E904F93E7AB98D1CA"/>
        <w:category>
          <w:name w:val="General"/>
          <w:gallery w:val="placeholder"/>
        </w:category>
        <w:types>
          <w:type w:val="bbPlcHdr"/>
        </w:types>
        <w:behaviors>
          <w:behavior w:val="content"/>
        </w:behaviors>
        <w:guid w:val="{129D4304-3948-4EC6-B33A-CC6D3ADCE15D}"/>
      </w:docPartPr>
      <w:docPartBody>
        <w:p w:rsidR="00C9258F" w:rsidRDefault="00C9258F" w:rsidP="00C9258F">
          <w:pPr>
            <w:pStyle w:val="657079A73FB04D5E904F93E7AB98D1CA2"/>
          </w:pPr>
          <w:r w:rsidRPr="00D8754D">
            <w:rPr>
              <w:rStyle w:val="PlaceholderText"/>
            </w:rPr>
            <w:t>Click here to enter text.</w:t>
          </w:r>
        </w:p>
      </w:docPartBody>
    </w:docPart>
    <w:docPart>
      <w:docPartPr>
        <w:name w:val="D61A6DBEA7B54283AC7D16A0B228CBAA"/>
        <w:category>
          <w:name w:val="General"/>
          <w:gallery w:val="placeholder"/>
        </w:category>
        <w:types>
          <w:type w:val="bbPlcHdr"/>
        </w:types>
        <w:behaviors>
          <w:behavior w:val="content"/>
        </w:behaviors>
        <w:guid w:val="{18CFA74B-40BC-450A-AB41-2BA1523E9960}"/>
      </w:docPartPr>
      <w:docPartBody>
        <w:p w:rsidR="00C9258F" w:rsidRDefault="00C9258F" w:rsidP="00C9258F">
          <w:pPr>
            <w:pStyle w:val="D61A6DBEA7B54283AC7D16A0B228CBAA2"/>
          </w:pPr>
          <w:r w:rsidRPr="00D8754D">
            <w:rPr>
              <w:rStyle w:val="PlaceholderText"/>
            </w:rPr>
            <w:t>Click here to enter text.</w:t>
          </w:r>
        </w:p>
      </w:docPartBody>
    </w:docPart>
    <w:docPart>
      <w:docPartPr>
        <w:name w:val="8012EBD22B7C4747BD9E3AD67B0FC08F"/>
        <w:category>
          <w:name w:val="General"/>
          <w:gallery w:val="placeholder"/>
        </w:category>
        <w:types>
          <w:type w:val="bbPlcHdr"/>
        </w:types>
        <w:behaviors>
          <w:behavior w:val="content"/>
        </w:behaviors>
        <w:guid w:val="{86370100-8374-4357-B610-D8E9B02AB103}"/>
      </w:docPartPr>
      <w:docPartBody>
        <w:p w:rsidR="00C9258F" w:rsidRDefault="00C9258F" w:rsidP="00C9258F">
          <w:pPr>
            <w:pStyle w:val="8012EBD22B7C4747BD9E3AD67B0FC08F2"/>
          </w:pPr>
          <w:r w:rsidRPr="00D8754D">
            <w:rPr>
              <w:rStyle w:val="PlaceholderText"/>
            </w:rPr>
            <w:t>Click here to enter text.</w:t>
          </w:r>
        </w:p>
      </w:docPartBody>
    </w:docPart>
    <w:docPart>
      <w:docPartPr>
        <w:name w:val="F1F6EEB0A5FA473190C0284A77C5DC4A"/>
        <w:category>
          <w:name w:val="General"/>
          <w:gallery w:val="placeholder"/>
        </w:category>
        <w:types>
          <w:type w:val="bbPlcHdr"/>
        </w:types>
        <w:behaviors>
          <w:behavior w:val="content"/>
        </w:behaviors>
        <w:guid w:val="{FFC8AA6B-79A6-449A-9E26-BBBFCAC50722}"/>
      </w:docPartPr>
      <w:docPartBody>
        <w:p w:rsidR="00C9258F" w:rsidRDefault="00C9258F" w:rsidP="00C9258F">
          <w:pPr>
            <w:pStyle w:val="F1F6EEB0A5FA473190C0284A77C5DC4A2"/>
          </w:pPr>
          <w:r w:rsidRPr="00D8754D">
            <w:rPr>
              <w:rStyle w:val="PlaceholderText"/>
            </w:rPr>
            <w:t>Click here to enter text.</w:t>
          </w:r>
        </w:p>
      </w:docPartBody>
    </w:docPart>
    <w:docPart>
      <w:docPartPr>
        <w:name w:val="F74026B453C347C7BE95BD718202D5A9"/>
        <w:category>
          <w:name w:val="General"/>
          <w:gallery w:val="placeholder"/>
        </w:category>
        <w:types>
          <w:type w:val="bbPlcHdr"/>
        </w:types>
        <w:behaviors>
          <w:behavior w:val="content"/>
        </w:behaviors>
        <w:guid w:val="{C2B9FED0-4118-4CB0-8F55-48ADD87F9C67}"/>
      </w:docPartPr>
      <w:docPartBody>
        <w:p w:rsidR="00C9258F" w:rsidRDefault="00C9258F" w:rsidP="00C9258F">
          <w:pPr>
            <w:pStyle w:val="F74026B453C347C7BE95BD718202D5A92"/>
          </w:pPr>
          <w:r w:rsidRPr="00D8754D">
            <w:rPr>
              <w:rStyle w:val="PlaceholderText"/>
            </w:rPr>
            <w:t>Click here to enter text.</w:t>
          </w:r>
        </w:p>
      </w:docPartBody>
    </w:docPart>
    <w:docPart>
      <w:docPartPr>
        <w:name w:val="B5155950142D4F82A52F5E9140DAAB1C"/>
        <w:category>
          <w:name w:val="General"/>
          <w:gallery w:val="placeholder"/>
        </w:category>
        <w:types>
          <w:type w:val="bbPlcHdr"/>
        </w:types>
        <w:behaviors>
          <w:behavior w:val="content"/>
        </w:behaviors>
        <w:guid w:val="{E7CD60B3-EFDB-47E1-AA8B-7D452D31447A}"/>
      </w:docPartPr>
      <w:docPartBody>
        <w:p w:rsidR="00C9258F" w:rsidRDefault="00C9258F" w:rsidP="00C9258F">
          <w:pPr>
            <w:pStyle w:val="B5155950142D4F82A52F5E9140DAAB1C2"/>
          </w:pPr>
          <w:r w:rsidRPr="00D8754D">
            <w:rPr>
              <w:rStyle w:val="PlaceholderText"/>
            </w:rPr>
            <w:t>Click here to enter text.</w:t>
          </w:r>
        </w:p>
      </w:docPartBody>
    </w:docPart>
    <w:docPart>
      <w:docPartPr>
        <w:name w:val="3F60701A3812488ABC3A6205D76ADCC2"/>
        <w:category>
          <w:name w:val="General"/>
          <w:gallery w:val="placeholder"/>
        </w:category>
        <w:types>
          <w:type w:val="bbPlcHdr"/>
        </w:types>
        <w:behaviors>
          <w:behavior w:val="content"/>
        </w:behaviors>
        <w:guid w:val="{B88262CF-F49C-492B-9842-0FB790E6D86F}"/>
      </w:docPartPr>
      <w:docPartBody>
        <w:p w:rsidR="00C9258F" w:rsidRDefault="00C9258F" w:rsidP="00C9258F">
          <w:pPr>
            <w:pStyle w:val="3F60701A3812488ABC3A6205D76ADCC22"/>
          </w:pPr>
          <w:r w:rsidRPr="00D8754D">
            <w:rPr>
              <w:rStyle w:val="PlaceholderText"/>
            </w:rPr>
            <w:t>Click here to enter text.</w:t>
          </w:r>
        </w:p>
      </w:docPartBody>
    </w:docPart>
    <w:docPart>
      <w:docPartPr>
        <w:name w:val="C9423EBFFBDD47CE989EF5BACD112C1D"/>
        <w:category>
          <w:name w:val="General"/>
          <w:gallery w:val="placeholder"/>
        </w:category>
        <w:types>
          <w:type w:val="bbPlcHdr"/>
        </w:types>
        <w:behaviors>
          <w:behavior w:val="content"/>
        </w:behaviors>
        <w:guid w:val="{5DF44258-3E66-4CE7-A99E-0CA4A95ADFDB}"/>
      </w:docPartPr>
      <w:docPartBody>
        <w:p w:rsidR="00C9258F" w:rsidRDefault="00C9258F" w:rsidP="00C9258F">
          <w:pPr>
            <w:pStyle w:val="C9423EBFFBDD47CE989EF5BACD112C1D1"/>
          </w:pPr>
          <w:r w:rsidRPr="00D8754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C9258F"/>
    <w:rsid w:val="00ED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58F"/>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58F"/>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1815-4BAF-4652-A402-9397901E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80A1F1F0</Template>
  <TotalTime>5</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Mark Parnell</cp:lastModifiedBy>
  <cp:revision>5</cp:revision>
  <dcterms:created xsi:type="dcterms:W3CDTF">2014-09-11T10:02:00Z</dcterms:created>
  <dcterms:modified xsi:type="dcterms:W3CDTF">2016-05-24T08:15:00Z</dcterms:modified>
</cp:coreProperties>
</file>