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F7" w:rsidRPr="009F4C88" w:rsidRDefault="00B526B9" w:rsidP="00CC6BF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8pt;margin-top:-18pt;width:54pt;height:36pt;z-index:251657728">
            <v:textbox>
              <w:txbxContent>
                <w:p w:rsidR="00FA0334" w:rsidRPr="00B526B9" w:rsidRDefault="00B526B9" w:rsidP="008425B0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B526B9">
                    <w:rPr>
                      <w:rFonts w:ascii="Arial" w:hAnsi="Arial" w:cs="Arial"/>
                      <w:b/>
                      <w:sz w:val="44"/>
                      <w:szCs w:val="44"/>
                    </w:rPr>
                    <w:t>11</w:t>
                  </w:r>
                </w:p>
              </w:txbxContent>
            </v:textbox>
          </v:shape>
        </w:pict>
      </w:r>
      <w:r w:rsidR="00CC6BF7" w:rsidRPr="009F4C88">
        <w:rPr>
          <w:b/>
          <w:sz w:val="36"/>
          <w:szCs w:val="36"/>
        </w:rPr>
        <w:t>School Forum</w:t>
      </w:r>
    </w:p>
    <w:p w:rsidR="00CC6BF7" w:rsidRPr="009F4C88" w:rsidRDefault="00B7246F" w:rsidP="00CC6B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</w:t>
      </w:r>
      <w:r w:rsidRPr="00B7246F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September</w:t>
      </w:r>
      <w:r w:rsidR="00CC6BF7" w:rsidRPr="009F4C88">
        <w:rPr>
          <w:b/>
          <w:sz w:val="36"/>
          <w:szCs w:val="36"/>
        </w:rPr>
        <w:t xml:space="preserve"> 20</w:t>
      </w:r>
      <w:r w:rsidR="00CC6BF7">
        <w:rPr>
          <w:b/>
          <w:sz w:val="36"/>
          <w:szCs w:val="36"/>
        </w:rPr>
        <w:t>1</w:t>
      </w:r>
      <w:r w:rsidR="00557404">
        <w:rPr>
          <w:b/>
          <w:sz w:val="36"/>
          <w:szCs w:val="36"/>
        </w:rPr>
        <w:t>5</w:t>
      </w:r>
    </w:p>
    <w:p w:rsidR="00CC6BF7" w:rsidRDefault="00CC6BF7" w:rsidP="00CC6BF7">
      <w:bookmarkStart w:id="0" w:name="_GoBack"/>
      <w:bookmarkEnd w:id="0"/>
    </w:p>
    <w:p w:rsidR="00CC6BF7" w:rsidRDefault="00CC6BF7" w:rsidP="00CC6BF7"/>
    <w:p w:rsidR="00CC6BF7" w:rsidRPr="00B42151" w:rsidRDefault="008E7913" w:rsidP="00CC6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Permanently Excluded Pupils - Redetermination of schools budgets</w:t>
      </w:r>
    </w:p>
    <w:p w:rsidR="00CC14F9" w:rsidRPr="00CC14F9" w:rsidRDefault="00CC14F9" w:rsidP="00CC14F9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CellSpacing w:w="20" w:type="dxa"/>
        <w:tblInd w:w="163" w:type="dxa"/>
        <w:tblBorders>
          <w:top w:val="inset" w:sz="12" w:space="0" w:color="000080"/>
          <w:left w:val="inset" w:sz="12" w:space="0" w:color="000080"/>
          <w:bottom w:val="outset" w:sz="12" w:space="0" w:color="000080"/>
          <w:right w:val="outset" w:sz="12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895"/>
        <w:gridCol w:w="7200"/>
      </w:tblGrid>
      <w:tr w:rsidR="00CC14F9" w:rsidTr="009F68AA">
        <w:trPr>
          <w:tblCellSpacing w:w="20" w:type="dxa"/>
        </w:trPr>
        <w:tc>
          <w:tcPr>
            <w:tcW w:w="2835" w:type="dxa"/>
            <w:shd w:val="clear" w:color="auto" w:fill="E1E1FF"/>
          </w:tcPr>
          <w:p w:rsidR="00CC14F9" w:rsidRPr="009F68AA" w:rsidRDefault="00CC14F9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F68AA">
              <w:rPr>
                <w:rFonts w:ascii="Arial Narrow" w:hAnsi="Arial Narrow"/>
                <w:b/>
                <w:sz w:val="28"/>
                <w:szCs w:val="28"/>
              </w:rPr>
              <w:t>Lead Officer</w:t>
            </w:r>
          </w:p>
        </w:tc>
        <w:tc>
          <w:tcPr>
            <w:tcW w:w="7140" w:type="dxa"/>
            <w:shd w:val="clear" w:color="auto" w:fill="auto"/>
          </w:tcPr>
          <w:p w:rsidR="00CC14F9" w:rsidRPr="009F68AA" w:rsidRDefault="001B3A60" w:rsidP="009F68AA">
            <w:pPr>
              <w:jc w:val="center"/>
              <w:rPr>
                <w:rFonts w:ascii="Arial Narrow" w:hAnsi="Arial Narrow"/>
                <w:b/>
              </w:rPr>
            </w:pPr>
            <w:r w:rsidRPr="009F68AA">
              <w:rPr>
                <w:rFonts w:ascii="Arial Narrow" w:hAnsi="Arial Narrow"/>
                <w:b/>
              </w:rPr>
              <w:t>Richard Morgan</w:t>
            </w:r>
          </w:p>
        </w:tc>
      </w:tr>
      <w:tr w:rsidR="001B3A60" w:rsidTr="009F68AA">
        <w:trPr>
          <w:tblCellSpacing w:w="20" w:type="dxa"/>
        </w:trPr>
        <w:tc>
          <w:tcPr>
            <w:tcW w:w="2835" w:type="dxa"/>
            <w:shd w:val="clear" w:color="auto" w:fill="E1E1FF"/>
          </w:tcPr>
          <w:p w:rsidR="001B3A60" w:rsidRPr="009F68AA" w:rsidRDefault="001B3A60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F68AA">
              <w:rPr>
                <w:rFonts w:ascii="Arial Narrow" w:hAnsi="Arial Narrow"/>
                <w:b/>
                <w:sz w:val="28"/>
                <w:szCs w:val="28"/>
              </w:rPr>
              <w:t>Contact details</w:t>
            </w:r>
          </w:p>
        </w:tc>
        <w:tc>
          <w:tcPr>
            <w:tcW w:w="7140" w:type="dxa"/>
            <w:shd w:val="clear" w:color="auto" w:fill="auto"/>
          </w:tcPr>
          <w:p w:rsidR="001B3A60" w:rsidRPr="009F68AA" w:rsidRDefault="00B526B9" w:rsidP="009F68AA">
            <w:pPr>
              <w:jc w:val="center"/>
              <w:rPr>
                <w:rFonts w:ascii="Arial Narrow" w:hAnsi="Arial Narrow"/>
                <w:b/>
              </w:rPr>
            </w:pPr>
            <w:hyperlink r:id="rId8" w:history="1">
              <w:r w:rsidR="001B3A60" w:rsidRPr="009F68AA">
                <w:rPr>
                  <w:rStyle w:val="Hyperlink"/>
                  <w:rFonts w:ascii="Arial Narrow" w:hAnsi="Arial Narrow"/>
                  <w:b/>
                </w:rPr>
                <w:t>Richard_morgan@bathnes.gov.uk</w:t>
              </w:r>
            </w:hyperlink>
            <w:r w:rsidR="001B3A60" w:rsidRPr="009F68AA">
              <w:rPr>
                <w:rFonts w:ascii="Arial Narrow" w:hAnsi="Arial Narrow"/>
                <w:b/>
              </w:rPr>
              <w:t xml:space="preserve">  Tel 01225 395220</w:t>
            </w:r>
          </w:p>
        </w:tc>
      </w:tr>
      <w:tr w:rsidR="001B3A60" w:rsidTr="009F68AA">
        <w:trPr>
          <w:tblCellSpacing w:w="20" w:type="dxa"/>
        </w:trPr>
        <w:tc>
          <w:tcPr>
            <w:tcW w:w="2835" w:type="dxa"/>
            <w:shd w:val="clear" w:color="auto" w:fill="E1E1FF"/>
          </w:tcPr>
          <w:p w:rsidR="001B3A60" w:rsidRPr="009F68AA" w:rsidRDefault="001B3A60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F68AA">
              <w:rPr>
                <w:rFonts w:ascii="Arial Narrow" w:hAnsi="Arial Narrow"/>
                <w:b/>
                <w:sz w:val="28"/>
                <w:szCs w:val="28"/>
              </w:rPr>
              <w:t>Forum asked to decide / steer / be informed</w:t>
            </w:r>
          </w:p>
        </w:tc>
        <w:tc>
          <w:tcPr>
            <w:tcW w:w="7140" w:type="dxa"/>
            <w:shd w:val="clear" w:color="auto" w:fill="auto"/>
          </w:tcPr>
          <w:p w:rsidR="001B3A60" w:rsidRPr="009F68AA" w:rsidRDefault="001B3A60" w:rsidP="009F68AA">
            <w:pPr>
              <w:jc w:val="center"/>
              <w:rPr>
                <w:rFonts w:ascii="Arial Narrow" w:hAnsi="Arial Narrow"/>
                <w:b/>
              </w:rPr>
            </w:pPr>
          </w:p>
          <w:p w:rsidR="001B3A60" w:rsidRPr="009F68AA" w:rsidRDefault="008C136E" w:rsidP="009F68AA">
            <w:pPr>
              <w:jc w:val="center"/>
              <w:rPr>
                <w:rFonts w:ascii="Arial Narrow" w:hAnsi="Arial Narrow"/>
                <w:b/>
              </w:rPr>
            </w:pPr>
            <w:r w:rsidRPr="009F68AA">
              <w:rPr>
                <w:rFonts w:ascii="Arial Narrow" w:hAnsi="Arial Narrow"/>
                <w:b/>
              </w:rPr>
              <w:t xml:space="preserve">To </w:t>
            </w:r>
            <w:r w:rsidR="008E7913" w:rsidRPr="009F68AA">
              <w:rPr>
                <w:rFonts w:ascii="Arial Narrow" w:hAnsi="Arial Narrow"/>
                <w:b/>
              </w:rPr>
              <w:t>request a change in the redetermination of school budgets in respect of pupils that are permanently excluded</w:t>
            </w:r>
          </w:p>
        </w:tc>
      </w:tr>
      <w:tr w:rsidR="00CC14F9" w:rsidTr="009F68AA">
        <w:trPr>
          <w:tblCellSpacing w:w="20" w:type="dxa"/>
        </w:trPr>
        <w:tc>
          <w:tcPr>
            <w:tcW w:w="2835" w:type="dxa"/>
            <w:shd w:val="clear" w:color="auto" w:fill="E1E1FF"/>
          </w:tcPr>
          <w:p w:rsidR="00CC14F9" w:rsidRPr="009F68AA" w:rsidRDefault="00CC14F9" w:rsidP="00CC14F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F68AA">
              <w:rPr>
                <w:rFonts w:ascii="Arial Narrow" w:hAnsi="Arial Narrow"/>
                <w:b/>
                <w:sz w:val="28"/>
                <w:szCs w:val="28"/>
              </w:rPr>
              <w:t>Time Needed</w:t>
            </w:r>
          </w:p>
        </w:tc>
        <w:tc>
          <w:tcPr>
            <w:tcW w:w="7140" w:type="dxa"/>
            <w:shd w:val="clear" w:color="auto" w:fill="auto"/>
          </w:tcPr>
          <w:p w:rsidR="00CC14F9" w:rsidRPr="009F68AA" w:rsidRDefault="00A968F7" w:rsidP="009F68AA">
            <w:pPr>
              <w:jc w:val="center"/>
              <w:rPr>
                <w:rFonts w:ascii="Arial Narrow" w:hAnsi="Arial Narrow"/>
                <w:b/>
              </w:rPr>
            </w:pPr>
            <w:r w:rsidRPr="009F68AA">
              <w:rPr>
                <w:rFonts w:ascii="Arial Narrow" w:hAnsi="Arial Narrow"/>
                <w:b/>
              </w:rPr>
              <w:t xml:space="preserve">  </w:t>
            </w:r>
            <w:r w:rsidR="00A63B95" w:rsidRPr="009F68AA">
              <w:rPr>
                <w:rFonts w:ascii="Arial Narrow" w:hAnsi="Arial Narrow"/>
                <w:b/>
              </w:rPr>
              <w:t>15</w:t>
            </w:r>
            <w:r w:rsidRPr="009F68A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9F68AA">
              <w:rPr>
                <w:rFonts w:ascii="Arial Narrow" w:hAnsi="Arial Narrow"/>
                <w:b/>
              </w:rPr>
              <w:t>mins</w:t>
            </w:r>
            <w:proofErr w:type="spellEnd"/>
          </w:p>
        </w:tc>
      </w:tr>
    </w:tbl>
    <w:p w:rsidR="00CC6BF7" w:rsidRDefault="00CC6BF7" w:rsidP="00CC6BF7">
      <w:pPr>
        <w:rPr>
          <w:rFonts w:ascii="Arial" w:hAnsi="Arial" w:cs="Arial"/>
        </w:rPr>
      </w:pPr>
    </w:p>
    <w:p w:rsidR="00631E31" w:rsidRPr="00CC6BF7" w:rsidRDefault="00631E31" w:rsidP="00CC6BF7">
      <w:pPr>
        <w:rPr>
          <w:rFonts w:ascii="Arial" w:hAnsi="Arial" w:cs="Arial"/>
        </w:rPr>
      </w:pPr>
    </w:p>
    <w:p w:rsidR="00E17978" w:rsidRPr="00E17978" w:rsidRDefault="005E2808" w:rsidP="00E1797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Current procedures</w:t>
      </w:r>
    </w:p>
    <w:p w:rsidR="00E17978" w:rsidRPr="00E17978" w:rsidRDefault="00E17978" w:rsidP="00E17978">
      <w:pPr>
        <w:rPr>
          <w:rFonts w:ascii="Arial" w:hAnsi="Arial" w:cs="Arial"/>
        </w:rPr>
      </w:pPr>
    </w:p>
    <w:p w:rsidR="008E7913" w:rsidRPr="008E7913" w:rsidRDefault="008E7913" w:rsidP="008E791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</w:t>
      </w:r>
      <w:r w:rsidRPr="008E7913">
        <w:rPr>
          <w:rFonts w:ascii="Arial" w:eastAsia="Calibri" w:hAnsi="Arial" w:cs="Arial"/>
        </w:rPr>
        <w:t>he LA follow the Exclusion rules from t</w:t>
      </w:r>
      <w:r w:rsidR="00061FF4">
        <w:rPr>
          <w:rFonts w:ascii="Arial" w:eastAsia="Calibri" w:hAnsi="Arial" w:cs="Arial"/>
        </w:rPr>
        <w:t>he schools finance regulations </w:t>
      </w:r>
      <w:r w:rsidRPr="008E7913">
        <w:rPr>
          <w:rFonts w:ascii="Arial" w:eastAsia="Calibri" w:hAnsi="Arial" w:cs="Arial"/>
        </w:rPr>
        <w:t>for pupils who</w:t>
      </w:r>
      <w:r w:rsidR="002D4BAC">
        <w:rPr>
          <w:rFonts w:ascii="Arial" w:eastAsia="Calibri" w:hAnsi="Arial" w:cs="Arial"/>
        </w:rPr>
        <w:t xml:space="preserve"> are subject to</w:t>
      </w:r>
      <w:r>
        <w:rPr>
          <w:rFonts w:ascii="Arial" w:eastAsia="Calibri" w:hAnsi="Arial" w:cs="Arial"/>
        </w:rPr>
        <w:t xml:space="preserve"> a</w:t>
      </w:r>
      <w:r w:rsidRPr="008E7913">
        <w:rPr>
          <w:rFonts w:ascii="Arial" w:eastAsia="Calibri" w:hAnsi="Arial" w:cs="Arial"/>
        </w:rPr>
        <w:t xml:space="preserve"> governor upheld permanent</w:t>
      </w:r>
      <w:r>
        <w:rPr>
          <w:rFonts w:ascii="Arial" w:eastAsia="Calibri" w:hAnsi="Arial" w:cs="Arial"/>
        </w:rPr>
        <w:t xml:space="preserve"> exclusion</w:t>
      </w:r>
      <w:r w:rsidRPr="008E7913">
        <w:rPr>
          <w:rFonts w:ascii="Arial" w:eastAsia="Calibri" w:hAnsi="Arial" w:cs="Arial"/>
        </w:rPr>
        <w:t>.</w:t>
      </w:r>
    </w:p>
    <w:p w:rsidR="008E7913" w:rsidRPr="008E7913" w:rsidRDefault="008E7913" w:rsidP="008E7913">
      <w:pPr>
        <w:rPr>
          <w:rFonts w:ascii="Arial" w:eastAsia="Calibri" w:hAnsi="Arial" w:cs="Arial"/>
        </w:rPr>
      </w:pPr>
      <w:r w:rsidRPr="008E7913">
        <w:rPr>
          <w:rFonts w:ascii="Arial" w:eastAsia="Calibri" w:hAnsi="Arial" w:cs="Arial"/>
        </w:rPr>
        <w:t>Here is a brief summary of the exclusion rules:</w:t>
      </w:r>
    </w:p>
    <w:p w:rsidR="008E7913" w:rsidRDefault="008E7913" w:rsidP="008E7913">
      <w:pPr>
        <w:numPr>
          <w:ilvl w:val="0"/>
          <w:numId w:val="17"/>
        </w:numPr>
        <w:rPr>
          <w:rFonts w:ascii="Arial" w:eastAsia="Calibri" w:hAnsi="Arial" w:cs="Arial"/>
        </w:rPr>
      </w:pPr>
      <w:r w:rsidRPr="008E7913">
        <w:rPr>
          <w:rFonts w:ascii="Arial" w:eastAsia="Calibri" w:hAnsi="Arial" w:cs="Arial"/>
        </w:rPr>
        <w:t>The LA reduce the budget share of the excluding school by the  AWPU (average weighted pupil unit) value</w:t>
      </w:r>
      <w:r w:rsidR="00061FF4">
        <w:rPr>
          <w:rFonts w:ascii="Arial" w:eastAsia="Calibri" w:hAnsi="Arial" w:cs="Arial"/>
        </w:rPr>
        <w:t xml:space="preserve"> for the age of the pupil</w:t>
      </w:r>
      <w:r w:rsidRPr="008E7913">
        <w:rPr>
          <w:rFonts w:ascii="Arial" w:eastAsia="Calibri" w:hAnsi="Arial" w:cs="Arial"/>
        </w:rPr>
        <w:t xml:space="preserve"> </w:t>
      </w:r>
      <w:r w:rsidR="002D4BAC">
        <w:rPr>
          <w:rFonts w:ascii="Arial" w:eastAsia="Calibri" w:hAnsi="Arial" w:cs="Arial"/>
        </w:rPr>
        <w:t xml:space="preserve"> from the date of the governor upheld exclusion dividing the AWPU value by 52 weeks and multiplying by</w:t>
      </w:r>
      <w:r w:rsidRPr="008E7913">
        <w:rPr>
          <w:rFonts w:ascii="Arial" w:eastAsia="Calibri" w:hAnsi="Arial" w:cs="Arial"/>
        </w:rPr>
        <w:t xml:space="preserve"> the number of weeks remaining in the </w:t>
      </w:r>
      <w:r w:rsidR="005E2808">
        <w:rPr>
          <w:rFonts w:ascii="Arial" w:eastAsia="Calibri" w:hAnsi="Arial" w:cs="Arial"/>
        </w:rPr>
        <w:t xml:space="preserve">current </w:t>
      </w:r>
      <w:r w:rsidRPr="008E7913">
        <w:rPr>
          <w:rFonts w:ascii="Arial" w:eastAsia="Calibri" w:hAnsi="Arial" w:cs="Arial"/>
        </w:rPr>
        <w:t>funding period</w:t>
      </w:r>
    </w:p>
    <w:p w:rsidR="008E7913" w:rsidRPr="00061FF4" w:rsidRDefault="00061FF4" w:rsidP="00061FF4">
      <w:pPr>
        <w:numPr>
          <w:ilvl w:val="0"/>
          <w:numId w:val="17"/>
        </w:numPr>
        <w:rPr>
          <w:sz w:val="21"/>
          <w:szCs w:val="21"/>
        </w:rPr>
      </w:pPr>
      <w:r>
        <w:rPr>
          <w:rFonts w:ascii="Arial" w:eastAsia="Calibri" w:hAnsi="Arial" w:cs="Arial"/>
        </w:rPr>
        <w:t>The LA will make a further</w:t>
      </w:r>
      <w:r w:rsidR="002D4BAC">
        <w:rPr>
          <w:rFonts w:ascii="Arial" w:eastAsia="Calibri" w:hAnsi="Arial" w:cs="Arial"/>
        </w:rPr>
        <w:t xml:space="preserve"> one off </w:t>
      </w:r>
      <w:r>
        <w:rPr>
          <w:rFonts w:ascii="Arial" w:eastAsia="Calibri" w:hAnsi="Arial" w:cs="Arial"/>
        </w:rPr>
        <w:t xml:space="preserve"> £4,000 adjustment under a final adjustment order where an appeal panel has quashed the governing body’s decision to </w:t>
      </w:r>
      <w:r w:rsidR="005E2808">
        <w:rPr>
          <w:rFonts w:ascii="Arial" w:eastAsia="Calibri" w:hAnsi="Arial" w:cs="Arial"/>
        </w:rPr>
        <w:t xml:space="preserve">permanently </w:t>
      </w:r>
      <w:r>
        <w:rPr>
          <w:rFonts w:ascii="Arial" w:eastAsia="Calibri" w:hAnsi="Arial" w:cs="Arial"/>
        </w:rPr>
        <w:t>exclude a pupil and directed they reinstate the pupil</w:t>
      </w:r>
      <w:r w:rsidR="005E2808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and the school does not do so </w:t>
      </w:r>
    </w:p>
    <w:p w:rsidR="008E7913" w:rsidRPr="008E7913" w:rsidRDefault="008E7913" w:rsidP="008E7913">
      <w:pPr>
        <w:numPr>
          <w:ilvl w:val="0"/>
          <w:numId w:val="17"/>
        </w:numPr>
        <w:rPr>
          <w:rFonts w:ascii="Arial" w:eastAsia="Calibri" w:hAnsi="Arial" w:cs="Arial"/>
        </w:rPr>
      </w:pPr>
      <w:r w:rsidRPr="008E7913">
        <w:rPr>
          <w:rFonts w:ascii="Arial" w:eastAsia="Calibri" w:hAnsi="Arial" w:cs="Arial"/>
        </w:rPr>
        <w:t>The LA increase the budget share of the admitting school by  the  AWPU (average weighted pupil unit) value  </w:t>
      </w:r>
      <w:r w:rsidR="002D4BAC">
        <w:rPr>
          <w:rFonts w:ascii="Arial" w:eastAsia="Calibri" w:hAnsi="Arial" w:cs="Arial"/>
        </w:rPr>
        <w:t xml:space="preserve">for the age of the pupil , divided by 52 weeks and </w:t>
      </w:r>
      <w:r w:rsidRPr="008E7913">
        <w:rPr>
          <w:rFonts w:ascii="Arial" w:eastAsia="Calibri" w:hAnsi="Arial" w:cs="Arial"/>
        </w:rPr>
        <w:t xml:space="preserve">times the number of weeks remaining in the </w:t>
      </w:r>
      <w:r w:rsidR="005E2808">
        <w:rPr>
          <w:rFonts w:ascii="Arial" w:eastAsia="Calibri" w:hAnsi="Arial" w:cs="Arial"/>
        </w:rPr>
        <w:t xml:space="preserve">current </w:t>
      </w:r>
      <w:r w:rsidRPr="008E7913">
        <w:rPr>
          <w:rFonts w:ascii="Arial" w:eastAsia="Calibri" w:hAnsi="Arial" w:cs="Arial"/>
        </w:rPr>
        <w:t>funding period during which the pupil is a registered pupil at the admi</w:t>
      </w:r>
      <w:r w:rsidR="002D4BAC">
        <w:rPr>
          <w:rFonts w:ascii="Arial" w:eastAsia="Calibri" w:hAnsi="Arial" w:cs="Arial"/>
        </w:rPr>
        <w:t>tting school</w:t>
      </w:r>
    </w:p>
    <w:p w:rsidR="008E7913" w:rsidRPr="008E7913" w:rsidRDefault="008E7913" w:rsidP="008E7913">
      <w:pPr>
        <w:numPr>
          <w:ilvl w:val="0"/>
          <w:numId w:val="17"/>
        </w:numPr>
        <w:rPr>
          <w:rFonts w:ascii="Arial" w:eastAsia="Calibri" w:hAnsi="Arial" w:cs="Arial"/>
        </w:rPr>
      </w:pPr>
      <w:r w:rsidRPr="008E7913">
        <w:rPr>
          <w:rFonts w:ascii="Arial" w:eastAsia="Calibri" w:hAnsi="Arial" w:cs="Arial"/>
        </w:rPr>
        <w:t>In addition to the AWPU the LA is required to re-determine the excluding school and admitting school budget in respect of any pupil premium payable for that pupil</w:t>
      </w:r>
    </w:p>
    <w:p w:rsidR="008E7913" w:rsidRPr="008E7913" w:rsidRDefault="008E7913" w:rsidP="008E7913">
      <w:pPr>
        <w:rPr>
          <w:rFonts w:ascii="Arial" w:eastAsia="Calibri" w:hAnsi="Arial" w:cs="Arial"/>
          <w:color w:val="1F497D"/>
        </w:rPr>
      </w:pPr>
    </w:p>
    <w:p w:rsidR="008E7913" w:rsidRPr="008E7913" w:rsidRDefault="008E7913" w:rsidP="008E7913">
      <w:pPr>
        <w:rPr>
          <w:rFonts w:ascii="Arial" w:eastAsia="Calibri" w:hAnsi="Arial" w:cs="Arial"/>
        </w:rPr>
      </w:pPr>
      <w:r w:rsidRPr="008E7913">
        <w:rPr>
          <w:rFonts w:ascii="Arial" w:eastAsia="Calibri" w:hAnsi="Arial" w:cs="Arial"/>
        </w:rPr>
        <w:t>For the financial year 201</w:t>
      </w:r>
      <w:r w:rsidR="002D4BAC">
        <w:rPr>
          <w:rFonts w:ascii="Arial" w:eastAsia="Calibri" w:hAnsi="Arial" w:cs="Arial"/>
        </w:rPr>
        <w:t>5</w:t>
      </w:r>
      <w:r w:rsidRPr="008E7913">
        <w:rPr>
          <w:rFonts w:ascii="Arial" w:eastAsia="Calibri" w:hAnsi="Arial" w:cs="Arial"/>
        </w:rPr>
        <w:t>-1</w:t>
      </w:r>
      <w:r w:rsidR="002D4BAC">
        <w:rPr>
          <w:rFonts w:ascii="Arial" w:eastAsia="Calibri" w:hAnsi="Arial" w:cs="Arial"/>
        </w:rPr>
        <w:t>6</w:t>
      </w:r>
      <w:r w:rsidRPr="008E7913">
        <w:rPr>
          <w:rFonts w:ascii="Arial" w:eastAsia="Calibri" w:hAnsi="Arial" w:cs="Arial"/>
        </w:rPr>
        <w:t xml:space="preserve"> the AWPU </w:t>
      </w:r>
      <w:r w:rsidR="00E37E47">
        <w:rPr>
          <w:rFonts w:ascii="Arial" w:eastAsia="Calibri" w:hAnsi="Arial" w:cs="Arial"/>
        </w:rPr>
        <w:t xml:space="preserve">and Pupil Premium Grant </w:t>
      </w:r>
      <w:r w:rsidRPr="008E7913">
        <w:rPr>
          <w:rFonts w:ascii="Arial" w:eastAsia="Calibri" w:hAnsi="Arial" w:cs="Arial"/>
        </w:rPr>
        <w:t>values per annum are as follows:</w:t>
      </w:r>
    </w:p>
    <w:p w:rsidR="00E37E47" w:rsidRDefault="00E37E47" w:rsidP="008E7913">
      <w:pPr>
        <w:rPr>
          <w:rFonts w:ascii="Arial" w:eastAsia="Calibri" w:hAnsi="Arial" w:cs="Arial"/>
        </w:rPr>
      </w:pPr>
    </w:p>
    <w:p w:rsidR="008E7913" w:rsidRPr="008E7913" w:rsidRDefault="00E37E47" w:rsidP="008E791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AWPU - </w:t>
      </w:r>
      <w:r w:rsidR="008E7913" w:rsidRPr="008E7913">
        <w:rPr>
          <w:rFonts w:ascii="Arial" w:eastAsia="Calibri" w:hAnsi="Arial" w:cs="Arial"/>
        </w:rPr>
        <w:t>All Primary aged pupils - £2,</w:t>
      </w:r>
      <w:r w:rsidR="002D4BAC">
        <w:rPr>
          <w:rFonts w:ascii="Arial" w:eastAsia="Calibri" w:hAnsi="Arial" w:cs="Arial"/>
        </w:rPr>
        <w:t>570.47</w:t>
      </w:r>
      <w:r w:rsidR="008E7913" w:rsidRPr="008E7913">
        <w:rPr>
          <w:rFonts w:ascii="Arial" w:eastAsia="Calibri" w:hAnsi="Arial" w:cs="Arial"/>
        </w:rPr>
        <w:t xml:space="preserve"> pa</w:t>
      </w:r>
    </w:p>
    <w:p w:rsidR="008E7913" w:rsidRPr="008E7913" w:rsidRDefault="00E37E47" w:rsidP="008E791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AWPU - </w:t>
      </w:r>
      <w:r w:rsidR="008E7913" w:rsidRPr="008E7913">
        <w:rPr>
          <w:rFonts w:ascii="Arial" w:eastAsia="Calibri" w:hAnsi="Arial" w:cs="Arial"/>
        </w:rPr>
        <w:t>KS3 – £3,4</w:t>
      </w:r>
      <w:r w:rsidR="002D4BAC">
        <w:rPr>
          <w:rFonts w:ascii="Arial" w:eastAsia="Calibri" w:hAnsi="Arial" w:cs="Arial"/>
        </w:rPr>
        <w:t>96.23</w:t>
      </w:r>
      <w:r w:rsidR="008E7913" w:rsidRPr="008E7913">
        <w:rPr>
          <w:rFonts w:ascii="Arial" w:eastAsia="Calibri" w:hAnsi="Arial" w:cs="Arial"/>
        </w:rPr>
        <w:t xml:space="preserve"> pa</w:t>
      </w:r>
    </w:p>
    <w:p w:rsidR="008E7913" w:rsidRDefault="00E37E47" w:rsidP="008E791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AWPU - </w:t>
      </w:r>
      <w:r w:rsidR="008E7913" w:rsidRPr="008E7913">
        <w:rPr>
          <w:rFonts w:ascii="Arial" w:eastAsia="Calibri" w:hAnsi="Arial" w:cs="Arial"/>
        </w:rPr>
        <w:t>KS4 – £4,</w:t>
      </w:r>
      <w:r w:rsidR="002D4BAC">
        <w:rPr>
          <w:rFonts w:ascii="Arial" w:eastAsia="Calibri" w:hAnsi="Arial" w:cs="Arial"/>
        </w:rPr>
        <w:t>444.06</w:t>
      </w:r>
      <w:r w:rsidR="008E7913" w:rsidRPr="008E7913">
        <w:rPr>
          <w:rFonts w:ascii="Arial" w:eastAsia="Calibri" w:hAnsi="Arial" w:cs="Arial"/>
        </w:rPr>
        <w:t xml:space="preserve"> pa</w:t>
      </w:r>
    </w:p>
    <w:p w:rsidR="002D4BAC" w:rsidRDefault="00E37E47" w:rsidP="008E791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AWPU equivalent - </w:t>
      </w:r>
      <w:r w:rsidR="002D4BAC">
        <w:rPr>
          <w:rFonts w:ascii="Arial" w:eastAsia="Calibri" w:hAnsi="Arial" w:cs="Arial"/>
        </w:rPr>
        <w:t>EFA Funded Post 16 - £4,000pa</w:t>
      </w:r>
    </w:p>
    <w:p w:rsidR="00E37E47" w:rsidRDefault="00E37E47" w:rsidP="008E791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Pupil premium Ever 6 FSM (Free School Meals) Primary - £1,320 pa</w:t>
      </w:r>
    </w:p>
    <w:p w:rsidR="00E37E47" w:rsidRDefault="00E37E47" w:rsidP="00E37E4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Pupil premium Ever 6 FSM (Free School Meals) Secondary - £935 pa</w:t>
      </w:r>
    </w:p>
    <w:p w:rsidR="00E37E47" w:rsidRDefault="00E37E47" w:rsidP="00E37E4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Pupil premium Ever 5 Service Children - £300 pa</w:t>
      </w:r>
    </w:p>
    <w:p w:rsidR="00E37E47" w:rsidRPr="008E7913" w:rsidRDefault="00E37E47" w:rsidP="008E791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Pupil Premium Post LAC </w:t>
      </w:r>
      <w:r w:rsidR="0027319F">
        <w:rPr>
          <w:rFonts w:ascii="Arial" w:eastAsia="Calibri" w:hAnsi="Arial" w:cs="Arial"/>
        </w:rPr>
        <w:t xml:space="preserve">- £1,900 pa </w:t>
      </w:r>
      <w:r>
        <w:rPr>
          <w:rFonts w:ascii="Arial" w:eastAsia="Calibri" w:hAnsi="Arial" w:cs="Arial"/>
        </w:rPr>
        <w:t xml:space="preserve">(Adopted from LA care, or left </w:t>
      </w:r>
      <w:r w:rsidR="0027319F">
        <w:rPr>
          <w:rFonts w:ascii="Arial" w:eastAsia="Calibri" w:hAnsi="Arial" w:cs="Arial"/>
        </w:rPr>
        <w:t xml:space="preserve">LA </w:t>
      </w:r>
      <w:r>
        <w:rPr>
          <w:rFonts w:ascii="Arial" w:eastAsia="Calibri" w:hAnsi="Arial" w:cs="Arial"/>
        </w:rPr>
        <w:t>care on a Special Guardianship or Arrangement Order</w:t>
      </w:r>
      <w:r w:rsidR="0027319F">
        <w:rPr>
          <w:rFonts w:ascii="Arial" w:eastAsia="Calibri" w:hAnsi="Arial" w:cs="Arial"/>
        </w:rPr>
        <w:t>)</w:t>
      </w:r>
    </w:p>
    <w:p w:rsidR="002D4BAC" w:rsidRPr="00D935B8" w:rsidRDefault="00D935B8" w:rsidP="00E17978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D935B8">
        <w:rPr>
          <w:rFonts w:ascii="Arial" w:hAnsi="Arial" w:cs="Arial"/>
          <w:b/>
        </w:rPr>
        <w:t>Excludes</w:t>
      </w:r>
      <w:r w:rsidRPr="00D935B8">
        <w:rPr>
          <w:rFonts w:ascii="Arial" w:hAnsi="Arial" w:cs="Arial"/>
        </w:rPr>
        <w:t xml:space="preserve"> the Pupil premium for LAC</w:t>
      </w:r>
      <w:r>
        <w:rPr>
          <w:rFonts w:ascii="Arial" w:hAnsi="Arial" w:cs="Arial"/>
        </w:rPr>
        <w:t xml:space="preserve"> which follows the child and is managed by the Virtual School head teacher)</w:t>
      </w:r>
    </w:p>
    <w:p w:rsidR="00E37E47" w:rsidRPr="00D935B8" w:rsidRDefault="00E37E47" w:rsidP="001953E0">
      <w:pPr>
        <w:rPr>
          <w:rFonts w:ascii="Arial" w:hAnsi="Arial" w:cs="Arial"/>
        </w:rPr>
      </w:pPr>
    </w:p>
    <w:p w:rsidR="00E37E47" w:rsidRPr="009F68AA" w:rsidRDefault="006129EF" w:rsidP="001953E0">
      <w:pPr>
        <w:rPr>
          <w:rFonts w:ascii="Arial" w:hAnsi="Arial" w:cs="Arial"/>
        </w:rPr>
      </w:pPr>
      <w:r w:rsidRPr="006129EF">
        <w:rPr>
          <w:rFonts w:ascii="Arial" w:hAnsi="Arial" w:cs="Arial"/>
        </w:rPr>
        <w:t>The above values are estimated to be the same for FY2016-17</w:t>
      </w:r>
    </w:p>
    <w:p w:rsidR="001953E0" w:rsidRPr="00E17978" w:rsidRDefault="005E2808" w:rsidP="001953E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Proposal</w:t>
      </w:r>
    </w:p>
    <w:p w:rsidR="001953E0" w:rsidRPr="00E17978" w:rsidRDefault="001953E0" w:rsidP="001953E0">
      <w:pPr>
        <w:rPr>
          <w:rFonts w:ascii="Arial" w:hAnsi="Arial" w:cs="Arial"/>
          <w:b/>
          <w:u w:val="single"/>
        </w:rPr>
      </w:pPr>
    </w:p>
    <w:p w:rsidR="006129EF" w:rsidRDefault="001953E0" w:rsidP="001953E0">
      <w:pPr>
        <w:rPr>
          <w:rFonts w:ascii="Arial" w:hAnsi="Arial" w:cs="Arial"/>
        </w:rPr>
      </w:pPr>
      <w:r w:rsidRPr="00E17978">
        <w:rPr>
          <w:rFonts w:ascii="Arial" w:hAnsi="Arial" w:cs="Arial"/>
        </w:rPr>
        <w:t xml:space="preserve">The Forum is asked to </w:t>
      </w:r>
      <w:r w:rsidR="002D4BAC" w:rsidRPr="003B725C">
        <w:rPr>
          <w:rFonts w:ascii="Arial" w:hAnsi="Arial" w:cs="Arial"/>
          <w:b/>
        </w:rPr>
        <w:t>discuss and decide</w:t>
      </w:r>
      <w:r w:rsidR="002D4BAC">
        <w:rPr>
          <w:rFonts w:ascii="Arial" w:hAnsi="Arial" w:cs="Arial"/>
        </w:rPr>
        <w:t xml:space="preserve"> if it is appropriate that if a pupil is</w:t>
      </w:r>
      <w:r w:rsidR="00C22200">
        <w:rPr>
          <w:rFonts w:ascii="Arial" w:hAnsi="Arial" w:cs="Arial"/>
        </w:rPr>
        <w:t xml:space="preserve"> subject to a governor upheld exclusion</w:t>
      </w:r>
      <w:r w:rsidR="002D4BAC">
        <w:rPr>
          <w:rFonts w:ascii="Arial" w:hAnsi="Arial" w:cs="Arial"/>
        </w:rPr>
        <w:t xml:space="preserve"> between the Autumn census date an</w:t>
      </w:r>
      <w:r w:rsidR="0027319F">
        <w:rPr>
          <w:rFonts w:ascii="Arial" w:hAnsi="Arial" w:cs="Arial"/>
        </w:rPr>
        <w:t>d the end of the financial year</w:t>
      </w:r>
      <w:r w:rsidR="007E6F03">
        <w:rPr>
          <w:rFonts w:ascii="Arial" w:hAnsi="Arial" w:cs="Arial"/>
        </w:rPr>
        <w:t xml:space="preserve"> 31</w:t>
      </w:r>
      <w:r w:rsidR="007E6F03" w:rsidRPr="007E6F03">
        <w:rPr>
          <w:rFonts w:ascii="Arial" w:hAnsi="Arial" w:cs="Arial"/>
          <w:vertAlign w:val="superscript"/>
        </w:rPr>
        <w:t>st</w:t>
      </w:r>
      <w:r w:rsidR="007E6F03">
        <w:rPr>
          <w:rFonts w:ascii="Arial" w:hAnsi="Arial" w:cs="Arial"/>
        </w:rPr>
        <w:t xml:space="preserve"> March</w:t>
      </w:r>
      <w:r w:rsidR="0027319F">
        <w:rPr>
          <w:rFonts w:ascii="Arial" w:hAnsi="Arial" w:cs="Arial"/>
        </w:rPr>
        <w:t xml:space="preserve">, </w:t>
      </w:r>
      <w:r w:rsidR="002D4BAC">
        <w:rPr>
          <w:rFonts w:ascii="Arial" w:hAnsi="Arial" w:cs="Arial"/>
        </w:rPr>
        <w:t xml:space="preserve">that a reduction is made in the budget share </w:t>
      </w:r>
      <w:r w:rsidR="0027319F">
        <w:rPr>
          <w:rFonts w:ascii="Arial" w:hAnsi="Arial" w:cs="Arial"/>
        </w:rPr>
        <w:t xml:space="preserve">of the excluding school </w:t>
      </w:r>
      <w:r w:rsidR="00C22200">
        <w:rPr>
          <w:rFonts w:ascii="Arial" w:hAnsi="Arial" w:cs="Arial"/>
        </w:rPr>
        <w:t xml:space="preserve">for the </w:t>
      </w:r>
      <w:r w:rsidR="00C22200" w:rsidRPr="00A4155C">
        <w:rPr>
          <w:rFonts w:ascii="Arial" w:hAnsi="Arial" w:cs="Arial"/>
          <w:b/>
        </w:rPr>
        <w:t>following</w:t>
      </w:r>
      <w:r w:rsidR="00C22200">
        <w:rPr>
          <w:rFonts w:ascii="Arial" w:hAnsi="Arial" w:cs="Arial"/>
        </w:rPr>
        <w:t xml:space="preserve"> financial year</w:t>
      </w:r>
      <w:r w:rsidR="005E2808">
        <w:rPr>
          <w:rFonts w:ascii="Arial" w:hAnsi="Arial" w:cs="Arial"/>
        </w:rPr>
        <w:t>/funding period</w:t>
      </w:r>
      <w:r w:rsidR="00C22200">
        <w:rPr>
          <w:rFonts w:ascii="Arial" w:hAnsi="Arial" w:cs="Arial"/>
        </w:rPr>
        <w:t xml:space="preserve"> </w:t>
      </w:r>
      <w:r w:rsidR="002D4BAC">
        <w:rPr>
          <w:rFonts w:ascii="Arial" w:hAnsi="Arial" w:cs="Arial"/>
        </w:rPr>
        <w:t>in respect of the AWPU</w:t>
      </w:r>
      <w:r w:rsidR="0027319F">
        <w:rPr>
          <w:rFonts w:ascii="Arial" w:hAnsi="Arial" w:cs="Arial"/>
        </w:rPr>
        <w:t xml:space="preserve"> and if applicable </w:t>
      </w:r>
      <w:r w:rsidR="0027319F" w:rsidRPr="00A4155C">
        <w:rPr>
          <w:rFonts w:ascii="Arial" w:hAnsi="Arial" w:cs="Arial"/>
          <w:b/>
        </w:rPr>
        <w:t xml:space="preserve">any </w:t>
      </w:r>
      <w:r w:rsidR="00D935B8" w:rsidRPr="00A4155C">
        <w:rPr>
          <w:rFonts w:ascii="Arial" w:hAnsi="Arial" w:cs="Arial"/>
          <w:b/>
        </w:rPr>
        <w:t xml:space="preserve">of the </w:t>
      </w:r>
      <w:r w:rsidR="0027319F" w:rsidRPr="00A4155C">
        <w:rPr>
          <w:rFonts w:ascii="Arial" w:hAnsi="Arial" w:cs="Arial"/>
          <w:b/>
        </w:rPr>
        <w:t>pupil premium grant</w:t>
      </w:r>
      <w:r w:rsidR="00D935B8" w:rsidRPr="00A4155C">
        <w:rPr>
          <w:rFonts w:ascii="Arial" w:hAnsi="Arial" w:cs="Arial"/>
          <w:b/>
        </w:rPr>
        <w:t>s</w:t>
      </w:r>
      <w:r w:rsidR="00C22200">
        <w:rPr>
          <w:rFonts w:ascii="Arial" w:hAnsi="Arial" w:cs="Arial"/>
        </w:rPr>
        <w:t>,</w:t>
      </w:r>
      <w:r w:rsidR="002D4BAC">
        <w:rPr>
          <w:rFonts w:ascii="Arial" w:hAnsi="Arial" w:cs="Arial"/>
        </w:rPr>
        <w:t xml:space="preserve"> if the pupil was on roll on the </w:t>
      </w:r>
      <w:r w:rsidR="00C34DFB">
        <w:rPr>
          <w:rFonts w:ascii="Arial" w:hAnsi="Arial" w:cs="Arial"/>
        </w:rPr>
        <w:t>relevant</w:t>
      </w:r>
      <w:r w:rsidR="0027319F">
        <w:rPr>
          <w:rFonts w:ascii="Arial" w:hAnsi="Arial" w:cs="Arial"/>
        </w:rPr>
        <w:t xml:space="preserve"> October</w:t>
      </w:r>
      <w:r w:rsidR="002D4BAC">
        <w:rPr>
          <w:rFonts w:ascii="Arial" w:hAnsi="Arial" w:cs="Arial"/>
        </w:rPr>
        <w:t xml:space="preserve"> </w:t>
      </w:r>
      <w:r w:rsidR="0027319F">
        <w:rPr>
          <w:rFonts w:ascii="Arial" w:hAnsi="Arial" w:cs="Arial"/>
        </w:rPr>
        <w:t xml:space="preserve">or January </w:t>
      </w:r>
      <w:r w:rsidR="002D4BAC">
        <w:rPr>
          <w:rFonts w:ascii="Arial" w:hAnsi="Arial" w:cs="Arial"/>
        </w:rPr>
        <w:t>census</w:t>
      </w:r>
      <w:r w:rsidR="0027319F">
        <w:rPr>
          <w:rFonts w:ascii="Arial" w:hAnsi="Arial" w:cs="Arial"/>
        </w:rPr>
        <w:t>.</w:t>
      </w:r>
      <w:r w:rsidR="00A4155C">
        <w:rPr>
          <w:rFonts w:ascii="Arial" w:hAnsi="Arial" w:cs="Arial"/>
        </w:rPr>
        <w:t xml:space="preserve"> </w:t>
      </w:r>
    </w:p>
    <w:p w:rsidR="001953E0" w:rsidRDefault="00A4155C" w:rsidP="001953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Currently the LA only </w:t>
      </w:r>
      <w:r w:rsidR="006129EF">
        <w:rPr>
          <w:rFonts w:ascii="Arial" w:hAnsi="Arial" w:cs="Arial"/>
        </w:rPr>
        <w:t>action an adjustment to</w:t>
      </w:r>
      <w:r>
        <w:rPr>
          <w:rFonts w:ascii="Arial" w:hAnsi="Arial" w:cs="Arial"/>
        </w:rPr>
        <w:t xml:space="preserve"> the school budgets for the Pupil Premium Ever 6 FSM.</w:t>
      </w:r>
    </w:p>
    <w:p w:rsidR="003B725C" w:rsidRDefault="007E6F03" w:rsidP="001953E0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129EF">
        <w:rPr>
          <w:rFonts w:ascii="Arial" w:hAnsi="Arial" w:cs="Arial"/>
        </w:rPr>
        <w:t xml:space="preserve">he following </w:t>
      </w:r>
      <w:r w:rsidR="006129EF" w:rsidRPr="007E6F03">
        <w:rPr>
          <w:rFonts w:ascii="Arial" w:hAnsi="Arial" w:cs="Arial"/>
          <w:b/>
        </w:rPr>
        <w:t>example</w:t>
      </w:r>
      <w:r w:rsidR="006129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shows</w:t>
      </w:r>
      <w:r w:rsidR="006129EF">
        <w:rPr>
          <w:rFonts w:ascii="Arial" w:hAnsi="Arial" w:cs="Arial"/>
        </w:rPr>
        <w:t xml:space="preserve"> the effect of the current funding arrangements for FY2015-16 compared to the Proposed Funding arrangements:</w:t>
      </w:r>
    </w:p>
    <w:p w:rsidR="006129EF" w:rsidRDefault="006129EF" w:rsidP="001953E0">
      <w:pPr>
        <w:rPr>
          <w:rFonts w:ascii="Arial" w:hAnsi="Arial" w:cs="Arial"/>
        </w:rPr>
      </w:pPr>
    </w:p>
    <w:p w:rsidR="006129EF" w:rsidRDefault="003B725C" w:rsidP="001953E0">
      <w:pPr>
        <w:rPr>
          <w:rFonts w:ascii="Arial" w:hAnsi="Arial" w:cs="Arial"/>
          <w:b/>
          <w:u w:val="single"/>
        </w:rPr>
      </w:pPr>
      <w:r w:rsidRPr="00B7246F">
        <w:rPr>
          <w:rFonts w:ascii="Arial" w:hAnsi="Arial" w:cs="Arial"/>
          <w:b/>
          <w:u w:val="single"/>
        </w:rPr>
        <w:t>Example</w:t>
      </w:r>
    </w:p>
    <w:p w:rsidR="007E6F03" w:rsidRDefault="007E6F03" w:rsidP="001953E0">
      <w:pPr>
        <w:rPr>
          <w:rFonts w:ascii="Arial" w:hAnsi="Arial" w:cs="Arial"/>
          <w:b/>
        </w:rPr>
      </w:pPr>
    </w:p>
    <w:p w:rsidR="00C22200" w:rsidRPr="007E6F03" w:rsidRDefault="004C116C" w:rsidP="001953E0">
      <w:pPr>
        <w:rPr>
          <w:rFonts w:ascii="Arial" w:hAnsi="Arial" w:cs="Arial"/>
          <w:u w:val="single"/>
        </w:rPr>
      </w:pPr>
      <w:r w:rsidRPr="007E6F03">
        <w:rPr>
          <w:rFonts w:ascii="Arial" w:hAnsi="Arial" w:cs="Arial"/>
        </w:rPr>
        <w:t>A KS3 aged</w:t>
      </w:r>
      <w:r w:rsidR="003B725C" w:rsidRPr="007E6F03">
        <w:rPr>
          <w:rFonts w:ascii="Arial" w:hAnsi="Arial" w:cs="Arial"/>
        </w:rPr>
        <w:t xml:space="preserve"> </w:t>
      </w:r>
      <w:r w:rsidRPr="007E6F03">
        <w:rPr>
          <w:rFonts w:ascii="Arial" w:hAnsi="Arial" w:cs="Arial"/>
        </w:rPr>
        <w:t xml:space="preserve">pupil, </w:t>
      </w:r>
      <w:r w:rsidR="00FC53EA" w:rsidRPr="007E6F03">
        <w:rPr>
          <w:rFonts w:ascii="Arial" w:hAnsi="Arial" w:cs="Arial"/>
        </w:rPr>
        <w:t xml:space="preserve">Joe </w:t>
      </w:r>
      <w:proofErr w:type="spellStart"/>
      <w:r w:rsidR="003B725C" w:rsidRPr="007E6F03">
        <w:rPr>
          <w:rFonts w:ascii="Arial" w:hAnsi="Arial" w:cs="Arial"/>
        </w:rPr>
        <w:t>Bloggs</w:t>
      </w:r>
      <w:proofErr w:type="spellEnd"/>
      <w:r w:rsidRPr="007E6F03">
        <w:rPr>
          <w:rFonts w:ascii="Arial" w:hAnsi="Arial" w:cs="Arial"/>
        </w:rPr>
        <w:t>, is</w:t>
      </w:r>
      <w:r w:rsidR="003B725C" w:rsidRPr="007E6F03">
        <w:rPr>
          <w:rFonts w:ascii="Arial" w:hAnsi="Arial" w:cs="Arial"/>
        </w:rPr>
        <w:t xml:space="preserve"> permanently excluded from School A </w:t>
      </w:r>
      <w:r w:rsidR="00423459" w:rsidRPr="007E6F03">
        <w:rPr>
          <w:rFonts w:ascii="Arial" w:hAnsi="Arial" w:cs="Arial"/>
        </w:rPr>
        <w:t xml:space="preserve">on </w:t>
      </w:r>
      <w:r w:rsidR="00C41579" w:rsidRPr="007E6F03">
        <w:rPr>
          <w:rFonts w:ascii="Arial" w:hAnsi="Arial" w:cs="Arial"/>
        </w:rPr>
        <w:t>25</w:t>
      </w:r>
      <w:r w:rsidR="00C41579" w:rsidRPr="007E6F03">
        <w:rPr>
          <w:rFonts w:ascii="Arial" w:hAnsi="Arial" w:cs="Arial"/>
          <w:vertAlign w:val="superscript"/>
        </w:rPr>
        <w:t>th</w:t>
      </w:r>
      <w:r w:rsidR="00C41579" w:rsidRPr="007E6F03">
        <w:rPr>
          <w:rFonts w:ascii="Arial" w:hAnsi="Arial" w:cs="Arial"/>
        </w:rPr>
        <w:t xml:space="preserve"> January 2016</w:t>
      </w:r>
      <w:r w:rsidR="00423459" w:rsidRPr="007E6F03">
        <w:rPr>
          <w:rFonts w:ascii="Arial" w:hAnsi="Arial" w:cs="Arial"/>
        </w:rPr>
        <w:t xml:space="preserve"> </w:t>
      </w:r>
      <w:r w:rsidR="003B725C" w:rsidRPr="007E6F03">
        <w:rPr>
          <w:rFonts w:ascii="Arial" w:hAnsi="Arial" w:cs="Arial"/>
        </w:rPr>
        <w:t>during FY2015-16</w:t>
      </w:r>
      <w:r w:rsidR="00B7246F" w:rsidRPr="007E6F03">
        <w:rPr>
          <w:rFonts w:ascii="Arial" w:hAnsi="Arial" w:cs="Arial"/>
        </w:rPr>
        <w:t xml:space="preserve"> and </w:t>
      </w:r>
      <w:r w:rsidR="00423459" w:rsidRPr="007E6F03">
        <w:rPr>
          <w:rFonts w:ascii="Arial" w:hAnsi="Arial" w:cs="Arial"/>
        </w:rPr>
        <w:t>has been eligible</w:t>
      </w:r>
      <w:r w:rsidR="00C41579" w:rsidRPr="007E6F03">
        <w:rPr>
          <w:rFonts w:ascii="Arial" w:hAnsi="Arial" w:cs="Arial"/>
        </w:rPr>
        <w:t xml:space="preserve"> by benefit</w:t>
      </w:r>
      <w:r w:rsidR="00423459" w:rsidRPr="007E6F03">
        <w:rPr>
          <w:rFonts w:ascii="Arial" w:hAnsi="Arial" w:cs="Arial"/>
        </w:rPr>
        <w:t xml:space="preserve"> to free school mea</w:t>
      </w:r>
      <w:r w:rsidR="00C41579" w:rsidRPr="007E6F03">
        <w:rPr>
          <w:rFonts w:ascii="Arial" w:hAnsi="Arial" w:cs="Arial"/>
        </w:rPr>
        <w:t>ls</w:t>
      </w:r>
      <w:r w:rsidR="00423459" w:rsidRPr="007E6F03">
        <w:rPr>
          <w:rFonts w:ascii="Arial" w:hAnsi="Arial" w:cs="Arial"/>
        </w:rPr>
        <w:t xml:space="preserve"> on a census day in the last six years</w:t>
      </w:r>
      <w:r w:rsidR="00D935B8" w:rsidRPr="007E6F03">
        <w:rPr>
          <w:rFonts w:ascii="Arial" w:hAnsi="Arial" w:cs="Arial"/>
        </w:rPr>
        <w:t xml:space="preserve"> as currently the LA only passport the pupil premium for deprivation</w:t>
      </w:r>
      <w:r w:rsidR="00C41579" w:rsidRPr="007E6F03">
        <w:rPr>
          <w:rFonts w:ascii="Arial" w:hAnsi="Arial" w:cs="Arial"/>
        </w:rPr>
        <w:t>:</w:t>
      </w:r>
    </w:p>
    <w:p w:rsidR="00C22200" w:rsidRPr="00FC53EA" w:rsidRDefault="00C22200" w:rsidP="001953E0">
      <w:pPr>
        <w:rPr>
          <w:rFonts w:ascii="Arial" w:hAnsi="Arial" w:cs="Arial"/>
          <w:b/>
        </w:rPr>
      </w:pPr>
    </w:p>
    <w:p w:rsidR="005E2808" w:rsidRPr="00423459" w:rsidRDefault="005E2808" w:rsidP="005E2808">
      <w:pPr>
        <w:rPr>
          <w:rFonts w:ascii="Arial" w:hAnsi="Arial" w:cs="Arial"/>
          <w:b/>
          <w:u w:val="single"/>
        </w:rPr>
      </w:pPr>
      <w:r w:rsidRPr="00423459">
        <w:rPr>
          <w:rFonts w:ascii="Arial" w:hAnsi="Arial" w:cs="Arial"/>
          <w:b/>
          <w:u w:val="single"/>
        </w:rPr>
        <w:t xml:space="preserve">Current funding </w:t>
      </w:r>
      <w:r w:rsidR="003B725C" w:rsidRPr="00423459">
        <w:rPr>
          <w:rFonts w:ascii="Arial" w:hAnsi="Arial" w:cs="Arial"/>
          <w:b/>
          <w:u w:val="single"/>
        </w:rPr>
        <w:t>arrangements</w:t>
      </w:r>
      <w:r w:rsidRPr="00423459">
        <w:rPr>
          <w:rFonts w:ascii="Arial" w:hAnsi="Arial" w:cs="Arial"/>
          <w:b/>
          <w:u w:val="single"/>
        </w:rPr>
        <w:t xml:space="preserve"> in Financial Year 2015-16</w:t>
      </w:r>
      <w:r w:rsidR="003B725C" w:rsidRPr="00423459">
        <w:rPr>
          <w:rFonts w:ascii="Arial" w:hAnsi="Arial" w:cs="Arial"/>
          <w:b/>
          <w:u w:val="single"/>
        </w:rPr>
        <w:t xml:space="preserve"> only</w:t>
      </w:r>
    </w:p>
    <w:p w:rsidR="00423459" w:rsidRDefault="00423459" w:rsidP="005E2808">
      <w:pPr>
        <w:rPr>
          <w:rFonts w:ascii="Arial" w:hAnsi="Arial" w:cs="Arial"/>
          <w:b/>
        </w:rPr>
      </w:pPr>
    </w:p>
    <w:p w:rsidR="00840710" w:rsidRDefault="00423459" w:rsidP="005E2808">
      <w:pPr>
        <w:rPr>
          <w:rFonts w:ascii="Arial" w:hAnsi="Arial" w:cs="Arial"/>
          <w:b/>
        </w:rPr>
      </w:pPr>
      <w:r w:rsidRPr="00423459">
        <w:rPr>
          <w:rFonts w:ascii="Arial" w:hAnsi="Arial" w:cs="Arial"/>
          <w:b/>
        </w:rPr>
        <w:t xml:space="preserve">LA Funding Formula </w:t>
      </w:r>
      <w:r w:rsidR="00C34DFB">
        <w:rPr>
          <w:rFonts w:ascii="Arial" w:hAnsi="Arial" w:cs="Arial"/>
          <w:b/>
        </w:rPr>
        <w:t>FY</w:t>
      </w:r>
      <w:r w:rsidRPr="00423459">
        <w:rPr>
          <w:rFonts w:ascii="Arial" w:hAnsi="Arial" w:cs="Arial"/>
          <w:b/>
        </w:rPr>
        <w:t>2015-16</w:t>
      </w:r>
    </w:p>
    <w:p w:rsidR="007E6F03" w:rsidRPr="00423459" w:rsidRDefault="007E6F03" w:rsidP="005E2808">
      <w:pPr>
        <w:rPr>
          <w:rFonts w:ascii="Arial" w:hAnsi="Arial" w:cs="Arial"/>
          <w:b/>
        </w:rPr>
      </w:pPr>
    </w:p>
    <w:p w:rsidR="00C22200" w:rsidRDefault="00C22200" w:rsidP="00C2220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Joe </w:t>
      </w:r>
      <w:proofErr w:type="spellStart"/>
      <w:r>
        <w:rPr>
          <w:rFonts w:ascii="Arial" w:hAnsi="Arial" w:cs="Arial"/>
        </w:rPr>
        <w:t>Bloggs</w:t>
      </w:r>
      <w:proofErr w:type="spellEnd"/>
      <w:r>
        <w:rPr>
          <w:rFonts w:ascii="Arial" w:hAnsi="Arial" w:cs="Arial"/>
        </w:rPr>
        <w:t xml:space="preserve"> is a </w:t>
      </w:r>
      <w:r w:rsidR="004C116C">
        <w:rPr>
          <w:rFonts w:ascii="Arial" w:hAnsi="Arial" w:cs="Arial"/>
        </w:rPr>
        <w:t>KS3</w:t>
      </w:r>
      <w:r w:rsidR="003B725C">
        <w:rPr>
          <w:rFonts w:ascii="Arial" w:hAnsi="Arial" w:cs="Arial"/>
        </w:rPr>
        <w:t xml:space="preserve"> aged pupil on roll at </w:t>
      </w:r>
      <w:r w:rsidR="003B725C" w:rsidRPr="003B725C">
        <w:rPr>
          <w:rFonts w:ascii="Arial" w:hAnsi="Arial" w:cs="Arial"/>
          <w:b/>
        </w:rPr>
        <w:t>S</w:t>
      </w:r>
      <w:r w:rsidRPr="003B725C">
        <w:rPr>
          <w:rFonts w:ascii="Arial" w:hAnsi="Arial" w:cs="Arial"/>
          <w:b/>
        </w:rPr>
        <w:t>chool A</w:t>
      </w:r>
      <w:r>
        <w:rPr>
          <w:rFonts w:ascii="Arial" w:hAnsi="Arial" w:cs="Arial"/>
        </w:rPr>
        <w:t xml:space="preserve"> on the October 201</w:t>
      </w:r>
      <w:r w:rsidR="0042345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census</w:t>
      </w:r>
    </w:p>
    <w:p w:rsidR="00C22200" w:rsidRDefault="00C22200" w:rsidP="00C2220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 is subject to a governor upheld permanent exclusion on </w:t>
      </w:r>
      <w:r w:rsidR="00C41579">
        <w:rPr>
          <w:rFonts w:ascii="Arial" w:hAnsi="Arial" w:cs="Arial"/>
          <w:b/>
        </w:rPr>
        <w:t>25</w:t>
      </w:r>
      <w:r w:rsidR="00C41579" w:rsidRPr="00C41579">
        <w:rPr>
          <w:rFonts w:ascii="Arial" w:hAnsi="Arial" w:cs="Arial"/>
          <w:b/>
          <w:vertAlign w:val="superscript"/>
        </w:rPr>
        <w:t>th</w:t>
      </w:r>
      <w:r w:rsidR="00C41579">
        <w:rPr>
          <w:rFonts w:ascii="Arial" w:hAnsi="Arial" w:cs="Arial"/>
          <w:b/>
        </w:rPr>
        <w:t xml:space="preserve"> January 2016</w:t>
      </w:r>
    </w:p>
    <w:p w:rsidR="00C22200" w:rsidRPr="00A4155C" w:rsidRDefault="00C22200" w:rsidP="00C22200">
      <w:pPr>
        <w:numPr>
          <w:ilvl w:val="0"/>
          <w:numId w:val="18"/>
        </w:numPr>
        <w:rPr>
          <w:rFonts w:ascii="Arial" w:hAnsi="Arial" w:cs="Arial"/>
        </w:rPr>
      </w:pPr>
      <w:r w:rsidRPr="00A4155C">
        <w:rPr>
          <w:rFonts w:ascii="Arial" w:hAnsi="Arial" w:cs="Arial"/>
        </w:rPr>
        <w:t xml:space="preserve">Under the current rules the </w:t>
      </w:r>
      <w:r w:rsidRPr="00A4155C">
        <w:rPr>
          <w:rFonts w:ascii="Arial" w:hAnsi="Arial" w:cs="Arial"/>
          <w:b/>
        </w:rPr>
        <w:t>LA reduce</w:t>
      </w:r>
      <w:r w:rsidRPr="00A4155C">
        <w:rPr>
          <w:rFonts w:ascii="Arial" w:hAnsi="Arial" w:cs="Arial"/>
        </w:rPr>
        <w:t xml:space="preserve"> </w:t>
      </w:r>
      <w:r w:rsidRPr="00A4155C">
        <w:rPr>
          <w:rFonts w:ascii="Arial" w:hAnsi="Arial" w:cs="Arial"/>
          <w:b/>
        </w:rPr>
        <w:t>the budget share of</w:t>
      </w:r>
      <w:r w:rsidRPr="00A4155C">
        <w:rPr>
          <w:rFonts w:ascii="Arial" w:hAnsi="Arial" w:cs="Arial"/>
        </w:rPr>
        <w:t xml:space="preserve"> </w:t>
      </w:r>
      <w:r w:rsidRPr="00A4155C">
        <w:rPr>
          <w:rFonts w:ascii="Arial" w:hAnsi="Arial" w:cs="Arial"/>
          <w:b/>
        </w:rPr>
        <w:t>School A</w:t>
      </w:r>
      <w:r w:rsidRPr="00A4155C">
        <w:rPr>
          <w:rFonts w:ascii="Arial" w:hAnsi="Arial" w:cs="Arial"/>
        </w:rPr>
        <w:t xml:space="preserve"> by £3,496.23 divided by 52 weeks x 1</w:t>
      </w:r>
      <w:r w:rsidR="00D935B8" w:rsidRPr="00A4155C">
        <w:rPr>
          <w:rFonts w:ascii="Arial" w:hAnsi="Arial" w:cs="Arial"/>
        </w:rPr>
        <w:t>0</w:t>
      </w:r>
      <w:r w:rsidRPr="00A4155C">
        <w:rPr>
          <w:rFonts w:ascii="Arial" w:hAnsi="Arial" w:cs="Arial"/>
        </w:rPr>
        <w:t xml:space="preserve"> weeks of the financial year remaining to 31</w:t>
      </w:r>
      <w:r w:rsidRPr="00A4155C">
        <w:rPr>
          <w:rFonts w:ascii="Arial" w:hAnsi="Arial" w:cs="Arial"/>
          <w:vertAlign w:val="superscript"/>
        </w:rPr>
        <w:t>st</w:t>
      </w:r>
      <w:r w:rsidRPr="00A4155C">
        <w:rPr>
          <w:rFonts w:ascii="Arial" w:hAnsi="Arial" w:cs="Arial"/>
        </w:rPr>
        <w:t xml:space="preserve"> March 2016</w:t>
      </w:r>
      <w:r w:rsidR="003B725C" w:rsidRPr="00A4155C">
        <w:rPr>
          <w:rFonts w:ascii="Arial" w:hAnsi="Arial" w:cs="Arial"/>
        </w:rPr>
        <w:t xml:space="preserve"> = </w:t>
      </w:r>
      <w:r w:rsidR="003B725C" w:rsidRPr="00A4155C">
        <w:rPr>
          <w:rFonts w:ascii="Arial" w:hAnsi="Arial" w:cs="Arial"/>
          <w:b/>
        </w:rPr>
        <w:t>£</w:t>
      </w:r>
      <w:r w:rsidR="00D935B8" w:rsidRPr="00A4155C">
        <w:rPr>
          <w:rFonts w:ascii="Arial" w:hAnsi="Arial" w:cs="Arial"/>
          <w:b/>
        </w:rPr>
        <w:t>672.35</w:t>
      </w:r>
    </w:p>
    <w:p w:rsidR="00C22200" w:rsidRPr="00A4155C" w:rsidRDefault="00C22200" w:rsidP="00C22200">
      <w:pPr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Joe </w:t>
      </w:r>
      <w:proofErr w:type="spellStart"/>
      <w:r>
        <w:rPr>
          <w:rFonts w:ascii="Arial" w:hAnsi="Arial" w:cs="Arial"/>
        </w:rPr>
        <w:t>Bloggs</w:t>
      </w:r>
      <w:proofErr w:type="spellEnd"/>
      <w:r>
        <w:rPr>
          <w:rFonts w:ascii="Arial" w:hAnsi="Arial" w:cs="Arial"/>
        </w:rPr>
        <w:t xml:space="preserve"> then </w:t>
      </w:r>
      <w:r w:rsidRPr="003B725C">
        <w:rPr>
          <w:rFonts w:ascii="Arial" w:hAnsi="Arial" w:cs="Arial"/>
          <w:b/>
        </w:rPr>
        <w:t xml:space="preserve">enrols at School B </w:t>
      </w:r>
      <w:r>
        <w:rPr>
          <w:rFonts w:ascii="Arial" w:hAnsi="Arial" w:cs="Arial"/>
        </w:rPr>
        <w:t xml:space="preserve">on </w:t>
      </w:r>
      <w:r w:rsidR="00D935B8">
        <w:rPr>
          <w:rFonts w:ascii="Arial" w:hAnsi="Arial" w:cs="Arial"/>
        </w:rPr>
        <w:t>7th</w:t>
      </w:r>
      <w:r w:rsidR="00C41579">
        <w:rPr>
          <w:rFonts w:ascii="Arial" w:hAnsi="Arial" w:cs="Arial"/>
        </w:rPr>
        <w:t xml:space="preserve"> </w:t>
      </w:r>
      <w:r w:rsidR="00D935B8">
        <w:rPr>
          <w:rFonts w:ascii="Arial" w:hAnsi="Arial" w:cs="Arial"/>
        </w:rPr>
        <w:t>March</w:t>
      </w:r>
      <w:r w:rsidR="00C41579">
        <w:rPr>
          <w:rFonts w:ascii="Arial" w:hAnsi="Arial" w:cs="Arial"/>
        </w:rPr>
        <w:t xml:space="preserve"> </w:t>
      </w:r>
      <w:r w:rsidR="00D935B8">
        <w:rPr>
          <w:rFonts w:ascii="Arial" w:hAnsi="Arial" w:cs="Arial"/>
        </w:rPr>
        <w:t>2016</w:t>
      </w:r>
      <w:r w:rsidR="005E2808">
        <w:rPr>
          <w:rFonts w:ascii="Arial" w:hAnsi="Arial" w:cs="Arial"/>
        </w:rPr>
        <w:t xml:space="preserve"> and </w:t>
      </w:r>
      <w:r w:rsidR="003B725C" w:rsidRPr="003B725C">
        <w:rPr>
          <w:rFonts w:ascii="Arial" w:hAnsi="Arial" w:cs="Arial"/>
          <w:b/>
        </w:rPr>
        <w:t>S</w:t>
      </w:r>
      <w:r w:rsidR="005E2808" w:rsidRPr="003B725C">
        <w:rPr>
          <w:rFonts w:ascii="Arial" w:hAnsi="Arial" w:cs="Arial"/>
          <w:b/>
        </w:rPr>
        <w:t>chool B are allocated</w:t>
      </w:r>
      <w:r w:rsidR="005E28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£3,496.23 divided by 52 weeks </w:t>
      </w:r>
      <w:r w:rsidRPr="00A4155C">
        <w:rPr>
          <w:rFonts w:ascii="Arial" w:hAnsi="Arial" w:cs="Arial"/>
        </w:rPr>
        <w:t xml:space="preserve">x </w:t>
      </w:r>
      <w:r w:rsidR="00D935B8" w:rsidRPr="00A4155C">
        <w:rPr>
          <w:rFonts w:ascii="Arial" w:hAnsi="Arial" w:cs="Arial"/>
        </w:rPr>
        <w:t>4</w:t>
      </w:r>
      <w:r w:rsidRPr="00A4155C">
        <w:rPr>
          <w:rFonts w:ascii="Arial" w:hAnsi="Arial" w:cs="Arial"/>
        </w:rPr>
        <w:t xml:space="preserve"> weeks of the financial year remaining to 31</w:t>
      </w:r>
      <w:r w:rsidRPr="00A4155C">
        <w:rPr>
          <w:rFonts w:ascii="Arial" w:hAnsi="Arial" w:cs="Arial"/>
          <w:vertAlign w:val="superscript"/>
        </w:rPr>
        <w:t>st</w:t>
      </w:r>
      <w:r w:rsidRPr="00A4155C">
        <w:rPr>
          <w:rFonts w:ascii="Arial" w:hAnsi="Arial" w:cs="Arial"/>
        </w:rPr>
        <w:t xml:space="preserve"> March 2016</w:t>
      </w:r>
      <w:r w:rsidR="003B725C" w:rsidRPr="00A4155C">
        <w:rPr>
          <w:rFonts w:ascii="Arial" w:hAnsi="Arial" w:cs="Arial"/>
        </w:rPr>
        <w:t xml:space="preserve"> </w:t>
      </w:r>
      <w:r w:rsidR="003B725C" w:rsidRPr="00A4155C">
        <w:rPr>
          <w:rFonts w:ascii="Arial" w:hAnsi="Arial" w:cs="Arial"/>
          <w:b/>
        </w:rPr>
        <w:t>= £</w:t>
      </w:r>
      <w:r w:rsidR="00D935B8" w:rsidRPr="00A4155C">
        <w:rPr>
          <w:rFonts w:ascii="Arial" w:hAnsi="Arial" w:cs="Arial"/>
          <w:b/>
        </w:rPr>
        <w:t>268.94</w:t>
      </w:r>
    </w:p>
    <w:p w:rsidR="00FC53EA" w:rsidRPr="00FC53EA" w:rsidRDefault="00FC53EA" w:rsidP="00FC53EA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Nb</w:t>
      </w:r>
      <w:proofErr w:type="spell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the difference is held by the LA </w:t>
      </w:r>
      <w:r w:rsidR="00261166">
        <w:rPr>
          <w:rFonts w:ascii="Arial" w:hAnsi="Arial" w:cs="Arial"/>
        </w:rPr>
        <w:t xml:space="preserve">centrally </w:t>
      </w:r>
      <w:r>
        <w:rPr>
          <w:rFonts w:ascii="Arial" w:hAnsi="Arial" w:cs="Arial"/>
        </w:rPr>
        <w:t xml:space="preserve">to contribute towards the costs incurred </w:t>
      </w:r>
      <w:r w:rsidR="00261166">
        <w:rPr>
          <w:rFonts w:ascii="Arial" w:hAnsi="Arial" w:cs="Arial"/>
        </w:rPr>
        <w:t>by the LA</w:t>
      </w:r>
      <w:r>
        <w:rPr>
          <w:rFonts w:ascii="Arial" w:hAnsi="Arial" w:cs="Arial"/>
        </w:rPr>
        <w:t xml:space="preserve"> for </w:t>
      </w:r>
      <w:r w:rsidR="00261166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>alternative provi</w:t>
      </w:r>
      <w:r w:rsidR="00261166">
        <w:rPr>
          <w:rFonts w:ascii="Arial" w:hAnsi="Arial" w:cs="Arial"/>
        </w:rPr>
        <w:t xml:space="preserve">sion </w:t>
      </w:r>
    </w:p>
    <w:p w:rsidR="00840710" w:rsidRDefault="00840710" w:rsidP="005E2808">
      <w:pPr>
        <w:rPr>
          <w:rFonts w:ascii="Arial" w:hAnsi="Arial" w:cs="Arial"/>
        </w:rPr>
      </w:pPr>
    </w:p>
    <w:p w:rsidR="00423459" w:rsidRDefault="00423459" w:rsidP="005E28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Pupil Premium adjustment </w:t>
      </w:r>
      <w:r w:rsidR="00C34DFB">
        <w:rPr>
          <w:rFonts w:ascii="Arial" w:hAnsi="Arial" w:cs="Arial"/>
          <w:b/>
        </w:rPr>
        <w:t>FY</w:t>
      </w:r>
      <w:r>
        <w:rPr>
          <w:rFonts w:ascii="Arial" w:hAnsi="Arial" w:cs="Arial"/>
          <w:b/>
        </w:rPr>
        <w:t>2015-16</w:t>
      </w:r>
    </w:p>
    <w:p w:rsidR="007E6F03" w:rsidRDefault="007E6F03" w:rsidP="005E2808">
      <w:pPr>
        <w:rPr>
          <w:rFonts w:ascii="Arial" w:hAnsi="Arial" w:cs="Arial"/>
          <w:b/>
        </w:rPr>
      </w:pPr>
    </w:p>
    <w:p w:rsidR="00423459" w:rsidRPr="00C41579" w:rsidRDefault="00423459" w:rsidP="00423459">
      <w:pPr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Joe </w:t>
      </w:r>
      <w:proofErr w:type="spellStart"/>
      <w:r>
        <w:rPr>
          <w:rFonts w:ascii="Arial" w:hAnsi="Arial" w:cs="Arial"/>
        </w:rPr>
        <w:t>Bloggs</w:t>
      </w:r>
      <w:proofErr w:type="spellEnd"/>
      <w:r>
        <w:rPr>
          <w:rFonts w:ascii="Arial" w:hAnsi="Arial" w:cs="Arial"/>
        </w:rPr>
        <w:t xml:space="preserve"> was on roll at </w:t>
      </w:r>
      <w:r w:rsidR="00C41579" w:rsidRPr="00C41579">
        <w:rPr>
          <w:rFonts w:ascii="Arial" w:hAnsi="Arial" w:cs="Arial"/>
          <w:b/>
        </w:rPr>
        <w:t>S</w:t>
      </w:r>
      <w:r w:rsidRPr="00C41579">
        <w:rPr>
          <w:rFonts w:ascii="Arial" w:hAnsi="Arial" w:cs="Arial"/>
          <w:b/>
        </w:rPr>
        <w:t>chool A</w:t>
      </w:r>
      <w:r>
        <w:rPr>
          <w:rFonts w:ascii="Arial" w:hAnsi="Arial" w:cs="Arial"/>
        </w:rPr>
        <w:t xml:space="preserve"> on the January 2015 census and eligible for free school meals </w:t>
      </w:r>
      <w:r w:rsidR="00C41579">
        <w:rPr>
          <w:rFonts w:ascii="Arial" w:hAnsi="Arial" w:cs="Arial"/>
        </w:rPr>
        <w:t xml:space="preserve">on a census day </w:t>
      </w:r>
      <w:r>
        <w:rPr>
          <w:rFonts w:ascii="Arial" w:hAnsi="Arial" w:cs="Arial"/>
        </w:rPr>
        <w:t>in the last 6 years</w:t>
      </w:r>
      <w:r w:rsidR="00C41579">
        <w:rPr>
          <w:rFonts w:ascii="Arial" w:hAnsi="Arial" w:cs="Arial"/>
        </w:rPr>
        <w:t xml:space="preserve"> (</w:t>
      </w:r>
      <w:r w:rsidR="006129EF">
        <w:rPr>
          <w:rFonts w:ascii="Arial" w:hAnsi="Arial" w:cs="Arial"/>
        </w:rPr>
        <w:t>Ever 6 FSM</w:t>
      </w:r>
      <w:r w:rsidR="00C41579">
        <w:rPr>
          <w:rFonts w:ascii="Arial" w:hAnsi="Arial" w:cs="Arial"/>
        </w:rPr>
        <w:t xml:space="preserve">), qualifying the school for pupil premium for </w:t>
      </w:r>
      <w:r w:rsidR="004C116C">
        <w:rPr>
          <w:rFonts w:ascii="Arial" w:hAnsi="Arial" w:cs="Arial"/>
        </w:rPr>
        <w:t xml:space="preserve">funding </w:t>
      </w:r>
      <w:r w:rsidR="00C41579">
        <w:rPr>
          <w:rFonts w:ascii="Arial" w:hAnsi="Arial" w:cs="Arial"/>
        </w:rPr>
        <w:t>of £</w:t>
      </w:r>
      <w:r w:rsidR="00C34DFB">
        <w:rPr>
          <w:rFonts w:ascii="Arial" w:hAnsi="Arial" w:cs="Arial"/>
        </w:rPr>
        <w:t>935</w:t>
      </w:r>
      <w:r w:rsidR="00C41579">
        <w:rPr>
          <w:rFonts w:ascii="Arial" w:hAnsi="Arial" w:cs="Arial"/>
        </w:rPr>
        <w:t xml:space="preserve"> pa</w:t>
      </w:r>
    </w:p>
    <w:p w:rsidR="00C41579" w:rsidRDefault="00C41579" w:rsidP="00C41579">
      <w:pPr>
        <w:numPr>
          <w:ilvl w:val="0"/>
          <w:numId w:val="19"/>
        </w:numPr>
        <w:rPr>
          <w:rFonts w:ascii="Arial" w:hAnsi="Arial" w:cs="Arial"/>
        </w:rPr>
      </w:pPr>
      <w:r w:rsidRPr="004C116C">
        <w:rPr>
          <w:rFonts w:ascii="Arial" w:hAnsi="Arial" w:cs="Arial"/>
        </w:rPr>
        <w:t xml:space="preserve">Under the current rules the LA reduce the budget share of </w:t>
      </w:r>
      <w:r w:rsidRPr="00A4155C">
        <w:rPr>
          <w:rFonts w:ascii="Arial" w:hAnsi="Arial" w:cs="Arial"/>
          <w:b/>
        </w:rPr>
        <w:t>School A</w:t>
      </w:r>
      <w:r w:rsidRPr="004C116C">
        <w:rPr>
          <w:rFonts w:ascii="Arial" w:hAnsi="Arial" w:cs="Arial"/>
        </w:rPr>
        <w:t xml:space="preserve"> by</w:t>
      </w:r>
      <w:r w:rsidR="00D935B8">
        <w:rPr>
          <w:rFonts w:ascii="Arial" w:hAnsi="Arial" w:cs="Arial"/>
        </w:rPr>
        <w:t xml:space="preserve"> £935 divided by 52 weeks x 10 weeks of the financial year remaining to 31</w:t>
      </w:r>
      <w:r w:rsidR="00D935B8" w:rsidRPr="00D935B8">
        <w:rPr>
          <w:rFonts w:ascii="Arial" w:hAnsi="Arial" w:cs="Arial"/>
          <w:vertAlign w:val="superscript"/>
        </w:rPr>
        <w:t>st</w:t>
      </w:r>
      <w:r w:rsidR="00D935B8">
        <w:rPr>
          <w:rFonts w:ascii="Arial" w:hAnsi="Arial" w:cs="Arial"/>
        </w:rPr>
        <w:t xml:space="preserve"> March 2016 </w:t>
      </w:r>
      <w:r w:rsidR="00D935B8" w:rsidRPr="00A4155C">
        <w:rPr>
          <w:rFonts w:ascii="Arial" w:hAnsi="Arial" w:cs="Arial"/>
          <w:b/>
        </w:rPr>
        <w:t xml:space="preserve">= </w:t>
      </w:r>
      <w:r w:rsidR="00A4155C" w:rsidRPr="00A4155C">
        <w:rPr>
          <w:rFonts w:ascii="Arial" w:hAnsi="Arial" w:cs="Arial"/>
          <w:b/>
        </w:rPr>
        <w:t>£179.81</w:t>
      </w:r>
      <w:r w:rsidR="00A4155C">
        <w:rPr>
          <w:rFonts w:ascii="Arial" w:hAnsi="Arial" w:cs="Arial"/>
        </w:rPr>
        <w:t xml:space="preserve"> and</w:t>
      </w:r>
      <w:r w:rsidR="006867E8" w:rsidRPr="004C116C">
        <w:rPr>
          <w:rFonts w:ascii="Arial" w:hAnsi="Arial" w:cs="Arial"/>
        </w:rPr>
        <w:t xml:space="preserve"> </w:t>
      </w:r>
      <w:r w:rsidR="006867E8">
        <w:rPr>
          <w:rFonts w:ascii="Arial" w:hAnsi="Arial" w:cs="Arial"/>
        </w:rPr>
        <w:t>increase</w:t>
      </w:r>
      <w:r w:rsidR="00C34DFB">
        <w:rPr>
          <w:rFonts w:ascii="Arial" w:hAnsi="Arial" w:cs="Arial"/>
        </w:rPr>
        <w:t xml:space="preserve"> the budget share of </w:t>
      </w:r>
      <w:r w:rsidR="00C34DFB" w:rsidRPr="00A4155C">
        <w:rPr>
          <w:rFonts w:ascii="Arial" w:hAnsi="Arial" w:cs="Arial"/>
          <w:b/>
        </w:rPr>
        <w:t>School B</w:t>
      </w:r>
      <w:r w:rsidR="00A4155C">
        <w:rPr>
          <w:rFonts w:ascii="Arial" w:hAnsi="Arial" w:cs="Arial"/>
        </w:rPr>
        <w:t xml:space="preserve"> by £935 divided by 52 weeks x 4 weeks of the financial year remaining to 31</w:t>
      </w:r>
      <w:r w:rsidR="00A4155C" w:rsidRPr="00D935B8">
        <w:rPr>
          <w:rFonts w:ascii="Arial" w:hAnsi="Arial" w:cs="Arial"/>
          <w:vertAlign w:val="superscript"/>
        </w:rPr>
        <w:t>st</w:t>
      </w:r>
      <w:r w:rsidR="00A4155C">
        <w:rPr>
          <w:rFonts w:ascii="Arial" w:hAnsi="Arial" w:cs="Arial"/>
        </w:rPr>
        <w:t xml:space="preserve"> March 2016 = </w:t>
      </w:r>
      <w:r w:rsidR="00A4155C" w:rsidRPr="00A4155C">
        <w:rPr>
          <w:rFonts w:ascii="Arial" w:hAnsi="Arial" w:cs="Arial"/>
          <w:b/>
        </w:rPr>
        <w:t>£71.92</w:t>
      </w:r>
    </w:p>
    <w:p w:rsidR="004C116C" w:rsidRPr="004C116C" w:rsidRDefault="004C116C" w:rsidP="004C116C">
      <w:pPr>
        <w:ind w:left="720"/>
        <w:rPr>
          <w:rFonts w:ascii="Arial" w:hAnsi="Arial" w:cs="Arial"/>
        </w:rPr>
      </w:pPr>
    </w:p>
    <w:p w:rsidR="00C41579" w:rsidRPr="00C41579" w:rsidRDefault="00C41579" w:rsidP="00C4157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 </w:t>
      </w:r>
      <w:r w:rsidR="007E6F0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Example above the total funding adjustments for </w:t>
      </w:r>
      <w:r w:rsidRPr="006129EF">
        <w:rPr>
          <w:rFonts w:ascii="Arial" w:hAnsi="Arial" w:cs="Arial"/>
          <w:b/>
        </w:rPr>
        <w:t>FY2015-16</w:t>
      </w:r>
      <w:r>
        <w:rPr>
          <w:rFonts w:ascii="Arial" w:hAnsi="Arial" w:cs="Arial"/>
        </w:rPr>
        <w:t xml:space="preserve"> are a </w:t>
      </w:r>
      <w:r w:rsidR="00A4155C">
        <w:rPr>
          <w:rFonts w:ascii="Arial" w:hAnsi="Arial" w:cs="Arial"/>
        </w:rPr>
        <w:t xml:space="preserve">reduction in budget share from </w:t>
      </w:r>
      <w:r w:rsidR="00A4155C" w:rsidRPr="00A4155C">
        <w:rPr>
          <w:rFonts w:ascii="Arial" w:hAnsi="Arial" w:cs="Arial"/>
          <w:b/>
        </w:rPr>
        <w:t>S</w:t>
      </w:r>
      <w:r w:rsidRPr="00A4155C">
        <w:rPr>
          <w:rFonts w:ascii="Arial" w:hAnsi="Arial" w:cs="Arial"/>
          <w:b/>
        </w:rPr>
        <w:t xml:space="preserve">chool A </w:t>
      </w:r>
      <w:r w:rsidR="004C116C" w:rsidRPr="00A4155C">
        <w:rPr>
          <w:rFonts w:ascii="Arial" w:hAnsi="Arial" w:cs="Arial"/>
          <w:b/>
        </w:rPr>
        <w:t>of</w:t>
      </w:r>
      <w:r w:rsidRPr="00A4155C">
        <w:rPr>
          <w:rFonts w:ascii="Arial" w:hAnsi="Arial" w:cs="Arial"/>
          <w:b/>
        </w:rPr>
        <w:t xml:space="preserve"> £</w:t>
      </w:r>
      <w:r w:rsidR="00A4155C">
        <w:rPr>
          <w:rFonts w:ascii="Arial" w:hAnsi="Arial" w:cs="Arial"/>
          <w:b/>
        </w:rPr>
        <w:t>852.16</w:t>
      </w:r>
      <w:r>
        <w:rPr>
          <w:rFonts w:ascii="Arial" w:hAnsi="Arial" w:cs="Arial"/>
        </w:rPr>
        <w:t xml:space="preserve"> and an increase in budget share to </w:t>
      </w:r>
      <w:r w:rsidRPr="00A4155C">
        <w:rPr>
          <w:rFonts w:ascii="Arial" w:hAnsi="Arial" w:cs="Arial"/>
          <w:b/>
        </w:rPr>
        <w:t xml:space="preserve">School B </w:t>
      </w:r>
      <w:r w:rsidR="004C116C" w:rsidRPr="00A4155C">
        <w:rPr>
          <w:rFonts w:ascii="Arial" w:hAnsi="Arial" w:cs="Arial"/>
          <w:b/>
        </w:rPr>
        <w:t>of</w:t>
      </w:r>
      <w:r w:rsidRPr="00A4155C">
        <w:rPr>
          <w:rFonts w:ascii="Arial" w:hAnsi="Arial" w:cs="Arial"/>
          <w:b/>
        </w:rPr>
        <w:t xml:space="preserve"> </w:t>
      </w:r>
      <w:r w:rsidR="00A4155C">
        <w:rPr>
          <w:rFonts w:ascii="Arial" w:hAnsi="Arial" w:cs="Arial"/>
          <w:b/>
        </w:rPr>
        <w:t>£340.86</w:t>
      </w:r>
    </w:p>
    <w:p w:rsidR="00423459" w:rsidRDefault="00423459" w:rsidP="005E2808">
      <w:pPr>
        <w:rPr>
          <w:rFonts w:ascii="Arial" w:hAnsi="Arial" w:cs="Arial"/>
          <w:b/>
        </w:rPr>
      </w:pPr>
    </w:p>
    <w:p w:rsidR="006129EF" w:rsidRDefault="006129EF" w:rsidP="005E2808">
      <w:pPr>
        <w:rPr>
          <w:rFonts w:ascii="Arial" w:hAnsi="Arial" w:cs="Arial"/>
          <w:b/>
        </w:rPr>
      </w:pPr>
    </w:p>
    <w:p w:rsidR="006129EF" w:rsidRDefault="006129EF" w:rsidP="005E2808">
      <w:pPr>
        <w:rPr>
          <w:rFonts w:ascii="Arial" w:hAnsi="Arial" w:cs="Arial"/>
          <w:b/>
        </w:rPr>
      </w:pPr>
    </w:p>
    <w:p w:rsidR="006129EF" w:rsidRDefault="006129EF" w:rsidP="005E2808">
      <w:pPr>
        <w:rPr>
          <w:rFonts w:ascii="Arial" w:hAnsi="Arial" w:cs="Arial"/>
          <w:b/>
        </w:rPr>
      </w:pPr>
    </w:p>
    <w:p w:rsidR="006129EF" w:rsidRDefault="006129EF" w:rsidP="005E2808">
      <w:pPr>
        <w:rPr>
          <w:rFonts w:ascii="Arial" w:hAnsi="Arial" w:cs="Arial"/>
          <w:b/>
        </w:rPr>
      </w:pPr>
    </w:p>
    <w:p w:rsidR="006129EF" w:rsidRDefault="006129EF" w:rsidP="005E2808">
      <w:pPr>
        <w:rPr>
          <w:rFonts w:ascii="Arial" w:hAnsi="Arial" w:cs="Arial"/>
          <w:b/>
        </w:rPr>
      </w:pPr>
    </w:p>
    <w:p w:rsidR="00BA16D0" w:rsidRDefault="00BA16D0" w:rsidP="005E2808">
      <w:pPr>
        <w:rPr>
          <w:rFonts w:ascii="Arial" w:hAnsi="Arial" w:cs="Arial"/>
          <w:b/>
        </w:rPr>
      </w:pPr>
    </w:p>
    <w:p w:rsidR="005E2808" w:rsidRPr="00FC53EA" w:rsidRDefault="005E2808" w:rsidP="005E2808">
      <w:pPr>
        <w:rPr>
          <w:rFonts w:ascii="Arial" w:hAnsi="Arial" w:cs="Arial"/>
          <w:b/>
        </w:rPr>
      </w:pPr>
      <w:r w:rsidRPr="00840710">
        <w:rPr>
          <w:rFonts w:ascii="Arial" w:hAnsi="Arial" w:cs="Arial"/>
          <w:b/>
        </w:rPr>
        <w:lastRenderedPageBreak/>
        <w:t>Proposal</w:t>
      </w:r>
      <w:r>
        <w:rPr>
          <w:rFonts w:ascii="Arial" w:hAnsi="Arial" w:cs="Arial"/>
        </w:rPr>
        <w:t xml:space="preserve"> </w:t>
      </w:r>
      <w:r w:rsidRPr="00FC53EA">
        <w:rPr>
          <w:rFonts w:ascii="Arial" w:hAnsi="Arial" w:cs="Arial"/>
          <w:b/>
        </w:rPr>
        <w:t xml:space="preserve">to action </w:t>
      </w:r>
      <w:r w:rsidR="003B725C" w:rsidRPr="00FC53EA">
        <w:rPr>
          <w:rFonts w:ascii="Arial" w:hAnsi="Arial" w:cs="Arial"/>
          <w:b/>
        </w:rPr>
        <w:t>further</w:t>
      </w:r>
      <w:r w:rsidR="00FC53EA" w:rsidRPr="00FC53EA">
        <w:rPr>
          <w:rFonts w:ascii="Arial" w:hAnsi="Arial" w:cs="Arial"/>
          <w:b/>
        </w:rPr>
        <w:t xml:space="preserve"> transfers</w:t>
      </w:r>
      <w:r w:rsidR="003B725C" w:rsidRPr="00FC53EA">
        <w:rPr>
          <w:rFonts w:ascii="Arial" w:hAnsi="Arial" w:cs="Arial"/>
          <w:b/>
        </w:rPr>
        <w:t xml:space="preserve"> in the next funding period</w:t>
      </w:r>
      <w:r w:rsidR="00840710" w:rsidRPr="00FC53EA">
        <w:rPr>
          <w:rFonts w:ascii="Arial" w:hAnsi="Arial" w:cs="Arial"/>
          <w:b/>
        </w:rPr>
        <w:t>,</w:t>
      </w:r>
      <w:r w:rsidRPr="00FC53EA">
        <w:rPr>
          <w:rFonts w:ascii="Arial" w:hAnsi="Arial" w:cs="Arial"/>
          <w:b/>
        </w:rPr>
        <w:t xml:space="preserve"> F</w:t>
      </w:r>
      <w:r w:rsidR="00840710" w:rsidRPr="00FC53EA">
        <w:rPr>
          <w:rFonts w:ascii="Arial" w:hAnsi="Arial" w:cs="Arial"/>
          <w:b/>
        </w:rPr>
        <w:t xml:space="preserve">inancial Year </w:t>
      </w:r>
      <w:r w:rsidRPr="00FC53EA">
        <w:rPr>
          <w:rFonts w:ascii="Arial" w:hAnsi="Arial" w:cs="Arial"/>
          <w:b/>
        </w:rPr>
        <w:t>2016-17</w:t>
      </w:r>
    </w:p>
    <w:p w:rsidR="00840710" w:rsidRDefault="00840710" w:rsidP="005E2808">
      <w:pPr>
        <w:rPr>
          <w:rFonts w:ascii="Arial" w:hAnsi="Arial" w:cs="Arial"/>
        </w:rPr>
      </w:pPr>
    </w:p>
    <w:p w:rsidR="00B7246F" w:rsidRDefault="00B7246F" w:rsidP="00B7246F">
      <w:pPr>
        <w:rPr>
          <w:rFonts w:ascii="Arial" w:hAnsi="Arial" w:cs="Arial"/>
          <w:b/>
        </w:rPr>
      </w:pPr>
      <w:r w:rsidRPr="00B7246F">
        <w:rPr>
          <w:rFonts w:ascii="Arial" w:hAnsi="Arial" w:cs="Arial"/>
          <w:b/>
        </w:rPr>
        <w:t xml:space="preserve">LA Funding Formula </w:t>
      </w:r>
      <w:r w:rsidR="00C34DFB">
        <w:rPr>
          <w:rFonts w:ascii="Arial" w:hAnsi="Arial" w:cs="Arial"/>
          <w:b/>
        </w:rPr>
        <w:t>FY</w:t>
      </w:r>
      <w:r w:rsidRPr="00B7246F">
        <w:rPr>
          <w:rFonts w:ascii="Arial" w:hAnsi="Arial" w:cs="Arial"/>
          <w:b/>
        </w:rPr>
        <w:t>2016-17</w:t>
      </w:r>
    </w:p>
    <w:p w:rsidR="00BA16D0" w:rsidRPr="00B7246F" w:rsidRDefault="00BA16D0" w:rsidP="00B7246F">
      <w:pPr>
        <w:rPr>
          <w:rFonts w:ascii="Arial" w:hAnsi="Arial" w:cs="Arial"/>
          <w:b/>
        </w:rPr>
      </w:pPr>
    </w:p>
    <w:p w:rsidR="005E2808" w:rsidRDefault="005E2808" w:rsidP="00C2220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Joe </w:t>
      </w:r>
      <w:proofErr w:type="spellStart"/>
      <w:r>
        <w:rPr>
          <w:rFonts w:ascii="Arial" w:hAnsi="Arial" w:cs="Arial"/>
        </w:rPr>
        <w:t>Bloggs</w:t>
      </w:r>
      <w:proofErr w:type="spellEnd"/>
      <w:r>
        <w:rPr>
          <w:rFonts w:ascii="Arial" w:hAnsi="Arial" w:cs="Arial"/>
        </w:rPr>
        <w:t xml:space="preserve"> </w:t>
      </w:r>
      <w:r w:rsidR="00840710">
        <w:rPr>
          <w:rFonts w:ascii="Arial" w:hAnsi="Arial" w:cs="Arial"/>
        </w:rPr>
        <w:t>will be on roll at School A on the October 2015 census the schools will qualify for AWPU funding in the LA formula calculations for the FY2016-17</w:t>
      </w:r>
    </w:p>
    <w:p w:rsidR="00840710" w:rsidRDefault="00840710" w:rsidP="00C2220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is proposed that </w:t>
      </w:r>
      <w:r w:rsidR="003B725C">
        <w:rPr>
          <w:rFonts w:ascii="Arial" w:hAnsi="Arial" w:cs="Arial"/>
        </w:rPr>
        <w:t xml:space="preserve">the </w:t>
      </w:r>
      <w:r w:rsidR="003B725C" w:rsidRPr="003B725C">
        <w:rPr>
          <w:rFonts w:ascii="Arial" w:hAnsi="Arial" w:cs="Arial"/>
          <w:b/>
        </w:rPr>
        <w:t>LA reduce the budget share of School A</w:t>
      </w:r>
      <w:r w:rsidR="003B725C">
        <w:rPr>
          <w:rFonts w:ascii="Arial" w:hAnsi="Arial" w:cs="Arial"/>
        </w:rPr>
        <w:t xml:space="preserve"> by the AWPU value for the age of the pupil which is assumed remains the same for FY2016-17 as in FY2015-16 at </w:t>
      </w:r>
      <w:r w:rsidR="003B725C" w:rsidRPr="003B725C">
        <w:rPr>
          <w:rFonts w:ascii="Arial" w:hAnsi="Arial" w:cs="Arial"/>
          <w:b/>
        </w:rPr>
        <w:t>£3,496.23</w:t>
      </w:r>
      <w:r w:rsidR="003B725C">
        <w:rPr>
          <w:rFonts w:ascii="Arial" w:hAnsi="Arial" w:cs="Arial"/>
        </w:rPr>
        <w:t xml:space="preserve"> in this example</w:t>
      </w:r>
    </w:p>
    <w:p w:rsidR="003B725C" w:rsidRDefault="003B725C" w:rsidP="00C22200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LA would then passport this funding estimated as </w:t>
      </w:r>
      <w:r w:rsidRPr="003B725C">
        <w:rPr>
          <w:rFonts w:ascii="Arial" w:hAnsi="Arial" w:cs="Arial"/>
          <w:b/>
        </w:rPr>
        <w:t>£3,496.23 to School B</w:t>
      </w:r>
      <w:r>
        <w:rPr>
          <w:rFonts w:ascii="Arial" w:hAnsi="Arial" w:cs="Arial"/>
        </w:rPr>
        <w:t xml:space="preserve"> </w:t>
      </w:r>
      <w:r w:rsidR="00C34DFB">
        <w:rPr>
          <w:rFonts w:ascii="Arial" w:hAnsi="Arial" w:cs="Arial"/>
        </w:rPr>
        <w:t>in FY2016-17</w:t>
      </w:r>
    </w:p>
    <w:p w:rsidR="00C22200" w:rsidRPr="00B44E2D" w:rsidRDefault="00C22200" w:rsidP="001953E0">
      <w:pPr>
        <w:rPr>
          <w:b/>
          <w:sz w:val="21"/>
          <w:szCs w:val="21"/>
        </w:rPr>
      </w:pPr>
    </w:p>
    <w:p w:rsidR="004C116C" w:rsidRDefault="00B7246F" w:rsidP="00E17978">
      <w:pPr>
        <w:rPr>
          <w:rFonts w:ascii="Arial" w:hAnsi="Arial" w:cs="Arial"/>
          <w:b/>
        </w:rPr>
      </w:pPr>
      <w:r w:rsidRPr="004C116C">
        <w:rPr>
          <w:rFonts w:ascii="Arial" w:hAnsi="Arial" w:cs="Arial"/>
          <w:b/>
        </w:rPr>
        <w:t xml:space="preserve">Pupil Premium </w:t>
      </w:r>
      <w:r w:rsidR="00C41579" w:rsidRPr="004C116C">
        <w:rPr>
          <w:rFonts w:ascii="Arial" w:hAnsi="Arial" w:cs="Arial"/>
          <w:b/>
        </w:rPr>
        <w:t xml:space="preserve">adjustment </w:t>
      </w:r>
      <w:r w:rsidR="00C34DFB">
        <w:rPr>
          <w:rFonts w:ascii="Arial" w:hAnsi="Arial" w:cs="Arial"/>
          <w:b/>
        </w:rPr>
        <w:t>FY</w:t>
      </w:r>
      <w:r w:rsidR="00C41579" w:rsidRPr="004C116C">
        <w:rPr>
          <w:rFonts w:ascii="Arial" w:hAnsi="Arial" w:cs="Arial"/>
          <w:b/>
        </w:rPr>
        <w:t>2016-17</w:t>
      </w:r>
    </w:p>
    <w:p w:rsidR="00BA16D0" w:rsidRDefault="00BA16D0" w:rsidP="00E17978">
      <w:pPr>
        <w:rPr>
          <w:rFonts w:ascii="Arial" w:hAnsi="Arial" w:cs="Arial"/>
          <w:b/>
        </w:rPr>
      </w:pPr>
    </w:p>
    <w:p w:rsidR="004C116C" w:rsidRDefault="004C116C" w:rsidP="004C116C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Joe </w:t>
      </w:r>
      <w:proofErr w:type="spellStart"/>
      <w:r>
        <w:rPr>
          <w:rFonts w:ascii="Arial" w:hAnsi="Arial" w:cs="Arial"/>
        </w:rPr>
        <w:t>Bloggs</w:t>
      </w:r>
      <w:proofErr w:type="spellEnd"/>
      <w:r>
        <w:rPr>
          <w:rFonts w:ascii="Arial" w:hAnsi="Arial" w:cs="Arial"/>
        </w:rPr>
        <w:t xml:space="preserve"> will be on roll at School A on the January 2016 census day and has been eligible for free schools meals on a census day in the last six years (</w:t>
      </w:r>
      <w:r w:rsidR="007E6F03">
        <w:rPr>
          <w:rFonts w:ascii="Arial" w:hAnsi="Arial" w:cs="Arial"/>
        </w:rPr>
        <w:t xml:space="preserve"> Ever 6 FSM</w:t>
      </w:r>
      <w:r>
        <w:rPr>
          <w:rFonts w:ascii="Arial" w:hAnsi="Arial" w:cs="Arial"/>
        </w:rPr>
        <w:t xml:space="preserve">), the school will qualify for  </w:t>
      </w:r>
      <w:r w:rsidR="00A4155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upil </w:t>
      </w:r>
      <w:r w:rsidR="00A4155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remium </w:t>
      </w:r>
      <w:r w:rsidR="00A4155C">
        <w:rPr>
          <w:rFonts w:ascii="Arial" w:hAnsi="Arial" w:cs="Arial"/>
        </w:rPr>
        <w:t>Ever 6 FSM</w:t>
      </w:r>
      <w:r>
        <w:rPr>
          <w:rFonts w:ascii="Arial" w:hAnsi="Arial" w:cs="Arial"/>
        </w:rPr>
        <w:t xml:space="preserve"> funding for FY2016-17</w:t>
      </w:r>
    </w:p>
    <w:p w:rsidR="004C116C" w:rsidRDefault="004C116C" w:rsidP="004C116C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is proposed that the </w:t>
      </w:r>
      <w:r w:rsidRPr="003B725C">
        <w:rPr>
          <w:rFonts w:ascii="Arial" w:hAnsi="Arial" w:cs="Arial"/>
          <w:b/>
        </w:rPr>
        <w:t>LA reduce the budget share of School A</w:t>
      </w:r>
      <w:r>
        <w:rPr>
          <w:rFonts w:ascii="Arial" w:hAnsi="Arial" w:cs="Arial"/>
        </w:rPr>
        <w:t xml:space="preserve"> by the value of the pupil premium for deprivation for the age of the pupil which  is assumed remains the same for FY2016-17 as in FY2015-16 at </w:t>
      </w:r>
      <w:r w:rsidRPr="003B725C">
        <w:rPr>
          <w:rFonts w:ascii="Arial" w:hAnsi="Arial" w:cs="Arial"/>
          <w:b/>
        </w:rPr>
        <w:t>£</w:t>
      </w:r>
      <w:r w:rsidR="00C34DFB">
        <w:rPr>
          <w:rFonts w:ascii="Arial" w:hAnsi="Arial" w:cs="Arial"/>
          <w:b/>
        </w:rPr>
        <w:t>935</w:t>
      </w:r>
      <w:r w:rsidR="007E6F03">
        <w:rPr>
          <w:rFonts w:ascii="Arial" w:hAnsi="Arial" w:cs="Arial"/>
          <w:b/>
        </w:rPr>
        <w:t xml:space="preserve"> </w:t>
      </w:r>
      <w:r w:rsidR="00C34DFB">
        <w:rPr>
          <w:rFonts w:ascii="Arial" w:hAnsi="Arial" w:cs="Arial"/>
          <w:b/>
        </w:rPr>
        <w:t>pa</w:t>
      </w:r>
      <w:r>
        <w:rPr>
          <w:rFonts w:ascii="Arial" w:hAnsi="Arial" w:cs="Arial"/>
        </w:rPr>
        <w:t xml:space="preserve"> in this example</w:t>
      </w:r>
    </w:p>
    <w:p w:rsidR="004C116C" w:rsidRDefault="004C116C" w:rsidP="004C116C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LA would then passport this funding </w:t>
      </w:r>
      <w:r w:rsidR="00C34DFB" w:rsidRPr="007E6F03">
        <w:rPr>
          <w:rFonts w:ascii="Arial" w:hAnsi="Arial" w:cs="Arial"/>
          <w:b/>
        </w:rPr>
        <w:t>of £935 pa to School B</w:t>
      </w:r>
    </w:p>
    <w:p w:rsidR="00C34DFB" w:rsidRDefault="00C34DFB" w:rsidP="00C34DFB">
      <w:pPr>
        <w:rPr>
          <w:rFonts w:ascii="Arial" w:hAnsi="Arial" w:cs="Arial"/>
        </w:rPr>
      </w:pPr>
    </w:p>
    <w:p w:rsidR="00C34DFB" w:rsidRDefault="00C34DFB" w:rsidP="00C34DFB">
      <w:pPr>
        <w:rPr>
          <w:rFonts w:ascii="Arial" w:hAnsi="Arial" w:cs="Arial"/>
        </w:rPr>
      </w:pPr>
      <w:r>
        <w:rPr>
          <w:rFonts w:ascii="Arial" w:hAnsi="Arial" w:cs="Arial"/>
        </w:rPr>
        <w:t>Thi</w:t>
      </w:r>
      <w:r w:rsidR="007E6F03">
        <w:rPr>
          <w:rFonts w:ascii="Arial" w:hAnsi="Arial" w:cs="Arial"/>
        </w:rPr>
        <w:t xml:space="preserve">s means under the new criteria </w:t>
      </w:r>
      <w:r w:rsidR="007E6F03" w:rsidRPr="007E6F03">
        <w:rPr>
          <w:rFonts w:ascii="Arial" w:hAnsi="Arial" w:cs="Arial"/>
          <w:b/>
        </w:rPr>
        <w:t>S</w:t>
      </w:r>
      <w:r w:rsidRPr="007E6F03">
        <w:rPr>
          <w:rFonts w:ascii="Arial" w:hAnsi="Arial" w:cs="Arial"/>
          <w:b/>
        </w:rPr>
        <w:t xml:space="preserve">chools </w:t>
      </w:r>
      <w:r w:rsidR="006867E8" w:rsidRPr="007E6F03">
        <w:rPr>
          <w:rFonts w:ascii="Arial" w:hAnsi="Arial" w:cs="Arial"/>
          <w:b/>
        </w:rPr>
        <w:t>A‘s</w:t>
      </w:r>
      <w:r w:rsidRPr="007E6F03">
        <w:rPr>
          <w:rFonts w:ascii="Arial" w:hAnsi="Arial" w:cs="Arial"/>
          <w:b/>
        </w:rPr>
        <w:t xml:space="preserve"> budget share</w:t>
      </w:r>
      <w:r>
        <w:rPr>
          <w:rFonts w:ascii="Arial" w:hAnsi="Arial" w:cs="Arial"/>
        </w:rPr>
        <w:t xml:space="preserve"> would be reduced by </w:t>
      </w:r>
      <w:r w:rsidRPr="007E6F03">
        <w:rPr>
          <w:rFonts w:ascii="Arial" w:hAnsi="Arial" w:cs="Arial"/>
          <w:b/>
        </w:rPr>
        <w:t>£</w:t>
      </w:r>
      <w:r w:rsidR="007E6F03" w:rsidRPr="007E6F03">
        <w:rPr>
          <w:rFonts w:ascii="Arial" w:hAnsi="Arial" w:cs="Arial"/>
          <w:b/>
        </w:rPr>
        <w:t>4,431.23</w:t>
      </w:r>
      <w:r>
        <w:rPr>
          <w:rFonts w:ascii="Arial" w:hAnsi="Arial" w:cs="Arial"/>
        </w:rPr>
        <w:t xml:space="preserve"> in </w:t>
      </w:r>
      <w:r w:rsidRPr="007E6F03">
        <w:rPr>
          <w:rFonts w:ascii="Arial" w:hAnsi="Arial" w:cs="Arial"/>
          <w:b/>
        </w:rPr>
        <w:t>FY2016-17</w:t>
      </w:r>
      <w:r>
        <w:rPr>
          <w:rFonts w:ascii="Arial" w:hAnsi="Arial" w:cs="Arial"/>
        </w:rPr>
        <w:t xml:space="preserve"> </w:t>
      </w:r>
      <w:r w:rsidR="007E6F03">
        <w:rPr>
          <w:rFonts w:ascii="Arial" w:hAnsi="Arial" w:cs="Arial"/>
        </w:rPr>
        <w:t xml:space="preserve">in addition to the funding adjustments already made for FY2015-16 </w:t>
      </w:r>
      <w:r>
        <w:rPr>
          <w:rFonts w:ascii="Arial" w:hAnsi="Arial" w:cs="Arial"/>
        </w:rPr>
        <w:t xml:space="preserve">and this would be allocated to </w:t>
      </w:r>
      <w:r w:rsidRPr="007E6F03">
        <w:rPr>
          <w:rFonts w:ascii="Arial" w:hAnsi="Arial" w:cs="Arial"/>
          <w:b/>
        </w:rPr>
        <w:t>School B.</w:t>
      </w:r>
    </w:p>
    <w:p w:rsidR="007E6F03" w:rsidRDefault="007E6F03" w:rsidP="00E17978">
      <w:pPr>
        <w:rPr>
          <w:rFonts w:ascii="Arial" w:hAnsi="Arial" w:cs="Arial"/>
        </w:rPr>
      </w:pPr>
    </w:p>
    <w:p w:rsidR="003B725C" w:rsidRDefault="007E6F03" w:rsidP="00E17978">
      <w:pPr>
        <w:rPr>
          <w:rFonts w:ascii="Arial" w:hAnsi="Arial" w:cs="Arial"/>
        </w:rPr>
      </w:pPr>
      <w:r w:rsidRPr="007E6F03">
        <w:rPr>
          <w:rFonts w:ascii="Arial" w:hAnsi="Arial" w:cs="Arial"/>
          <w:b/>
        </w:rPr>
        <w:t>Please note</w:t>
      </w:r>
      <w:r w:rsidR="00C34DFB">
        <w:rPr>
          <w:rFonts w:ascii="Arial" w:hAnsi="Arial" w:cs="Arial"/>
        </w:rPr>
        <w:t xml:space="preserve"> if this example showed an exclusion date after the Oct 2015 census date and before the January 2016 census da</w:t>
      </w:r>
      <w:r>
        <w:rPr>
          <w:rFonts w:ascii="Arial" w:hAnsi="Arial" w:cs="Arial"/>
        </w:rPr>
        <w:t>y</w:t>
      </w:r>
      <w:r w:rsidR="00C34DFB">
        <w:rPr>
          <w:rFonts w:ascii="Arial" w:hAnsi="Arial" w:cs="Arial"/>
        </w:rPr>
        <w:t xml:space="preserve"> then there would be no pupil premium </w:t>
      </w:r>
      <w:r>
        <w:rPr>
          <w:rFonts w:ascii="Arial" w:hAnsi="Arial" w:cs="Arial"/>
        </w:rPr>
        <w:t xml:space="preserve">grant </w:t>
      </w:r>
      <w:r w:rsidR="00C34DFB">
        <w:rPr>
          <w:rFonts w:ascii="Arial" w:hAnsi="Arial" w:cs="Arial"/>
        </w:rPr>
        <w:t>transfer between schools</w:t>
      </w:r>
      <w:r w:rsidR="006867E8">
        <w:rPr>
          <w:rFonts w:ascii="Arial" w:hAnsi="Arial" w:cs="Arial"/>
        </w:rPr>
        <w:t xml:space="preserve"> and it would just be the AWPU value that is transferred for FY2016-17</w:t>
      </w:r>
      <w:r>
        <w:rPr>
          <w:rFonts w:ascii="Arial" w:hAnsi="Arial" w:cs="Arial"/>
        </w:rPr>
        <w:t>.</w:t>
      </w:r>
    </w:p>
    <w:p w:rsidR="007E6F03" w:rsidRDefault="007E6F03" w:rsidP="00E17978">
      <w:pPr>
        <w:rPr>
          <w:rFonts w:ascii="Arial" w:hAnsi="Arial" w:cs="Arial"/>
        </w:rPr>
      </w:pPr>
    </w:p>
    <w:p w:rsidR="007E6F03" w:rsidRPr="007E6F03" w:rsidRDefault="007E6F03" w:rsidP="007E6F03">
      <w:pPr>
        <w:rPr>
          <w:rFonts w:ascii="Arial" w:hAnsi="Arial" w:cs="Arial"/>
          <w:b/>
          <w:u w:val="single"/>
        </w:rPr>
      </w:pPr>
      <w:r w:rsidRPr="007E6F03">
        <w:rPr>
          <w:rFonts w:ascii="Arial" w:hAnsi="Arial" w:cs="Arial"/>
          <w:b/>
          <w:u w:val="single"/>
        </w:rPr>
        <w:t>Recommendation</w:t>
      </w:r>
    </w:p>
    <w:p w:rsidR="007E6F03" w:rsidRDefault="007E6F03" w:rsidP="007E6F03">
      <w:pPr>
        <w:rPr>
          <w:rFonts w:ascii="Arial" w:hAnsi="Arial" w:cs="Arial"/>
        </w:rPr>
      </w:pPr>
    </w:p>
    <w:p w:rsidR="007E6F03" w:rsidRDefault="007E6F03" w:rsidP="007E6F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schools forum is asked </w:t>
      </w:r>
      <w:r w:rsidRPr="00D935B8">
        <w:rPr>
          <w:rFonts w:ascii="Arial" w:hAnsi="Arial" w:cs="Arial"/>
          <w:b/>
        </w:rPr>
        <w:t>to decide</w:t>
      </w:r>
      <w:r>
        <w:rPr>
          <w:rFonts w:ascii="Arial" w:hAnsi="Arial" w:cs="Arial"/>
        </w:rPr>
        <w:t xml:space="preserve"> that if they agree to this proposal to be introduced from FY2015-16, should this be backdated to 1</w:t>
      </w:r>
      <w:r w:rsidRPr="00A4155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 2015, and that any school that excluded pupils between 2</w:t>
      </w:r>
      <w:r w:rsidRPr="0027319F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Oct 2014 and 31</w:t>
      </w:r>
      <w:r w:rsidRPr="0027319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2015 should have their funding adjusted for the current FY2015-16.</w:t>
      </w:r>
    </w:p>
    <w:p w:rsidR="007E6F03" w:rsidRDefault="00736A78" w:rsidP="007E6F03">
      <w:pPr>
        <w:rPr>
          <w:rFonts w:ascii="Arial" w:hAnsi="Arial" w:cs="Arial"/>
        </w:rPr>
      </w:pPr>
      <w:r>
        <w:rPr>
          <w:rFonts w:ascii="Arial" w:hAnsi="Arial" w:cs="Arial"/>
        </w:rPr>
        <w:t>There are 11 schools that had governor upheld permanent exclusions in the period 3</w:t>
      </w:r>
      <w:r w:rsidRPr="00736A7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Oct 2014 to 31</w:t>
      </w:r>
      <w:r w:rsidRPr="00736A7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2015 that would be affected by the introduction of this policy if it were back dated.</w:t>
      </w:r>
    </w:p>
    <w:p w:rsidR="007E6F03" w:rsidRPr="003B725C" w:rsidRDefault="007E6F03" w:rsidP="00E17978">
      <w:pPr>
        <w:rPr>
          <w:rFonts w:ascii="Arial" w:hAnsi="Arial" w:cs="Arial"/>
        </w:rPr>
      </w:pPr>
    </w:p>
    <w:sectPr w:rsidR="007E6F03" w:rsidRPr="003B725C" w:rsidSect="00531381">
      <w:footerReference w:type="default" r:id="rId9"/>
      <w:pgSz w:w="11906" w:h="16838"/>
      <w:pgMar w:top="899" w:right="926" w:bottom="719" w:left="9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E9" w:rsidRDefault="009D04E9">
      <w:r>
        <w:separator/>
      </w:r>
    </w:p>
  </w:endnote>
  <w:endnote w:type="continuationSeparator" w:id="0">
    <w:p w:rsidR="009D04E9" w:rsidRDefault="009D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PSMT">
    <w:altName w:val="Times New Roman PSM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AA" w:rsidRDefault="009F68A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26B9">
      <w:rPr>
        <w:noProof/>
      </w:rPr>
      <w:t>3</w:t>
    </w:r>
    <w:r>
      <w:rPr>
        <w:noProof/>
      </w:rPr>
      <w:fldChar w:fldCharType="end"/>
    </w:r>
  </w:p>
  <w:p w:rsidR="009F68AA" w:rsidRDefault="009F6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E9" w:rsidRDefault="009D04E9">
      <w:r>
        <w:separator/>
      </w:r>
    </w:p>
  </w:footnote>
  <w:footnote w:type="continuationSeparator" w:id="0">
    <w:p w:rsidR="009D04E9" w:rsidRDefault="009D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0.2pt" o:bullet="t">
        <v:imagedata r:id="rId1" o:title="BD21295_"/>
      </v:shape>
    </w:pict>
  </w:numPicBullet>
  <w:abstractNum w:abstractNumId="0">
    <w:nsid w:val="02825311"/>
    <w:multiLevelType w:val="hybridMultilevel"/>
    <w:tmpl w:val="0D18AF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75C3D"/>
    <w:multiLevelType w:val="hybridMultilevel"/>
    <w:tmpl w:val="92483ADE"/>
    <w:lvl w:ilvl="0" w:tplc="900468A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719C5"/>
    <w:multiLevelType w:val="hybridMultilevel"/>
    <w:tmpl w:val="5704CFF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482589"/>
    <w:multiLevelType w:val="hybridMultilevel"/>
    <w:tmpl w:val="83A26906"/>
    <w:lvl w:ilvl="0" w:tplc="B4281A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9C406CD"/>
    <w:multiLevelType w:val="hybridMultilevel"/>
    <w:tmpl w:val="52BC6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F23D9"/>
    <w:multiLevelType w:val="hybridMultilevel"/>
    <w:tmpl w:val="F8C2B5A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6745CA"/>
    <w:multiLevelType w:val="hybridMultilevel"/>
    <w:tmpl w:val="58541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711BC"/>
    <w:multiLevelType w:val="hybridMultilevel"/>
    <w:tmpl w:val="C1E86D68"/>
    <w:lvl w:ilvl="0" w:tplc="DFCC44D2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6775DD"/>
    <w:multiLevelType w:val="multilevel"/>
    <w:tmpl w:val="CAAC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CC0D42"/>
    <w:multiLevelType w:val="hybridMultilevel"/>
    <w:tmpl w:val="767E5D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F5050"/>
    <w:multiLevelType w:val="hybridMultilevel"/>
    <w:tmpl w:val="619035EC"/>
    <w:lvl w:ilvl="0" w:tplc="B4281A3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51B13230"/>
    <w:multiLevelType w:val="hybridMultilevel"/>
    <w:tmpl w:val="B1DA821C"/>
    <w:lvl w:ilvl="0" w:tplc="E7D6AB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2E67FE2"/>
    <w:multiLevelType w:val="hybridMultilevel"/>
    <w:tmpl w:val="9E7A1C1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E21E31"/>
    <w:multiLevelType w:val="hybridMultilevel"/>
    <w:tmpl w:val="F3AA58E6"/>
    <w:lvl w:ilvl="0" w:tplc="E53E1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29820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602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103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946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8C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EC9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B45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AC0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D985963"/>
    <w:multiLevelType w:val="hybridMultilevel"/>
    <w:tmpl w:val="0DCEFB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082A55"/>
    <w:multiLevelType w:val="hybridMultilevel"/>
    <w:tmpl w:val="5A7CE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9053E"/>
    <w:multiLevelType w:val="hybridMultilevel"/>
    <w:tmpl w:val="93A4933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19D5FB4"/>
    <w:multiLevelType w:val="multilevel"/>
    <w:tmpl w:val="B01C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779675F4"/>
    <w:multiLevelType w:val="hybridMultilevel"/>
    <w:tmpl w:val="B55C25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827484D"/>
    <w:multiLevelType w:val="hybridMultilevel"/>
    <w:tmpl w:val="E4647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7"/>
  </w:num>
  <w:num w:numId="5">
    <w:abstractNumId w:val="3"/>
  </w:num>
  <w:num w:numId="6">
    <w:abstractNumId w:val="16"/>
  </w:num>
  <w:num w:numId="7">
    <w:abstractNumId w:val="13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12"/>
  </w:num>
  <w:num w:numId="13">
    <w:abstractNumId w:val="2"/>
  </w:num>
  <w:num w:numId="14">
    <w:abstractNumId w:val="0"/>
  </w:num>
  <w:num w:numId="15">
    <w:abstractNumId w:val="8"/>
  </w:num>
  <w:num w:numId="16">
    <w:abstractNumId w:val="18"/>
  </w:num>
  <w:num w:numId="17">
    <w:abstractNumId w:val="15"/>
  </w:num>
  <w:num w:numId="18">
    <w:abstractNumId w:val="4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554"/>
    <w:rsid w:val="0001199F"/>
    <w:rsid w:val="000373C2"/>
    <w:rsid w:val="00042FC8"/>
    <w:rsid w:val="00061FF4"/>
    <w:rsid w:val="00066BEE"/>
    <w:rsid w:val="000755D6"/>
    <w:rsid w:val="000822A9"/>
    <w:rsid w:val="00085407"/>
    <w:rsid w:val="00091400"/>
    <w:rsid w:val="00091F1F"/>
    <w:rsid w:val="000A6A75"/>
    <w:rsid w:val="000D12A3"/>
    <w:rsid w:val="000D2BF2"/>
    <w:rsid w:val="000F3EBC"/>
    <w:rsid w:val="00163379"/>
    <w:rsid w:val="0017307C"/>
    <w:rsid w:val="001928F8"/>
    <w:rsid w:val="00193F32"/>
    <w:rsid w:val="00195199"/>
    <w:rsid w:val="001953E0"/>
    <w:rsid w:val="001A557A"/>
    <w:rsid w:val="001B3A60"/>
    <w:rsid w:val="001E412D"/>
    <w:rsid w:val="001F03B1"/>
    <w:rsid w:val="002329ED"/>
    <w:rsid w:val="00234462"/>
    <w:rsid w:val="002428CE"/>
    <w:rsid w:val="00245629"/>
    <w:rsid w:val="00260538"/>
    <w:rsid w:val="00261166"/>
    <w:rsid w:val="0027319F"/>
    <w:rsid w:val="002768BA"/>
    <w:rsid w:val="002B1DC3"/>
    <w:rsid w:val="002B3D67"/>
    <w:rsid w:val="002C11B6"/>
    <w:rsid w:val="002C5385"/>
    <w:rsid w:val="002D4BAC"/>
    <w:rsid w:val="002E4A90"/>
    <w:rsid w:val="002F1846"/>
    <w:rsid w:val="0030585B"/>
    <w:rsid w:val="00346413"/>
    <w:rsid w:val="003658E5"/>
    <w:rsid w:val="0038551C"/>
    <w:rsid w:val="00392876"/>
    <w:rsid w:val="00394ECB"/>
    <w:rsid w:val="003A4AE8"/>
    <w:rsid w:val="003B725C"/>
    <w:rsid w:val="003C5BEE"/>
    <w:rsid w:val="003D35B1"/>
    <w:rsid w:val="003D5983"/>
    <w:rsid w:val="003D7852"/>
    <w:rsid w:val="00412940"/>
    <w:rsid w:val="00423459"/>
    <w:rsid w:val="004268B0"/>
    <w:rsid w:val="0042711D"/>
    <w:rsid w:val="00435A24"/>
    <w:rsid w:val="004409D6"/>
    <w:rsid w:val="0046456B"/>
    <w:rsid w:val="00472A00"/>
    <w:rsid w:val="00487AB6"/>
    <w:rsid w:val="004A1483"/>
    <w:rsid w:val="004B2847"/>
    <w:rsid w:val="004C116C"/>
    <w:rsid w:val="004D3D82"/>
    <w:rsid w:val="004F17A9"/>
    <w:rsid w:val="00517927"/>
    <w:rsid w:val="00523F43"/>
    <w:rsid w:val="00531381"/>
    <w:rsid w:val="005405B5"/>
    <w:rsid w:val="00557404"/>
    <w:rsid w:val="005676F9"/>
    <w:rsid w:val="005940B7"/>
    <w:rsid w:val="005B7F62"/>
    <w:rsid w:val="005C2174"/>
    <w:rsid w:val="005E2808"/>
    <w:rsid w:val="005E3D18"/>
    <w:rsid w:val="005E513B"/>
    <w:rsid w:val="005E6948"/>
    <w:rsid w:val="005F76B2"/>
    <w:rsid w:val="00606605"/>
    <w:rsid w:val="006129EF"/>
    <w:rsid w:val="0061620A"/>
    <w:rsid w:val="00631E31"/>
    <w:rsid w:val="00633925"/>
    <w:rsid w:val="006439CC"/>
    <w:rsid w:val="00686656"/>
    <w:rsid w:val="006867E8"/>
    <w:rsid w:val="006F3BA1"/>
    <w:rsid w:val="006F72A8"/>
    <w:rsid w:val="00701E8D"/>
    <w:rsid w:val="00710A8C"/>
    <w:rsid w:val="0072553D"/>
    <w:rsid w:val="00736A78"/>
    <w:rsid w:val="007501E4"/>
    <w:rsid w:val="00776CCA"/>
    <w:rsid w:val="007A17F5"/>
    <w:rsid w:val="007A5004"/>
    <w:rsid w:val="007E6F03"/>
    <w:rsid w:val="008023A3"/>
    <w:rsid w:val="0081219F"/>
    <w:rsid w:val="00840710"/>
    <w:rsid w:val="008425B0"/>
    <w:rsid w:val="0085096E"/>
    <w:rsid w:val="00850E7D"/>
    <w:rsid w:val="008862A7"/>
    <w:rsid w:val="008A7A47"/>
    <w:rsid w:val="008C136E"/>
    <w:rsid w:val="008C7125"/>
    <w:rsid w:val="008E19AD"/>
    <w:rsid w:val="008E7913"/>
    <w:rsid w:val="008F0868"/>
    <w:rsid w:val="0091104C"/>
    <w:rsid w:val="0094171D"/>
    <w:rsid w:val="00950EDD"/>
    <w:rsid w:val="009741F1"/>
    <w:rsid w:val="00976B25"/>
    <w:rsid w:val="009971A1"/>
    <w:rsid w:val="009D04E9"/>
    <w:rsid w:val="009E32A1"/>
    <w:rsid w:val="009F68AA"/>
    <w:rsid w:val="00A0694B"/>
    <w:rsid w:val="00A4155C"/>
    <w:rsid w:val="00A4767D"/>
    <w:rsid w:val="00A63B95"/>
    <w:rsid w:val="00A80E17"/>
    <w:rsid w:val="00A968F7"/>
    <w:rsid w:val="00AA022E"/>
    <w:rsid w:val="00AB0D5D"/>
    <w:rsid w:val="00AD35CE"/>
    <w:rsid w:val="00AD5C0E"/>
    <w:rsid w:val="00AF6759"/>
    <w:rsid w:val="00B06562"/>
    <w:rsid w:val="00B15BE0"/>
    <w:rsid w:val="00B40BBF"/>
    <w:rsid w:val="00B427E7"/>
    <w:rsid w:val="00B43A68"/>
    <w:rsid w:val="00B44E2D"/>
    <w:rsid w:val="00B4502D"/>
    <w:rsid w:val="00B526B9"/>
    <w:rsid w:val="00B61BCF"/>
    <w:rsid w:val="00B7246F"/>
    <w:rsid w:val="00B73049"/>
    <w:rsid w:val="00B77B7D"/>
    <w:rsid w:val="00B95726"/>
    <w:rsid w:val="00BA02EE"/>
    <w:rsid w:val="00BA16D0"/>
    <w:rsid w:val="00BC24C9"/>
    <w:rsid w:val="00BD4865"/>
    <w:rsid w:val="00BD63F1"/>
    <w:rsid w:val="00BE7D3B"/>
    <w:rsid w:val="00C015DD"/>
    <w:rsid w:val="00C06009"/>
    <w:rsid w:val="00C22200"/>
    <w:rsid w:val="00C34DFB"/>
    <w:rsid w:val="00C40955"/>
    <w:rsid w:val="00C4103C"/>
    <w:rsid w:val="00C41579"/>
    <w:rsid w:val="00C5173F"/>
    <w:rsid w:val="00C63B55"/>
    <w:rsid w:val="00C66B86"/>
    <w:rsid w:val="00C70A80"/>
    <w:rsid w:val="00C71F98"/>
    <w:rsid w:val="00C91E67"/>
    <w:rsid w:val="00CA0CB7"/>
    <w:rsid w:val="00CB33F1"/>
    <w:rsid w:val="00CC14F9"/>
    <w:rsid w:val="00CC6BF7"/>
    <w:rsid w:val="00CF29C9"/>
    <w:rsid w:val="00D131C5"/>
    <w:rsid w:val="00D24554"/>
    <w:rsid w:val="00D41D12"/>
    <w:rsid w:val="00D51B29"/>
    <w:rsid w:val="00D9279C"/>
    <w:rsid w:val="00D935B8"/>
    <w:rsid w:val="00DB00E5"/>
    <w:rsid w:val="00DF0FCC"/>
    <w:rsid w:val="00E17978"/>
    <w:rsid w:val="00E37E47"/>
    <w:rsid w:val="00E84855"/>
    <w:rsid w:val="00EA46A2"/>
    <w:rsid w:val="00EA65A5"/>
    <w:rsid w:val="00EC41AB"/>
    <w:rsid w:val="00EE195C"/>
    <w:rsid w:val="00F023FB"/>
    <w:rsid w:val="00F1337D"/>
    <w:rsid w:val="00F2052C"/>
    <w:rsid w:val="00F43C23"/>
    <w:rsid w:val="00F67557"/>
    <w:rsid w:val="00F706AB"/>
    <w:rsid w:val="00F84E4B"/>
    <w:rsid w:val="00FA0334"/>
    <w:rsid w:val="00FB1B8B"/>
    <w:rsid w:val="00FC53EA"/>
    <w:rsid w:val="00FD103D"/>
    <w:rsid w:val="00FD3F4C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50E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rsid w:val="00B15B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D3D8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8A7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313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31381"/>
    <w:pPr>
      <w:tabs>
        <w:tab w:val="center" w:pos="4153"/>
        <w:tab w:val="right" w:pos="8306"/>
      </w:tabs>
    </w:pPr>
  </w:style>
  <w:style w:type="paragraph" w:styleId="BodyText">
    <w:name w:val="Body Text"/>
    <w:aliases w:val="Body Text2,bt"/>
    <w:basedOn w:val="Normal"/>
    <w:next w:val="Normal"/>
    <w:rsid w:val="0017307C"/>
    <w:pPr>
      <w:autoSpaceDE w:val="0"/>
      <w:autoSpaceDN w:val="0"/>
      <w:adjustRightInd w:val="0"/>
      <w:spacing w:after="240"/>
    </w:pPr>
    <w:rPr>
      <w:rFonts w:ascii="Arial" w:hAnsi="Arial"/>
    </w:rPr>
  </w:style>
  <w:style w:type="paragraph" w:customStyle="1" w:styleId="CharChar1CharCharCharCharCharCharCharCharChar">
    <w:name w:val="Char Char1 Char Char Char Char Char Char Char Char Char"/>
    <w:basedOn w:val="Normal"/>
    <w:rsid w:val="003464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85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50E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850E7D"/>
    <w:rPr>
      <w:sz w:val="20"/>
      <w:szCs w:val="20"/>
    </w:rPr>
  </w:style>
  <w:style w:type="character" w:styleId="FootnoteReference">
    <w:name w:val="footnote reference"/>
    <w:semiHidden/>
    <w:rsid w:val="00850E7D"/>
    <w:rPr>
      <w:vertAlign w:val="superscript"/>
    </w:rPr>
  </w:style>
  <w:style w:type="character" w:styleId="Hyperlink">
    <w:name w:val="Hyperlink"/>
    <w:rsid w:val="001B3A60"/>
    <w:rPr>
      <w:color w:val="0000FF"/>
      <w:u w:val="single"/>
    </w:rPr>
  </w:style>
  <w:style w:type="paragraph" w:styleId="Title">
    <w:name w:val="Title"/>
    <w:basedOn w:val="Normal"/>
    <w:qFormat/>
    <w:rsid w:val="00C06009"/>
    <w:pPr>
      <w:ind w:left="720" w:hanging="720"/>
      <w:jc w:val="center"/>
    </w:pPr>
    <w:rPr>
      <w:rFonts w:ascii="Comic Sans MS" w:hAnsi="Comic Sans MS"/>
      <w:b/>
      <w:szCs w:val="20"/>
      <w:lang w:eastAsia="en-US"/>
    </w:rPr>
  </w:style>
  <w:style w:type="paragraph" w:customStyle="1" w:styleId="CharCharCharCharCharCharCharChar">
    <w:name w:val="Char Char Char Char Char Char Char Char"/>
    <w:basedOn w:val="Normal"/>
    <w:rsid w:val="002B3D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al"/>
    <w:rsid w:val="002B3D67"/>
    <w:pPr>
      <w:ind w:left="720"/>
    </w:pPr>
    <w:rPr>
      <w:rFonts w:ascii="Arial" w:eastAsia="Calibri" w:hAnsi="Arial" w:cs="Arial"/>
    </w:rPr>
  </w:style>
  <w:style w:type="paragraph" w:customStyle="1" w:styleId="NormalWeb6">
    <w:name w:val="Normal (Web)6"/>
    <w:basedOn w:val="Normal"/>
    <w:rsid w:val="00042FC8"/>
    <w:pPr>
      <w:spacing w:before="100" w:beforeAutospacing="1" w:after="225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8E7913"/>
    <w:pPr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9F68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7924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6404">
                  <w:marLeft w:val="0"/>
                  <w:marRight w:val="45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5652">
                      <w:blockQuote w:val="1"/>
                      <w:marLeft w:val="450"/>
                      <w:marRight w:val="300"/>
                      <w:marTop w:val="1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_morgan@bathnes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CF339ADB</Template>
  <TotalTime>1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Proposal for Strategic Director Group</vt:lpstr>
    </vt:vector>
  </TitlesOfParts>
  <Company>b&amp;nes</Company>
  <LinksUpToDate>false</LinksUpToDate>
  <CharactersWithSpaces>6911</CharactersWithSpaces>
  <SharedDoc>false</SharedDoc>
  <HLinks>
    <vt:vector size="6" baseType="variant">
      <vt:variant>
        <vt:i4>2097263</vt:i4>
      </vt:variant>
      <vt:variant>
        <vt:i4>0</vt:i4>
      </vt:variant>
      <vt:variant>
        <vt:i4>0</vt:i4>
      </vt:variant>
      <vt:variant>
        <vt:i4>5</vt:i4>
      </vt:variant>
      <vt:variant>
        <vt:lpwstr>mailto:Richard_morgan@bathnes.gov.uk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Proposal for Strategic Director Group</dc:title>
  <dc:creator>username</dc:creator>
  <cp:lastModifiedBy>scargill</cp:lastModifiedBy>
  <cp:revision>3</cp:revision>
  <cp:lastPrinted>2014-06-16T08:55:00Z</cp:lastPrinted>
  <dcterms:created xsi:type="dcterms:W3CDTF">2015-09-14T10:47:00Z</dcterms:created>
  <dcterms:modified xsi:type="dcterms:W3CDTF">2015-09-15T10:29:00Z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