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D2106E" w:rsidP="002543B8">
                                  <w:pPr>
                                    <w:jc w:val="center"/>
                                    <w:rPr>
                                      <w:b/>
                                      <w:sz w:val="40"/>
                                      <w:szCs w:val="40"/>
                                    </w:rPr>
                                  </w:pPr>
                                  <w:r>
                                    <w:rPr>
                                      <w:b/>
                                      <w:sz w:val="40"/>
                                      <w:szCs w:val="40"/>
                                    </w:rPr>
                                    <w:t>3</w:t>
                                  </w:r>
                                  <w:r w:rsidR="00A83876">
                                    <w:rPr>
                                      <w:b/>
                                      <w:sz w:val="40"/>
                                      <w:szCs w:val="40"/>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D2106E" w:rsidP="002543B8">
                            <w:pPr>
                              <w:jc w:val="center"/>
                              <w:rPr>
                                <w:b/>
                                <w:sz w:val="40"/>
                                <w:szCs w:val="40"/>
                              </w:rPr>
                            </w:pPr>
                            <w:r>
                              <w:rPr>
                                <w:b/>
                                <w:sz w:val="40"/>
                                <w:szCs w:val="40"/>
                              </w:rPr>
                              <w:t>3</w:t>
                            </w:r>
                            <w:r w:rsidR="00A83876">
                              <w:rPr>
                                <w:b/>
                                <w:sz w:val="40"/>
                                <w:szCs w:val="40"/>
                              </w:rPr>
                              <w:t>.0</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FF0C8B" w:rsidP="000D33E7">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0D33E7" w:rsidRPr="00855AE8">
              <w:rPr>
                <w:rFonts w:cs="Arial"/>
                <w:bCs/>
                <w:szCs w:val="22"/>
              </w:rPr>
              <w:t>14</w:t>
            </w:r>
            <w:r w:rsidR="001D4AF8" w:rsidRPr="00855AE8">
              <w:rPr>
                <w:rFonts w:cs="Arial"/>
                <w:bCs/>
                <w:szCs w:val="22"/>
                <w:vertAlign w:val="superscript"/>
              </w:rPr>
              <w:t>th</w:t>
            </w:r>
            <w:r w:rsidR="000D33E7" w:rsidRPr="00855AE8">
              <w:rPr>
                <w:rFonts w:cs="Arial"/>
                <w:bCs/>
                <w:szCs w:val="22"/>
              </w:rPr>
              <w:t xml:space="preserve"> Nov</w:t>
            </w:r>
            <w:r w:rsidR="002A540A" w:rsidRPr="00855AE8">
              <w:rPr>
                <w:rFonts w:cs="Arial"/>
                <w:bCs/>
                <w:szCs w:val="22"/>
              </w:rPr>
              <w:t>ember</w:t>
            </w:r>
            <w:r w:rsidR="00895DDD" w:rsidRPr="00855AE8">
              <w:rPr>
                <w:rFonts w:cs="Arial"/>
                <w:bCs/>
                <w:szCs w:val="22"/>
              </w:rPr>
              <w:t xml:space="preserve"> 201</w:t>
            </w:r>
            <w:r w:rsidR="000F7D0B" w:rsidRPr="00855AE8">
              <w:rPr>
                <w:rFonts w:cs="Arial"/>
                <w:bCs/>
                <w:szCs w:val="22"/>
              </w:rPr>
              <w:t>7</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r w:rsidR="000D33E7" w:rsidRPr="00855AE8">
              <w:rPr>
                <w:rFonts w:cs="Arial"/>
                <w:bCs/>
                <w:szCs w:val="22"/>
              </w:rPr>
              <w:t>Cadbury Room, Somerdale Pavilion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0D33E7">
            <w:pPr>
              <w:rPr>
                <w:rFonts w:cs="Arial"/>
                <w:bCs/>
                <w:szCs w:val="22"/>
              </w:rPr>
            </w:pPr>
            <w:r w:rsidRPr="00855AE8">
              <w:rPr>
                <w:rFonts w:cs="Arial"/>
                <w:bCs/>
                <w:szCs w:val="22"/>
              </w:rPr>
              <w:t xml:space="preserve">Ed Harker (Chair), </w:t>
            </w:r>
            <w:r w:rsidR="008F720A" w:rsidRPr="00855AE8">
              <w:rPr>
                <w:rFonts w:cs="Arial"/>
                <w:bCs/>
                <w:szCs w:val="22"/>
              </w:rPr>
              <w:t xml:space="preserve">Sue East, </w:t>
            </w:r>
            <w:r w:rsidR="001D4AF8" w:rsidRPr="00855AE8">
              <w:rPr>
                <w:rFonts w:cs="Arial"/>
                <w:bCs/>
                <w:szCs w:val="22"/>
              </w:rPr>
              <w:t>Mark Evere</w:t>
            </w:r>
            <w:r w:rsidR="002503C1" w:rsidRPr="00855AE8">
              <w:rPr>
                <w:rFonts w:cs="Arial"/>
                <w:bCs/>
                <w:szCs w:val="22"/>
              </w:rPr>
              <w:t>tt, Colin Cattanach, Claire Hudson,</w:t>
            </w:r>
            <w:r w:rsidR="008F720A" w:rsidRPr="00855AE8">
              <w:rPr>
                <w:rFonts w:cs="Arial"/>
                <w:bCs/>
                <w:szCs w:val="22"/>
              </w:rPr>
              <w:t xml:space="preserve"> Clare Crowther, </w:t>
            </w:r>
            <w:r w:rsidR="000D33E7" w:rsidRPr="00855AE8">
              <w:rPr>
                <w:rFonts w:cs="Arial"/>
                <w:bCs/>
                <w:szCs w:val="22"/>
              </w:rPr>
              <w:t xml:space="preserve">Roz Lambert, </w:t>
            </w:r>
            <w:r w:rsidR="008F720A" w:rsidRPr="00855AE8">
              <w:rPr>
                <w:rFonts w:cs="Arial"/>
                <w:bCs/>
                <w:szCs w:val="22"/>
              </w:rPr>
              <w:t xml:space="preserve">John Delaney, </w:t>
            </w:r>
            <w:r w:rsidR="000D33E7" w:rsidRPr="00855AE8">
              <w:rPr>
                <w:rFonts w:cs="Arial"/>
                <w:bCs/>
                <w:szCs w:val="22"/>
              </w:rPr>
              <w:t>Alun Williams,</w:t>
            </w:r>
            <w:r w:rsidR="00BB6113" w:rsidRPr="00855AE8">
              <w:rPr>
                <w:rFonts w:cs="Arial"/>
                <w:bCs/>
                <w:szCs w:val="22"/>
              </w:rPr>
              <w:t xml:space="preserve"> Kevin Burnett (sub for Richard Vanstone),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0D33E7">
            <w:pPr>
              <w:rPr>
                <w:rFonts w:cs="Arial"/>
                <w:szCs w:val="22"/>
              </w:rPr>
            </w:pPr>
            <w:r w:rsidRPr="00855AE8">
              <w:rPr>
                <w:rFonts w:cs="Arial"/>
                <w:bCs/>
                <w:szCs w:val="22"/>
              </w:rPr>
              <w:t>Dawn Elliott</w:t>
            </w:r>
            <w:r w:rsidR="002503C1" w:rsidRPr="00855AE8">
              <w:rPr>
                <w:rFonts w:cs="Arial"/>
                <w:bCs/>
                <w:szCs w:val="22"/>
              </w:rPr>
              <w:t xml:space="preserve">, Jim Crouch, Kerrie Courtier, Gareth </w:t>
            </w:r>
            <w:r w:rsidRPr="00855AE8">
              <w:rPr>
                <w:rFonts w:cs="Arial"/>
                <w:bCs/>
                <w:szCs w:val="22"/>
              </w:rPr>
              <w:t xml:space="preserve">Beynon, </w:t>
            </w:r>
            <w:r w:rsidR="000D33E7" w:rsidRPr="00855AE8">
              <w:rPr>
                <w:rFonts w:cs="Arial"/>
                <w:bCs/>
                <w:szCs w:val="22"/>
              </w:rPr>
              <w:t>Richard Vanstone,</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BB6113">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Philip Frankland, Margaret Simmons-Bird, Mike Bowden, Nick Fortt, Alice McColl</w:t>
            </w:r>
            <w:r w:rsidR="004D2D1C" w:rsidRPr="00855AE8">
              <w:rPr>
                <w:rFonts w:cs="Arial"/>
                <w:bCs/>
                <w:szCs w:val="22"/>
              </w:rPr>
              <w:t>, Cllr Paul May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C65C5E">
            <w:pPr>
              <w:rPr>
                <w:rFonts w:cs="Arial"/>
                <w:bCs/>
                <w:szCs w:val="22"/>
              </w:rPr>
            </w:pPr>
            <w:r w:rsidRPr="00855AE8">
              <w:rPr>
                <w:rFonts w:cs="Arial"/>
                <w:bCs/>
                <w:szCs w:val="22"/>
              </w:rPr>
              <w:t>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 xml:space="preserve">All </w:t>
            </w:r>
            <w:proofErr w:type="spellStart"/>
            <w:r w:rsidR="00B50C69" w:rsidRPr="00855AE8">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0D33E7">
            <w:pPr>
              <w:spacing w:before="120" w:after="120"/>
              <w:rPr>
                <w:rFonts w:cs="Arial"/>
                <w:b/>
                <w:bCs/>
                <w:szCs w:val="22"/>
              </w:rPr>
            </w:pPr>
            <w:r w:rsidRPr="00855AE8">
              <w:rPr>
                <w:rFonts w:cs="Arial"/>
                <w:b/>
                <w:bCs/>
                <w:szCs w:val="22"/>
              </w:rPr>
              <w:t xml:space="preserve">Tuesday </w:t>
            </w:r>
            <w:r w:rsidR="00B0076C" w:rsidRPr="00855AE8">
              <w:rPr>
                <w:rFonts w:cs="Arial"/>
                <w:b/>
                <w:bCs/>
                <w:szCs w:val="22"/>
              </w:rPr>
              <w:t>1</w:t>
            </w:r>
            <w:r w:rsidR="000D33E7" w:rsidRPr="00855AE8">
              <w:rPr>
                <w:rFonts w:cs="Arial"/>
                <w:b/>
                <w:bCs/>
                <w:szCs w:val="22"/>
              </w:rPr>
              <w:t>2</w:t>
            </w:r>
            <w:r w:rsidR="007B39B1" w:rsidRPr="00855AE8">
              <w:rPr>
                <w:rFonts w:cs="Arial"/>
                <w:b/>
                <w:bCs/>
                <w:szCs w:val="22"/>
                <w:vertAlign w:val="superscript"/>
              </w:rPr>
              <w:t>th</w:t>
            </w:r>
            <w:r w:rsidR="008A527A" w:rsidRPr="00855AE8">
              <w:rPr>
                <w:rFonts w:cs="Arial"/>
                <w:b/>
                <w:bCs/>
                <w:szCs w:val="22"/>
              </w:rPr>
              <w:t xml:space="preserve"> </w:t>
            </w:r>
            <w:r w:rsidR="000D33E7" w:rsidRPr="00855AE8">
              <w:rPr>
                <w:rFonts w:cs="Arial"/>
                <w:b/>
                <w:bCs/>
                <w:szCs w:val="22"/>
              </w:rPr>
              <w:t>Dec</w:t>
            </w:r>
            <w:r w:rsidR="00B0076C" w:rsidRPr="00855AE8">
              <w:rPr>
                <w:rFonts w:cs="Arial"/>
                <w:b/>
                <w:bCs/>
                <w:szCs w:val="22"/>
              </w:rPr>
              <w:t>ember</w:t>
            </w:r>
            <w:r w:rsidR="00827D74" w:rsidRPr="00855AE8">
              <w:rPr>
                <w:rFonts w:cs="Arial"/>
                <w:b/>
                <w:bCs/>
                <w:szCs w:val="22"/>
              </w:rPr>
              <w:t xml:space="preserve"> 2017</w:t>
            </w:r>
            <w:r w:rsidR="003542F0" w:rsidRPr="00855AE8">
              <w:rPr>
                <w:rFonts w:cs="Arial"/>
                <w:b/>
                <w:bCs/>
                <w:szCs w:val="22"/>
              </w:rPr>
              <w:t xml:space="preserve">, </w:t>
            </w:r>
            <w:r w:rsidR="007E5FFC" w:rsidRPr="00855AE8">
              <w:rPr>
                <w:rFonts w:cs="Arial"/>
                <w:b/>
                <w:bCs/>
                <w:szCs w:val="22"/>
              </w:rPr>
              <w:br/>
            </w:r>
            <w:r w:rsidR="000D33E7" w:rsidRPr="00855AE8">
              <w:rPr>
                <w:rFonts w:cs="Arial"/>
                <w:b/>
                <w:bCs/>
                <w:szCs w:val="22"/>
              </w:rPr>
              <w:t>Keynsham Community Space, above The Library Building</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3C3111" w:rsidP="00066CD7">
            <w:pPr>
              <w:spacing w:before="120" w:after="120"/>
              <w:rPr>
                <w:rFonts w:cs="Arial"/>
                <w:bCs/>
                <w:sz w:val="24"/>
                <w:szCs w:val="24"/>
              </w:rPr>
            </w:pPr>
            <w:r>
              <w:rPr>
                <w:rFonts w:cs="Arial"/>
                <w:bCs/>
                <w:sz w:val="24"/>
                <w:szCs w:val="24"/>
              </w:rPr>
              <w:t xml:space="preserve">Gareth Beynon, </w:t>
            </w:r>
            <w:r w:rsidR="00BB15BC">
              <w:rPr>
                <w:rFonts w:cs="Arial"/>
                <w:bCs/>
                <w:sz w:val="24"/>
                <w:szCs w:val="24"/>
              </w:rPr>
              <w:t xml:space="preserve">Richard Baldwin, </w:t>
            </w:r>
            <w:r w:rsidR="007521A7">
              <w:rPr>
                <w:rFonts w:cs="Arial"/>
                <w:bCs/>
                <w:sz w:val="24"/>
                <w:szCs w:val="24"/>
              </w:rPr>
              <w:t>Kerrie Courtier,</w:t>
            </w:r>
            <w:r>
              <w:rPr>
                <w:rFonts w:cs="Arial"/>
                <w:bCs/>
                <w:sz w:val="24"/>
                <w:szCs w:val="24"/>
              </w:rPr>
              <w:t xml:space="preserve"> Dawn Elliott</w:t>
            </w:r>
            <w:r w:rsidR="007521A7">
              <w:rPr>
                <w:rFonts w:cs="Arial"/>
                <w:bCs/>
                <w:sz w:val="24"/>
                <w:szCs w:val="24"/>
              </w:rPr>
              <w:t>, Richard Vanstone requested Kevin Burnett take his place for this meeting</w:t>
            </w:r>
            <w:r w:rsidR="00866259">
              <w:rPr>
                <w:rFonts w:cs="Arial"/>
                <w:bCs/>
                <w:sz w:val="24"/>
                <w:szCs w:val="24"/>
              </w:rPr>
              <w:t xml:space="preserve"> </w:t>
            </w:r>
            <w:r w:rsidR="007521A7">
              <w:rPr>
                <w:rFonts w:cs="Arial"/>
                <w:bCs/>
                <w:sz w:val="24"/>
                <w:szCs w:val="24"/>
              </w:rPr>
              <w:t>and Jim Crouch (</w:t>
            </w:r>
            <w:r w:rsidR="00866259">
              <w:rPr>
                <w:rFonts w:cs="Arial"/>
                <w:bCs/>
                <w:sz w:val="24"/>
                <w:szCs w:val="24"/>
              </w:rPr>
              <w:t xml:space="preserve">now </w:t>
            </w:r>
            <w:r w:rsidR="007521A7">
              <w:rPr>
                <w:rFonts w:cs="Arial"/>
                <w:bCs/>
                <w:sz w:val="24"/>
                <w:szCs w:val="24"/>
              </w:rPr>
              <w:t>resigned</w:t>
            </w:r>
            <w:r w:rsidR="00866259">
              <w:rPr>
                <w:rFonts w:cs="Arial"/>
                <w:bCs/>
                <w:sz w:val="24"/>
                <w:szCs w:val="24"/>
              </w:rPr>
              <w:t xml:space="preserve"> due to the day-job pressures</w:t>
            </w:r>
            <w:r w:rsidR="007521A7">
              <w:rPr>
                <w:rFonts w:cs="Arial"/>
                <w:bCs/>
                <w:sz w:val="24"/>
                <w:szCs w:val="24"/>
              </w:rPr>
              <w:t>)</w:t>
            </w:r>
            <w:r w:rsidR="007C0EE1">
              <w:rPr>
                <w:rFonts w:cs="Arial"/>
                <w:bCs/>
                <w:sz w:val="24"/>
                <w:szCs w:val="24"/>
              </w:rPr>
              <w:t>.</w:t>
            </w:r>
            <w:r w:rsidR="00827D74">
              <w:rPr>
                <w:rFonts w:cs="Arial"/>
                <w:bCs/>
                <w:sz w:val="24"/>
                <w:szCs w:val="24"/>
              </w:rPr>
              <w:t xml:space="preserve"> </w:t>
            </w:r>
          </w:p>
          <w:p w:rsidR="00BB103F" w:rsidRPr="00655E50" w:rsidRDefault="007521A7" w:rsidP="007521A7">
            <w:pPr>
              <w:spacing w:before="120" w:after="120"/>
              <w:rPr>
                <w:rFonts w:cs="Arial"/>
                <w:bCs/>
                <w:sz w:val="24"/>
                <w:szCs w:val="24"/>
              </w:rPr>
            </w:pPr>
            <w:r w:rsidRPr="00655E50">
              <w:rPr>
                <w:rFonts w:cs="Arial"/>
                <w:bCs/>
                <w:sz w:val="24"/>
                <w:szCs w:val="24"/>
              </w:rPr>
              <w:t>Alice McColl attended</w:t>
            </w:r>
            <w:r w:rsidR="00FD57B4" w:rsidRPr="00655E50">
              <w:rPr>
                <w:rFonts w:cs="Arial"/>
                <w:bCs/>
                <w:sz w:val="24"/>
                <w:szCs w:val="24"/>
              </w:rPr>
              <w:t xml:space="preserve"> to </w:t>
            </w:r>
            <w:r w:rsidRPr="00655E50">
              <w:rPr>
                <w:rFonts w:cs="Arial"/>
                <w:bCs/>
                <w:sz w:val="24"/>
                <w:szCs w:val="24"/>
              </w:rPr>
              <w:t xml:space="preserve">present </w:t>
            </w:r>
            <w:r w:rsidR="00655E50">
              <w:rPr>
                <w:rFonts w:cs="Arial"/>
                <w:bCs/>
                <w:sz w:val="24"/>
                <w:szCs w:val="24"/>
              </w:rPr>
              <w:t>the</w:t>
            </w:r>
            <w:r w:rsidR="00FD57B4" w:rsidRPr="00655E50">
              <w:rPr>
                <w:rFonts w:cs="Arial"/>
                <w:bCs/>
                <w:sz w:val="24"/>
                <w:szCs w:val="24"/>
              </w:rPr>
              <w:t xml:space="preserve"> </w:t>
            </w:r>
            <w:r w:rsidRPr="00655E50">
              <w:rPr>
                <w:rFonts w:cs="Arial"/>
                <w:bCs/>
                <w:sz w:val="24"/>
                <w:szCs w:val="24"/>
              </w:rPr>
              <w:t>Alternative Provision Commission</w:t>
            </w:r>
            <w:r w:rsidR="00655E50">
              <w:rPr>
                <w:rFonts w:cs="Arial"/>
                <w:bCs/>
                <w:sz w:val="24"/>
                <w:szCs w:val="24"/>
              </w:rPr>
              <w:t xml:space="preserve"> with Chris Wilford</w:t>
            </w:r>
            <w:r w:rsidRPr="00655E50">
              <w:rPr>
                <w:rFonts w:cs="Arial"/>
                <w:bCs/>
                <w:sz w:val="24"/>
                <w:szCs w:val="24"/>
              </w:rPr>
              <w:t>.</w:t>
            </w:r>
          </w:p>
          <w:p w:rsidR="007521A7" w:rsidRPr="00655E50" w:rsidRDefault="007521A7" w:rsidP="007521A7">
            <w:pPr>
              <w:spacing w:before="120" w:after="120"/>
              <w:rPr>
                <w:rFonts w:cs="Arial"/>
                <w:bCs/>
                <w:sz w:val="24"/>
                <w:szCs w:val="24"/>
              </w:rPr>
            </w:pPr>
            <w:r w:rsidRPr="00655E50">
              <w:rPr>
                <w:rFonts w:cs="Arial"/>
                <w:bCs/>
                <w:sz w:val="24"/>
                <w:szCs w:val="24"/>
              </w:rPr>
              <w:t xml:space="preserve">Nick Fortt attended to present </w:t>
            </w:r>
            <w:r w:rsidR="00655E50">
              <w:rPr>
                <w:rFonts w:cs="Arial"/>
                <w:bCs/>
                <w:sz w:val="24"/>
                <w:szCs w:val="24"/>
              </w:rPr>
              <w:t>the Early Years SEND report</w:t>
            </w:r>
          </w:p>
          <w:p w:rsidR="006B2893" w:rsidRPr="00654614" w:rsidRDefault="008C00C4" w:rsidP="00F73541">
            <w:pPr>
              <w:spacing w:before="120" w:after="120"/>
              <w:rPr>
                <w:rFonts w:cs="Arial"/>
                <w:bCs/>
                <w:sz w:val="24"/>
                <w:szCs w:val="24"/>
              </w:rPr>
            </w:pPr>
            <w:r w:rsidRPr="00654614">
              <w:rPr>
                <w:rFonts w:cs="Arial"/>
                <w:bCs/>
                <w:sz w:val="24"/>
                <w:szCs w:val="24"/>
              </w:rPr>
              <w:t xml:space="preserve">George </w:t>
            </w:r>
            <w:proofErr w:type="spellStart"/>
            <w:r w:rsidRPr="00654614">
              <w:rPr>
                <w:rFonts w:cs="Arial"/>
                <w:bCs/>
                <w:sz w:val="24"/>
                <w:szCs w:val="24"/>
              </w:rPr>
              <w:t>Samios</w:t>
            </w:r>
            <w:proofErr w:type="spellEnd"/>
            <w:r w:rsidRPr="00654614">
              <w:rPr>
                <w:rFonts w:cs="Arial"/>
                <w:bCs/>
                <w:sz w:val="24"/>
                <w:szCs w:val="24"/>
              </w:rPr>
              <w:t xml:space="preserve"> Head-teacher of </w:t>
            </w:r>
            <w:proofErr w:type="spellStart"/>
            <w:r w:rsidRPr="00654614">
              <w:rPr>
                <w:rFonts w:cs="Arial"/>
                <w:bCs/>
                <w:sz w:val="24"/>
                <w:szCs w:val="24"/>
              </w:rPr>
              <w:t>Twerton</w:t>
            </w:r>
            <w:proofErr w:type="spellEnd"/>
            <w:r w:rsidRPr="00654614">
              <w:rPr>
                <w:rFonts w:cs="Arial"/>
                <w:bCs/>
                <w:sz w:val="24"/>
                <w:szCs w:val="24"/>
              </w:rPr>
              <w:t xml:space="preserve"> Infant School 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w:t>
            </w:r>
            <w:r w:rsidR="003F4BA3">
              <w:rPr>
                <w:rFonts w:cs="Arial"/>
                <w:sz w:val="24"/>
                <w:szCs w:val="24"/>
              </w:rPr>
              <w:lastRenderedPageBreak/>
              <w:t>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 School Gov</w:t>
            </w:r>
            <w:r w:rsidR="00866259">
              <w:rPr>
                <w:rFonts w:cs="Arial"/>
                <w:sz w:val="24"/>
                <w:szCs w:val="24"/>
              </w:rPr>
              <w:t>ernor St Gregory’s College Bath</w:t>
            </w:r>
          </w:p>
          <w:p w:rsidR="00D51257" w:rsidRPr="001B7030" w:rsidRDefault="00A350C5" w:rsidP="00B05EC9">
            <w:pPr>
              <w:spacing w:before="120" w:after="120"/>
              <w:rPr>
                <w:rFonts w:cs="Arial"/>
                <w:sz w:val="24"/>
                <w:szCs w:val="24"/>
              </w:rPr>
            </w:pPr>
            <w:r>
              <w:rPr>
                <w:rFonts w:cs="Arial"/>
                <w:sz w:val="24"/>
                <w:szCs w:val="24"/>
              </w:rPr>
              <w:t>Claire Hudson – Chair of Governors Trinity Church School</w:t>
            </w:r>
            <w:r w:rsidR="00304F74">
              <w:rPr>
                <w:rFonts w:cs="Arial"/>
                <w:sz w:val="24"/>
                <w:szCs w:val="24"/>
              </w:rPr>
              <w:t>, Midsomer Norton Schools Partnership</w:t>
            </w:r>
            <w:r w:rsidR="00866259">
              <w:rPr>
                <w:rFonts w:cs="Arial"/>
                <w:sz w:val="24"/>
                <w:szCs w:val="24"/>
              </w:rPr>
              <w:t xml:space="preserve"> since June 2016</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304F74">
            <w:pPr>
              <w:spacing w:before="120" w:after="120"/>
              <w:rPr>
                <w:rFonts w:cs="Arial"/>
                <w:b/>
                <w:sz w:val="24"/>
                <w:szCs w:val="24"/>
              </w:rPr>
            </w:pPr>
            <w:r>
              <w:rPr>
                <w:rFonts w:cs="Arial"/>
                <w:b/>
                <w:sz w:val="24"/>
                <w:szCs w:val="24"/>
              </w:rPr>
              <w:t>Minutes of the last meeting (</w:t>
            </w:r>
            <w:r w:rsidR="00304F74">
              <w:rPr>
                <w:rFonts w:cs="Arial"/>
                <w:b/>
                <w:sz w:val="24"/>
                <w:szCs w:val="24"/>
              </w:rPr>
              <w:t>12</w:t>
            </w:r>
            <w:r w:rsidR="00304F74" w:rsidRPr="00304F74">
              <w:rPr>
                <w:rFonts w:cs="Arial"/>
                <w:b/>
                <w:sz w:val="24"/>
                <w:szCs w:val="24"/>
                <w:vertAlign w:val="superscript"/>
              </w:rPr>
              <w:t>th</w:t>
            </w:r>
            <w:r w:rsidR="00304F74">
              <w:rPr>
                <w:rFonts w:cs="Arial"/>
                <w:b/>
                <w:sz w:val="24"/>
                <w:szCs w:val="24"/>
              </w:rPr>
              <w:t xml:space="preserve"> September</w:t>
            </w:r>
            <w:r>
              <w:rPr>
                <w:rFonts w:cs="Arial"/>
                <w:b/>
                <w:sz w:val="24"/>
                <w:szCs w:val="24"/>
              </w:rPr>
              <w:t xml:space="preserve">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7B155B" w:rsidP="00B815B6">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6B7C50" w:rsidRDefault="005A06ED" w:rsidP="00272D40">
            <w:pPr>
              <w:pStyle w:val="ListParagraph"/>
              <w:spacing w:before="120" w:after="120"/>
              <w:ind w:left="0"/>
              <w:rPr>
                <w:rFonts w:cs="Arial"/>
                <w:sz w:val="24"/>
                <w:szCs w:val="24"/>
              </w:rPr>
            </w:pPr>
            <w:r w:rsidRPr="00B815B6">
              <w:rPr>
                <w:rFonts w:cs="Arial"/>
                <w:i/>
                <w:sz w:val="24"/>
                <w:szCs w:val="24"/>
              </w:rPr>
              <w:t>School Crossing patrol funding</w:t>
            </w:r>
            <w:r w:rsidR="00F0219D" w:rsidRPr="00B815B6">
              <w:rPr>
                <w:rFonts w:cs="Arial"/>
                <w:i/>
                <w:sz w:val="24"/>
                <w:szCs w:val="24"/>
              </w:rPr>
              <w:t>? [Minutes; from meeting dated 17-01-17, raised by EH under AOB].</w:t>
            </w:r>
            <w:r w:rsidR="00F0219D">
              <w:rPr>
                <w:rFonts w:cs="Arial"/>
                <w:sz w:val="24"/>
                <w:szCs w:val="24"/>
              </w:rPr>
              <w:t xml:space="preserve">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CF5F07" w:rsidRDefault="006B7C50" w:rsidP="00272D40">
            <w:pPr>
              <w:pStyle w:val="ListParagraph"/>
              <w:spacing w:before="120" w:after="120"/>
              <w:ind w:left="0"/>
              <w:rPr>
                <w:rFonts w:cs="Arial"/>
                <w:i/>
                <w:sz w:val="24"/>
                <w:szCs w:val="24"/>
              </w:rPr>
            </w:pPr>
            <w:r w:rsidRPr="00B815B6">
              <w:rPr>
                <w:rFonts w:cs="Arial"/>
                <w:i/>
                <w:sz w:val="24"/>
                <w:szCs w:val="24"/>
              </w:rPr>
              <w:t>MB has raised this with the Highways Department who will be invited to send a written statement to the Forum.</w:t>
            </w:r>
          </w:p>
          <w:p w:rsidR="00B815B6" w:rsidRPr="009F326B" w:rsidRDefault="00B815B6" w:rsidP="00272D40">
            <w:pPr>
              <w:pStyle w:val="ListParagraph"/>
              <w:spacing w:before="120" w:after="120"/>
              <w:ind w:left="0"/>
              <w:rPr>
                <w:rFonts w:cs="Arial"/>
                <w:b/>
                <w:sz w:val="24"/>
                <w:szCs w:val="24"/>
              </w:rPr>
            </w:pPr>
            <w:r w:rsidRPr="009F326B">
              <w:rPr>
                <w:rFonts w:cs="Arial"/>
                <w:b/>
                <w:sz w:val="24"/>
                <w:szCs w:val="24"/>
              </w:rPr>
              <w:t>Remains Outstanding Action</w:t>
            </w:r>
          </w:p>
          <w:p w:rsidR="00B815B6" w:rsidRDefault="00B815B6" w:rsidP="00272D40">
            <w:pPr>
              <w:pStyle w:val="ListParagraph"/>
              <w:spacing w:before="120" w:after="120"/>
              <w:ind w:left="0"/>
              <w:rPr>
                <w:rFonts w:cs="Arial"/>
                <w:sz w:val="24"/>
                <w:szCs w:val="24"/>
              </w:rPr>
            </w:pPr>
          </w:p>
          <w:p w:rsidR="003830BE" w:rsidRDefault="00B05EC9" w:rsidP="007E221E">
            <w:pPr>
              <w:spacing w:before="120" w:after="120"/>
              <w:rPr>
                <w:rFonts w:cs="Arial"/>
                <w:sz w:val="24"/>
                <w:szCs w:val="24"/>
              </w:rPr>
            </w:pPr>
            <w:r w:rsidRPr="007E221E">
              <w:rPr>
                <w:rFonts w:cs="Arial"/>
                <w:b/>
                <w:i/>
                <w:sz w:val="24"/>
                <w:szCs w:val="24"/>
              </w:rPr>
              <w:t>4. Mental Health Support in Secondary Schools</w:t>
            </w:r>
            <w:r w:rsidR="006E6015" w:rsidRPr="007E221E">
              <w:rPr>
                <w:rFonts w:cs="Arial"/>
                <w:b/>
                <w:i/>
                <w:sz w:val="24"/>
                <w:szCs w:val="24"/>
              </w:rPr>
              <w:t xml:space="preserve"> - </w:t>
            </w:r>
            <w:r w:rsidR="007E221E" w:rsidRPr="007E221E">
              <w:rPr>
                <w:rFonts w:cs="Arial"/>
                <w:i/>
                <w:sz w:val="24"/>
                <w:szCs w:val="24"/>
              </w:rPr>
              <w:t xml:space="preserve">MF had produced a very clear and detailed paper; the Forum felt is useful to have a further discussion to enable more secondary heads to attend. </w:t>
            </w:r>
            <w:r w:rsidR="007E221E">
              <w:rPr>
                <w:rFonts w:cs="Arial"/>
                <w:sz w:val="24"/>
                <w:szCs w:val="24"/>
              </w:rPr>
              <w:t>Secondary colleagues reported having me</w:t>
            </w:r>
            <w:r w:rsidR="00844FE7">
              <w:rPr>
                <w:rFonts w:cs="Arial"/>
                <w:sz w:val="24"/>
                <w:szCs w:val="24"/>
              </w:rPr>
              <w:t>t</w:t>
            </w:r>
            <w:r w:rsidR="007E221E">
              <w:rPr>
                <w:rFonts w:cs="Arial"/>
                <w:sz w:val="24"/>
                <w:szCs w:val="24"/>
              </w:rPr>
              <w:t xml:space="preserve"> – AW to send paper to ML to enable the Forum to make a decision</w:t>
            </w:r>
          </w:p>
          <w:p w:rsidR="00502CB3" w:rsidRDefault="00502CB3" w:rsidP="007E221E">
            <w:pPr>
              <w:spacing w:before="120" w:after="120"/>
              <w:rPr>
                <w:rFonts w:cs="Arial"/>
                <w:sz w:val="24"/>
                <w:szCs w:val="24"/>
              </w:rPr>
            </w:pPr>
          </w:p>
          <w:p w:rsidR="003830BE" w:rsidRDefault="003830BE" w:rsidP="007E221E">
            <w:pPr>
              <w:spacing w:before="120" w:after="120"/>
              <w:rPr>
                <w:rFonts w:cs="Arial"/>
                <w:sz w:val="24"/>
                <w:szCs w:val="24"/>
              </w:rPr>
            </w:pPr>
            <w:r w:rsidRPr="003830BE">
              <w:rPr>
                <w:rFonts w:cs="Arial"/>
                <w:b/>
                <w:i/>
                <w:sz w:val="24"/>
                <w:szCs w:val="24"/>
              </w:rPr>
              <w:t xml:space="preserve">5. </w:t>
            </w:r>
            <w:r>
              <w:rPr>
                <w:rFonts w:cs="Arial"/>
                <w:b/>
                <w:i/>
                <w:sz w:val="24"/>
                <w:szCs w:val="24"/>
              </w:rPr>
              <w:t xml:space="preserve">Medical Funding Policy - </w:t>
            </w:r>
            <w:r w:rsidRPr="003830BE">
              <w:rPr>
                <w:rFonts w:cs="Arial"/>
                <w:i/>
                <w:sz w:val="24"/>
                <w:szCs w:val="24"/>
              </w:rPr>
              <w:t>The Forum fully discussed the policy; whilst agreeing in principle CW and RM will bring the paper to the November meeting to ensure further clarification.</w:t>
            </w:r>
            <w:r>
              <w:rPr>
                <w:rFonts w:cs="Arial"/>
                <w:i/>
                <w:sz w:val="24"/>
                <w:szCs w:val="24"/>
              </w:rPr>
              <w:t xml:space="preserve"> </w:t>
            </w:r>
            <w:r>
              <w:rPr>
                <w:rFonts w:cs="Arial"/>
                <w:sz w:val="24"/>
                <w:szCs w:val="24"/>
              </w:rPr>
              <w:t>CW explained the outstanding exercise to complete re: numbers / funding and will bring the paper to the December meeting.</w:t>
            </w:r>
          </w:p>
          <w:p w:rsidR="00844FE7" w:rsidRDefault="00844FE7" w:rsidP="007E221E">
            <w:pPr>
              <w:spacing w:before="120" w:after="120"/>
              <w:rPr>
                <w:rFonts w:cs="Arial"/>
                <w:sz w:val="24"/>
                <w:szCs w:val="24"/>
              </w:rPr>
            </w:pPr>
          </w:p>
          <w:p w:rsidR="003F6232" w:rsidRDefault="00844FE7" w:rsidP="00502CB3">
            <w:pPr>
              <w:spacing w:before="120" w:after="120"/>
              <w:rPr>
                <w:rFonts w:cs="Arial"/>
                <w:sz w:val="24"/>
                <w:szCs w:val="24"/>
              </w:rPr>
            </w:pPr>
            <w:r>
              <w:rPr>
                <w:rFonts w:cs="Arial"/>
                <w:b/>
                <w:i/>
                <w:sz w:val="24"/>
                <w:szCs w:val="24"/>
              </w:rPr>
              <w:t xml:space="preserve">6. National Funding Formula - </w:t>
            </w:r>
            <w:r w:rsidRPr="00844FE7">
              <w:rPr>
                <w:rFonts w:cs="Arial"/>
                <w:i/>
                <w:sz w:val="24"/>
                <w:szCs w:val="24"/>
              </w:rPr>
              <w:t>The Forum considered the approach to consultation and agreed that the consultation would need to be concise and short due to the timeframes requiring information to be presented to the DFE by 30</w:t>
            </w:r>
            <w:r w:rsidRPr="00844FE7">
              <w:rPr>
                <w:rFonts w:cs="Arial"/>
                <w:i/>
                <w:sz w:val="24"/>
                <w:szCs w:val="24"/>
                <w:vertAlign w:val="superscript"/>
              </w:rPr>
              <w:t>th</w:t>
            </w:r>
            <w:r w:rsidRPr="00844FE7">
              <w:rPr>
                <w:rFonts w:cs="Arial"/>
                <w:i/>
                <w:sz w:val="24"/>
                <w:szCs w:val="24"/>
              </w:rPr>
              <w:t xml:space="preserve"> November and for schools to be advised of their allocations early in the new year</w:t>
            </w:r>
            <w:r>
              <w:rPr>
                <w:rFonts w:cs="Arial"/>
                <w:i/>
                <w:sz w:val="24"/>
                <w:szCs w:val="24"/>
              </w:rPr>
              <w:t xml:space="preserve">. </w:t>
            </w:r>
            <w:r>
              <w:rPr>
                <w:rFonts w:cs="Arial"/>
                <w:sz w:val="24"/>
                <w:szCs w:val="24"/>
              </w:rPr>
              <w:t>RM explained the summary of exercises would be discussed</w:t>
            </w:r>
            <w:r w:rsidR="00502CB3">
              <w:rPr>
                <w:rFonts w:cs="Arial"/>
                <w:sz w:val="24"/>
                <w:szCs w:val="24"/>
              </w:rPr>
              <w:t xml:space="preserve"> further </w:t>
            </w:r>
            <w:r>
              <w:rPr>
                <w:rFonts w:cs="Arial"/>
                <w:sz w:val="24"/>
                <w:szCs w:val="24"/>
              </w:rPr>
              <w:t>in Item 8 National</w:t>
            </w:r>
            <w:r w:rsidR="00502CB3">
              <w:rPr>
                <w:rFonts w:cs="Arial"/>
                <w:sz w:val="24"/>
                <w:szCs w:val="24"/>
              </w:rPr>
              <w:t xml:space="preserve"> Funding Formula </w:t>
            </w:r>
            <w:r>
              <w:rPr>
                <w:rFonts w:cs="Arial"/>
                <w:sz w:val="24"/>
                <w:szCs w:val="24"/>
              </w:rPr>
              <w:t>Consul</w:t>
            </w:r>
            <w:r w:rsidR="00502CB3">
              <w:rPr>
                <w:rFonts w:cs="Arial"/>
                <w:sz w:val="24"/>
                <w:szCs w:val="24"/>
              </w:rPr>
              <w:t xml:space="preserve">tation </w:t>
            </w:r>
            <w:r>
              <w:rPr>
                <w:rFonts w:cs="Arial"/>
                <w:sz w:val="24"/>
                <w:szCs w:val="24"/>
              </w:rPr>
              <w:t>Responses</w:t>
            </w:r>
            <w:r w:rsidR="00502CB3">
              <w:rPr>
                <w:rFonts w:cs="Arial"/>
                <w:sz w:val="24"/>
                <w:szCs w:val="24"/>
              </w:rPr>
              <w:t xml:space="preserve">. </w:t>
            </w:r>
          </w:p>
          <w:p w:rsidR="00502CB3" w:rsidRDefault="00502CB3" w:rsidP="00502CB3">
            <w:pPr>
              <w:spacing w:before="120" w:after="120"/>
              <w:rPr>
                <w:rFonts w:cs="Arial"/>
                <w:sz w:val="24"/>
                <w:szCs w:val="24"/>
              </w:rPr>
            </w:pPr>
          </w:p>
          <w:p w:rsidR="00502CB3" w:rsidRDefault="00502CB3" w:rsidP="00502CB3">
            <w:pPr>
              <w:rPr>
                <w:rFonts w:cs="Arial"/>
                <w:sz w:val="24"/>
                <w:szCs w:val="24"/>
              </w:rPr>
            </w:pPr>
            <w:r w:rsidRPr="00502CB3">
              <w:rPr>
                <w:rFonts w:cs="Arial"/>
                <w:b/>
                <w:i/>
                <w:sz w:val="24"/>
                <w:szCs w:val="24"/>
              </w:rPr>
              <w:t>7. Services to Schools -</w:t>
            </w:r>
            <w:r w:rsidRPr="00502CB3">
              <w:rPr>
                <w:rFonts w:cs="Arial"/>
                <w:i/>
                <w:sz w:val="24"/>
                <w:szCs w:val="24"/>
              </w:rPr>
              <w:t xml:space="preserve"> Changes in the price of catering from £2.40 to £2.60 have resulted in services being bought elsewhere and approximately 5-schools have given notice to BANES.</w:t>
            </w:r>
            <w:r>
              <w:rPr>
                <w:rFonts w:cs="Arial"/>
                <w:i/>
                <w:sz w:val="24"/>
                <w:szCs w:val="24"/>
              </w:rPr>
              <w:t xml:space="preserve"> </w:t>
            </w:r>
            <w:r w:rsidRPr="00502CB3">
              <w:rPr>
                <w:rFonts w:cs="Arial"/>
                <w:sz w:val="24"/>
                <w:szCs w:val="24"/>
              </w:rPr>
              <w:t>App</w:t>
            </w:r>
            <w:r>
              <w:rPr>
                <w:rFonts w:cs="Arial"/>
                <w:sz w:val="24"/>
                <w:szCs w:val="24"/>
              </w:rPr>
              <w:t>roximately 12 – 15 schools intend to seek new suppliers of those only 2-formal intentions have been received to date.</w:t>
            </w:r>
          </w:p>
          <w:p w:rsidR="00B15582" w:rsidRDefault="00B15582" w:rsidP="00502CB3">
            <w:pPr>
              <w:rPr>
                <w:rFonts w:cs="Arial"/>
                <w:sz w:val="24"/>
                <w:szCs w:val="24"/>
              </w:rPr>
            </w:pPr>
          </w:p>
          <w:p w:rsidR="00502CB3" w:rsidRPr="00B815B6" w:rsidRDefault="00B15582" w:rsidP="00BB6113">
            <w:pPr>
              <w:pStyle w:val="ListParagraph"/>
              <w:spacing w:before="120" w:after="120"/>
              <w:ind w:left="0"/>
              <w:rPr>
                <w:rFonts w:cs="Arial"/>
                <w:sz w:val="24"/>
                <w:szCs w:val="24"/>
              </w:rPr>
            </w:pPr>
            <w:r w:rsidRPr="00B15582">
              <w:rPr>
                <w:rFonts w:cs="Arial"/>
                <w:b/>
                <w:i/>
                <w:sz w:val="24"/>
                <w:szCs w:val="24"/>
              </w:rPr>
              <w:t>A.O.B. -</w:t>
            </w:r>
            <w:r>
              <w:rPr>
                <w:rFonts w:cs="Arial"/>
                <w:sz w:val="24"/>
                <w:szCs w:val="24"/>
              </w:rPr>
              <w:t xml:space="preserve"> </w:t>
            </w:r>
            <w:r w:rsidRPr="00B15582">
              <w:rPr>
                <w:rFonts w:cs="Arial"/>
                <w:i/>
                <w:sz w:val="24"/>
                <w:szCs w:val="24"/>
              </w:rPr>
              <w:t xml:space="preserve">CC mentioned the problems caused to children in Bath due to </w:t>
            </w:r>
            <w:r w:rsidRPr="00855AE8">
              <w:rPr>
                <w:rFonts w:cs="Arial"/>
                <w:i/>
                <w:sz w:val="24"/>
                <w:szCs w:val="24"/>
              </w:rPr>
              <w:t xml:space="preserve">the cuts in local bus routes / times. RM will investigate and report </w:t>
            </w:r>
            <w:r w:rsidRPr="00855AE8">
              <w:rPr>
                <w:rFonts w:cs="Arial"/>
                <w:i/>
                <w:sz w:val="24"/>
                <w:szCs w:val="24"/>
              </w:rPr>
              <w:lastRenderedPageBreak/>
              <w:t>back.</w:t>
            </w:r>
            <w:r w:rsidRPr="00855AE8">
              <w:rPr>
                <w:rFonts w:cs="Arial"/>
                <w:sz w:val="24"/>
                <w:szCs w:val="24"/>
              </w:rPr>
              <w:t xml:space="preserve"> RM reported </w:t>
            </w:r>
            <w:r w:rsidR="001B7030" w:rsidRPr="00855AE8">
              <w:rPr>
                <w:rFonts w:cs="Arial"/>
                <w:sz w:val="24"/>
                <w:szCs w:val="24"/>
              </w:rPr>
              <w:t>-</w:t>
            </w:r>
            <w:r w:rsidRPr="00855AE8">
              <w:rPr>
                <w:rFonts w:cs="Arial"/>
                <w:sz w:val="24"/>
                <w:szCs w:val="24"/>
              </w:rPr>
              <w:t xml:space="preserve"> the problems have eased; </w:t>
            </w:r>
            <w:r w:rsidR="001B7030" w:rsidRPr="00855AE8">
              <w:rPr>
                <w:rFonts w:cs="Arial"/>
                <w:sz w:val="24"/>
                <w:szCs w:val="24"/>
              </w:rPr>
              <w:t>BANES Transport Team have</w:t>
            </w:r>
            <w:r w:rsidRPr="00855AE8">
              <w:rPr>
                <w:rFonts w:cs="Arial"/>
                <w:sz w:val="24"/>
                <w:szCs w:val="24"/>
              </w:rPr>
              <w:t xml:space="preserve"> no authority over the bus</w:t>
            </w:r>
            <w:r w:rsidR="001B7030" w:rsidRPr="00855AE8">
              <w:rPr>
                <w:rFonts w:cs="Arial"/>
                <w:sz w:val="24"/>
                <w:szCs w:val="24"/>
              </w:rPr>
              <w:t xml:space="preserve"> timetables; pressure </w:t>
            </w:r>
            <w:r w:rsidR="00BB6113" w:rsidRPr="00855AE8">
              <w:rPr>
                <w:rFonts w:cs="Arial"/>
                <w:sz w:val="24"/>
                <w:szCs w:val="24"/>
              </w:rPr>
              <w:t xml:space="preserve">is </w:t>
            </w:r>
            <w:r w:rsidR="001B7030" w:rsidRPr="00855AE8">
              <w:rPr>
                <w:rFonts w:cs="Arial"/>
                <w:sz w:val="24"/>
                <w:szCs w:val="24"/>
              </w:rPr>
              <w:t>be</w:t>
            </w:r>
            <w:r w:rsidR="00BB6113" w:rsidRPr="00855AE8">
              <w:rPr>
                <w:rFonts w:cs="Arial"/>
                <w:sz w:val="24"/>
                <w:szCs w:val="24"/>
              </w:rPr>
              <w:t>ing</w:t>
            </w:r>
            <w:r w:rsidR="001B7030" w:rsidRPr="00855AE8">
              <w:rPr>
                <w:rFonts w:cs="Arial"/>
                <w:sz w:val="24"/>
                <w:szCs w:val="24"/>
              </w:rPr>
              <w:t xml:space="preserve"> put on the Bus Company by the Highways department </w:t>
            </w:r>
            <w:r w:rsidR="00BB6113" w:rsidRPr="00855AE8">
              <w:rPr>
                <w:rFonts w:cs="Arial"/>
                <w:sz w:val="24"/>
                <w:szCs w:val="24"/>
              </w:rPr>
              <w:t>to ensure as much support is provided for school transport as possible.</w:t>
            </w:r>
          </w:p>
        </w:tc>
        <w:tc>
          <w:tcPr>
            <w:tcW w:w="1270" w:type="dxa"/>
            <w:shd w:val="clear" w:color="auto" w:fill="auto"/>
          </w:tcPr>
          <w:p w:rsidR="006B7C50" w:rsidRDefault="006B7C50"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r>
              <w:rPr>
                <w:rFonts w:cs="Arial"/>
                <w:b/>
                <w:i/>
                <w:sz w:val="24"/>
                <w:szCs w:val="24"/>
              </w:rPr>
              <w:t>MB</w:t>
            </w: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7E221E" w:rsidP="000C108A">
            <w:pPr>
              <w:spacing w:before="120" w:after="120"/>
              <w:rPr>
                <w:rFonts w:cs="Arial"/>
                <w:b/>
                <w:i/>
                <w:sz w:val="24"/>
                <w:szCs w:val="24"/>
              </w:rPr>
            </w:pPr>
            <w:r>
              <w:rPr>
                <w:rFonts w:cs="Arial"/>
                <w:b/>
                <w:i/>
                <w:sz w:val="24"/>
                <w:szCs w:val="24"/>
              </w:rPr>
              <w:t>AW</w:t>
            </w:r>
          </w:p>
          <w:p w:rsidR="00844FE7" w:rsidRDefault="00844FE7" w:rsidP="000C108A">
            <w:pPr>
              <w:spacing w:before="120" w:after="120"/>
              <w:rPr>
                <w:rFonts w:cs="Arial"/>
                <w:b/>
                <w:i/>
                <w:sz w:val="24"/>
                <w:szCs w:val="24"/>
              </w:rPr>
            </w:pPr>
          </w:p>
          <w:p w:rsidR="00844FE7" w:rsidRDefault="00844FE7" w:rsidP="000C108A">
            <w:pPr>
              <w:spacing w:before="120" w:after="120"/>
              <w:rPr>
                <w:rFonts w:cs="Arial"/>
                <w:b/>
                <w:i/>
                <w:sz w:val="24"/>
                <w:szCs w:val="24"/>
              </w:rPr>
            </w:pPr>
          </w:p>
          <w:p w:rsidR="00844FE7" w:rsidRDefault="00844FE7" w:rsidP="000C108A">
            <w:pPr>
              <w:spacing w:before="120" w:after="120"/>
              <w:rPr>
                <w:rFonts w:cs="Arial"/>
                <w:b/>
                <w:i/>
                <w:sz w:val="24"/>
                <w:szCs w:val="24"/>
              </w:rPr>
            </w:pPr>
          </w:p>
          <w:p w:rsidR="00844FE7" w:rsidRPr="009439B9" w:rsidRDefault="00844FE7" w:rsidP="000C108A">
            <w:pPr>
              <w:spacing w:before="120" w:after="120"/>
              <w:rPr>
                <w:rFonts w:cs="Arial"/>
                <w:b/>
                <w:i/>
                <w:sz w:val="24"/>
                <w:szCs w:val="24"/>
              </w:rPr>
            </w:pPr>
            <w:r>
              <w:rPr>
                <w:rFonts w:cs="Arial"/>
                <w:b/>
                <w:i/>
                <w:sz w:val="24"/>
                <w:szCs w:val="24"/>
              </w:rPr>
              <w:t>CW</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304F74" w:rsidP="000461A9">
            <w:pPr>
              <w:spacing w:before="120" w:after="120"/>
              <w:rPr>
                <w:rFonts w:cs="Arial"/>
                <w:b/>
                <w:sz w:val="24"/>
                <w:szCs w:val="24"/>
              </w:rPr>
            </w:pPr>
            <w:r>
              <w:rPr>
                <w:rFonts w:cs="Arial"/>
                <w:b/>
                <w:sz w:val="24"/>
                <w:szCs w:val="24"/>
              </w:rPr>
              <w:t>Early Years Formula Update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1E7F64" w:rsidRDefault="00654614" w:rsidP="001E7F64">
            <w:pPr>
              <w:rPr>
                <w:rFonts w:cs="Arial"/>
                <w:bCs/>
                <w:sz w:val="24"/>
                <w:szCs w:val="24"/>
              </w:rPr>
            </w:pPr>
            <w:r>
              <w:rPr>
                <w:rFonts w:cs="Arial"/>
                <w:bCs/>
                <w:sz w:val="24"/>
                <w:szCs w:val="24"/>
              </w:rPr>
              <w:t xml:space="preserve">PF introduced the Early Years Entitlement and Funding Formula </w:t>
            </w:r>
            <w:r w:rsidR="00F75AED">
              <w:rPr>
                <w:rFonts w:cs="Arial"/>
                <w:bCs/>
                <w:sz w:val="24"/>
                <w:szCs w:val="24"/>
              </w:rPr>
              <w:t xml:space="preserve">paper </w:t>
            </w:r>
            <w:r w:rsidR="00AA2E9B">
              <w:rPr>
                <w:rFonts w:cs="Arial"/>
                <w:bCs/>
                <w:sz w:val="24"/>
                <w:szCs w:val="24"/>
              </w:rPr>
              <w:t xml:space="preserve">with </w:t>
            </w:r>
            <w:r>
              <w:rPr>
                <w:rFonts w:cs="Arial"/>
                <w:bCs/>
                <w:sz w:val="24"/>
                <w:szCs w:val="24"/>
              </w:rPr>
              <w:t xml:space="preserve">some background information: </w:t>
            </w:r>
          </w:p>
          <w:p w:rsidR="00654614" w:rsidRDefault="001E7F64" w:rsidP="001E7F64">
            <w:pPr>
              <w:rPr>
                <w:rFonts w:cs="Arial"/>
                <w:bCs/>
                <w:sz w:val="24"/>
                <w:szCs w:val="24"/>
              </w:rPr>
            </w:pPr>
            <w:r>
              <w:rPr>
                <w:rFonts w:cs="Arial"/>
                <w:bCs/>
                <w:sz w:val="24"/>
                <w:szCs w:val="24"/>
              </w:rPr>
              <w:t>From 1</w:t>
            </w:r>
            <w:r w:rsidRPr="001E7F64">
              <w:rPr>
                <w:rFonts w:cs="Arial"/>
                <w:bCs/>
                <w:sz w:val="24"/>
                <w:szCs w:val="24"/>
                <w:vertAlign w:val="superscript"/>
              </w:rPr>
              <w:t>st</w:t>
            </w:r>
            <w:r>
              <w:rPr>
                <w:rFonts w:cs="Arial"/>
                <w:bCs/>
                <w:sz w:val="24"/>
                <w:szCs w:val="24"/>
              </w:rPr>
              <w:t xml:space="preserve"> September working parents / families meeting certain income eligibility criteria have been able to apply / access an additional 15 hours of Early years Entitlement for 38-weeks a year for their 3 /4 year old child; i.e. doubling the maximum annual entitlement from 570 to 1140 hours.</w:t>
            </w:r>
          </w:p>
          <w:p w:rsidR="00AA2E9B" w:rsidRDefault="00AA2E9B" w:rsidP="001E7F64">
            <w:pPr>
              <w:rPr>
                <w:rFonts w:cs="Arial"/>
                <w:bCs/>
                <w:sz w:val="24"/>
                <w:szCs w:val="24"/>
              </w:rPr>
            </w:pPr>
          </w:p>
          <w:p w:rsidR="0021224A" w:rsidRDefault="00AA2E9B" w:rsidP="00AA2E9B">
            <w:pPr>
              <w:rPr>
                <w:rFonts w:cs="Arial"/>
                <w:bCs/>
                <w:sz w:val="24"/>
                <w:szCs w:val="24"/>
              </w:rPr>
            </w:pPr>
            <w:r>
              <w:rPr>
                <w:rFonts w:cs="Arial"/>
                <w:bCs/>
                <w:sz w:val="24"/>
                <w:szCs w:val="24"/>
              </w:rPr>
              <w:t>PF explained the paper is primarily to update the Forum on the take-up of the offer since September 2017; in addition it is a reminder about the Funding Formula decision made in May 2017</w:t>
            </w:r>
            <w:r w:rsidR="002A3C5E">
              <w:rPr>
                <w:rFonts w:cs="Arial"/>
                <w:bCs/>
                <w:sz w:val="24"/>
                <w:szCs w:val="24"/>
              </w:rPr>
              <w:t xml:space="preserve"> of setting the funding for the 2017/18 financial year only.</w:t>
            </w:r>
            <w:r w:rsidR="0021224A">
              <w:rPr>
                <w:rFonts w:cs="Arial"/>
                <w:bCs/>
                <w:sz w:val="24"/>
                <w:szCs w:val="24"/>
              </w:rPr>
              <w:t xml:space="preserve"> </w:t>
            </w:r>
          </w:p>
          <w:p w:rsidR="0021224A" w:rsidRDefault="0021224A" w:rsidP="00AA2E9B">
            <w:pPr>
              <w:rPr>
                <w:rFonts w:cs="Arial"/>
                <w:bCs/>
                <w:sz w:val="24"/>
                <w:szCs w:val="24"/>
              </w:rPr>
            </w:pPr>
          </w:p>
          <w:p w:rsidR="00B949FC" w:rsidRDefault="00B949FC" w:rsidP="00B949FC">
            <w:pPr>
              <w:rPr>
                <w:rFonts w:cs="Arial"/>
                <w:bCs/>
                <w:sz w:val="24"/>
                <w:szCs w:val="24"/>
              </w:rPr>
            </w:pPr>
            <w:r>
              <w:rPr>
                <w:rFonts w:cs="Arial"/>
                <w:bCs/>
                <w:sz w:val="24"/>
                <w:szCs w:val="24"/>
              </w:rPr>
              <w:t xml:space="preserve">Based on term time attendance; the total hours funded are 261,624.89 - an average of 26-hours per week; this equates to an average take-up of 11 of the maximum 15 additional hours – showing that not all families are taking-up the maximum hours available. This is, however, only the first term that the offer has been in place.  </w:t>
            </w:r>
          </w:p>
          <w:p w:rsidR="0051104B" w:rsidRDefault="0051104B" w:rsidP="0051104B">
            <w:pPr>
              <w:rPr>
                <w:rFonts w:cs="Arial"/>
                <w:bCs/>
                <w:sz w:val="24"/>
                <w:szCs w:val="24"/>
              </w:rPr>
            </w:pPr>
          </w:p>
          <w:p w:rsidR="00B949FC" w:rsidRDefault="00B949FC" w:rsidP="00B949FC">
            <w:pPr>
              <w:rPr>
                <w:rFonts w:cs="Arial"/>
                <w:bCs/>
                <w:sz w:val="24"/>
                <w:szCs w:val="24"/>
              </w:rPr>
            </w:pPr>
            <w:r>
              <w:rPr>
                <w:rFonts w:cs="Arial"/>
                <w:bCs/>
                <w:sz w:val="24"/>
                <w:szCs w:val="24"/>
              </w:rPr>
              <w:t xml:space="preserve">This update provided the Forum the chance to fully discuss and question the paper; noting a further consultation would be good to formulate questions as to how the formula has worked and any suitable amendments that could be made within the constraints of the </w:t>
            </w:r>
            <w:proofErr w:type="spellStart"/>
            <w:r>
              <w:rPr>
                <w:rFonts w:cs="Arial"/>
                <w:bCs/>
                <w:sz w:val="24"/>
                <w:szCs w:val="24"/>
              </w:rPr>
              <w:t>DfE</w:t>
            </w:r>
            <w:proofErr w:type="spellEnd"/>
            <w:r>
              <w:rPr>
                <w:rFonts w:cs="Arial"/>
                <w:bCs/>
                <w:sz w:val="24"/>
                <w:szCs w:val="24"/>
              </w:rPr>
              <w:t xml:space="preserve"> guidance.</w:t>
            </w:r>
          </w:p>
          <w:p w:rsidR="005F1CD2" w:rsidRPr="00FD57B4" w:rsidRDefault="005F1CD2" w:rsidP="005F1CD2">
            <w:pPr>
              <w:rPr>
                <w:rFonts w:cs="Arial"/>
                <w:sz w:val="24"/>
                <w:szCs w:val="24"/>
              </w:rPr>
            </w:pPr>
          </w:p>
        </w:tc>
        <w:tc>
          <w:tcPr>
            <w:tcW w:w="1270" w:type="dxa"/>
            <w:shd w:val="clear" w:color="auto" w:fill="auto"/>
          </w:tcPr>
          <w:p w:rsidR="00AC2411" w:rsidRDefault="00AC2411" w:rsidP="001F607C">
            <w:pPr>
              <w:spacing w:before="120" w:after="120"/>
              <w:rPr>
                <w:rFonts w:cs="Arial"/>
                <w:b/>
                <w:i/>
                <w:sz w:val="24"/>
                <w:szCs w:val="24"/>
              </w:rPr>
            </w:pPr>
          </w:p>
          <w:p w:rsidR="003830BE" w:rsidRPr="009439B9" w:rsidRDefault="003830BE" w:rsidP="001F607C">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304F74" w:rsidP="00EE2131">
            <w:pPr>
              <w:pStyle w:val="ListParagraph"/>
              <w:spacing w:before="120" w:after="120"/>
              <w:ind w:left="0"/>
              <w:rPr>
                <w:rFonts w:cs="Arial"/>
                <w:b/>
                <w:sz w:val="24"/>
                <w:szCs w:val="24"/>
              </w:rPr>
            </w:pPr>
            <w:r>
              <w:rPr>
                <w:rFonts w:cs="Arial"/>
                <w:b/>
                <w:sz w:val="24"/>
                <w:szCs w:val="24"/>
              </w:rPr>
              <w:t>SEND Funding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C668EB" w:rsidRDefault="00C668EB" w:rsidP="00C668EB">
            <w:pPr>
              <w:spacing w:before="120" w:after="120"/>
              <w:rPr>
                <w:rFonts w:cs="Arial"/>
                <w:sz w:val="24"/>
                <w:szCs w:val="24"/>
              </w:rPr>
            </w:pPr>
            <w:r>
              <w:rPr>
                <w:rFonts w:cs="Arial"/>
                <w:sz w:val="24"/>
                <w:szCs w:val="24"/>
              </w:rPr>
              <w:t>CW presented the paper for the SEND Updates, New banding Model and Next Steps to ensure transparency around the progress of this work; In July 2017 the Forum was advised the Local Authority was reviewing the way high need allocations of finances are made for Education Health Care Plans and the SEND Banding group were drawing-up new banding arrangements.</w:t>
            </w:r>
          </w:p>
          <w:p w:rsidR="0060122F" w:rsidRDefault="00C668EB" w:rsidP="00C668EB">
            <w:pPr>
              <w:spacing w:before="120" w:after="120"/>
              <w:rPr>
                <w:rFonts w:cs="Arial"/>
                <w:sz w:val="24"/>
                <w:szCs w:val="24"/>
              </w:rPr>
            </w:pPr>
            <w:r>
              <w:rPr>
                <w:rFonts w:cs="Arial"/>
                <w:sz w:val="24"/>
                <w:szCs w:val="24"/>
              </w:rPr>
              <w:t>The Forum is advised that the next steps for the proposed banding changes roll-out will be decided at a planned meeting with the group of head-teachers and representatives before Christmas 2017.</w:t>
            </w:r>
          </w:p>
          <w:p w:rsidR="00C668EB" w:rsidRDefault="002E0C8E" w:rsidP="002E0C8E">
            <w:pPr>
              <w:spacing w:before="120" w:after="120"/>
              <w:rPr>
                <w:rFonts w:cs="Arial"/>
                <w:sz w:val="24"/>
                <w:szCs w:val="24"/>
              </w:rPr>
            </w:pPr>
            <w:r>
              <w:rPr>
                <w:rFonts w:cs="Arial"/>
                <w:sz w:val="24"/>
                <w:szCs w:val="24"/>
              </w:rPr>
              <w:t xml:space="preserve">CW confirmed </w:t>
            </w:r>
            <w:r w:rsidR="00C668EB">
              <w:rPr>
                <w:rFonts w:cs="Arial"/>
                <w:sz w:val="24"/>
                <w:szCs w:val="24"/>
              </w:rPr>
              <w:t>KB</w:t>
            </w:r>
            <w:r>
              <w:rPr>
                <w:rFonts w:cs="Arial"/>
                <w:sz w:val="24"/>
                <w:szCs w:val="24"/>
              </w:rPr>
              <w:t xml:space="preserve">’s request - </w:t>
            </w:r>
            <w:r w:rsidR="00C668EB">
              <w:rPr>
                <w:rFonts w:cs="Arial"/>
                <w:sz w:val="24"/>
                <w:szCs w:val="24"/>
              </w:rPr>
              <w:t xml:space="preserve">the total amount of money will not </w:t>
            </w:r>
            <w:r>
              <w:rPr>
                <w:rFonts w:cs="Arial"/>
                <w:sz w:val="24"/>
                <w:szCs w:val="24"/>
              </w:rPr>
              <w:t>change bands which equate to the whole ‘pot’.</w:t>
            </w:r>
          </w:p>
          <w:p w:rsidR="00FF0543" w:rsidRDefault="002E0C8E" w:rsidP="002E0C8E">
            <w:pPr>
              <w:spacing w:before="120" w:after="120"/>
              <w:rPr>
                <w:rFonts w:cs="Arial"/>
                <w:sz w:val="24"/>
                <w:szCs w:val="24"/>
              </w:rPr>
            </w:pPr>
            <w:r>
              <w:rPr>
                <w:rFonts w:cs="Arial"/>
                <w:sz w:val="24"/>
                <w:szCs w:val="24"/>
              </w:rPr>
              <w:t xml:space="preserve">CW clarified the wording in 3.4 – “We do not propose when completed to share openly all results of the banding with all schools” - this will be released when ready. </w:t>
            </w:r>
          </w:p>
          <w:p w:rsidR="002E0C8E" w:rsidRPr="004407AA" w:rsidRDefault="002E0C8E" w:rsidP="00FF0543">
            <w:pPr>
              <w:spacing w:before="120" w:after="120"/>
              <w:rPr>
                <w:rFonts w:cs="Arial"/>
                <w:sz w:val="24"/>
                <w:szCs w:val="24"/>
              </w:rPr>
            </w:pPr>
            <w:r>
              <w:rPr>
                <w:rFonts w:cs="Arial"/>
                <w:sz w:val="24"/>
                <w:szCs w:val="24"/>
              </w:rPr>
              <w:t xml:space="preserve">A copy of the new bandings (5.1) </w:t>
            </w:r>
            <w:r w:rsidR="00FF0543">
              <w:rPr>
                <w:rFonts w:cs="Arial"/>
                <w:sz w:val="24"/>
                <w:szCs w:val="24"/>
              </w:rPr>
              <w:t>showing</w:t>
            </w:r>
            <w:r>
              <w:rPr>
                <w:rFonts w:cs="Arial"/>
                <w:sz w:val="24"/>
                <w:szCs w:val="24"/>
              </w:rPr>
              <w:t xml:space="preserve"> their descriptors was sent </w:t>
            </w:r>
            <w:r>
              <w:rPr>
                <w:rFonts w:cs="Arial"/>
                <w:sz w:val="24"/>
                <w:szCs w:val="24"/>
              </w:rPr>
              <w:lastRenderedPageBreak/>
              <w:t>with the paper.</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lastRenderedPageBreak/>
              <w:t>6</w:t>
            </w:r>
            <w:r w:rsidR="00F66517">
              <w:rPr>
                <w:rFonts w:cs="Arial"/>
                <w:b/>
                <w:sz w:val="24"/>
                <w:szCs w:val="24"/>
              </w:rPr>
              <w:t>.</w:t>
            </w:r>
          </w:p>
        </w:tc>
        <w:tc>
          <w:tcPr>
            <w:tcW w:w="7738" w:type="dxa"/>
            <w:shd w:val="clear" w:color="auto" w:fill="D9D9D9" w:themeFill="background1" w:themeFillShade="D9"/>
          </w:tcPr>
          <w:p w:rsidR="00F66517" w:rsidRDefault="00304F74" w:rsidP="00AD10EC">
            <w:pPr>
              <w:pStyle w:val="ListParagraph"/>
              <w:spacing w:before="120" w:after="120"/>
              <w:ind w:left="0"/>
              <w:rPr>
                <w:rFonts w:cs="Arial"/>
                <w:b/>
                <w:sz w:val="24"/>
                <w:szCs w:val="24"/>
              </w:rPr>
            </w:pPr>
            <w:r>
              <w:rPr>
                <w:rFonts w:cs="Arial"/>
                <w:b/>
                <w:sz w:val="24"/>
                <w:szCs w:val="24"/>
              </w:rPr>
              <w:t>Early Years SEND Inclusion Funding</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3B5D3B" w:rsidRDefault="00655E50" w:rsidP="00FF0543">
            <w:pPr>
              <w:spacing w:before="120" w:after="120"/>
              <w:rPr>
                <w:rFonts w:cs="Arial"/>
                <w:sz w:val="24"/>
                <w:szCs w:val="24"/>
              </w:rPr>
            </w:pPr>
            <w:r>
              <w:rPr>
                <w:rFonts w:cs="Arial"/>
                <w:sz w:val="24"/>
                <w:szCs w:val="24"/>
              </w:rPr>
              <w:t xml:space="preserve">NF </w:t>
            </w:r>
            <w:r w:rsidR="00FF0543">
              <w:rPr>
                <w:rFonts w:cs="Arial"/>
                <w:sz w:val="24"/>
                <w:szCs w:val="24"/>
              </w:rPr>
              <w:t>introduced the Early Y</w:t>
            </w:r>
            <w:r>
              <w:rPr>
                <w:rFonts w:cs="Arial"/>
                <w:sz w:val="24"/>
                <w:szCs w:val="24"/>
              </w:rPr>
              <w:t>ears SEND Report</w:t>
            </w:r>
            <w:r w:rsidR="00FF0543">
              <w:rPr>
                <w:rFonts w:cs="Arial"/>
                <w:sz w:val="24"/>
                <w:szCs w:val="24"/>
              </w:rPr>
              <w:t xml:space="preserve"> to note how Schools Forum funding is being spent in the Early years on children with additional needs</w:t>
            </w:r>
            <w:r w:rsidR="00D56302">
              <w:rPr>
                <w:rFonts w:cs="Arial"/>
                <w:sz w:val="24"/>
                <w:szCs w:val="24"/>
              </w:rPr>
              <w:t xml:space="preserve"> and the impact on the budget as some children (3 – 4-years) are now eligible for an extra 15-hours free childcare (maximum 30-hours).</w:t>
            </w:r>
          </w:p>
          <w:p w:rsidR="00D56302" w:rsidRDefault="00D56302" w:rsidP="00FF0543">
            <w:pPr>
              <w:spacing w:before="120" w:after="120"/>
              <w:rPr>
                <w:rFonts w:cs="Arial"/>
                <w:sz w:val="24"/>
                <w:szCs w:val="24"/>
              </w:rPr>
            </w:pPr>
            <w:r>
              <w:rPr>
                <w:rFonts w:cs="Arial"/>
                <w:sz w:val="24"/>
                <w:szCs w:val="24"/>
              </w:rPr>
              <w:t>As of April 2017 the Government required all Local Authorities to establish an inclusion fund – this has been in-place in BANES since 2010. KB congratulated BANES on already having this in-place.</w:t>
            </w:r>
          </w:p>
          <w:p w:rsidR="00D56302" w:rsidRPr="004407AA" w:rsidRDefault="00D56302" w:rsidP="00925DAA">
            <w:pPr>
              <w:spacing w:before="120" w:after="120"/>
              <w:rPr>
                <w:rFonts w:cs="Arial"/>
                <w:sz w:val="24"/>
                <w:szCs w:val="24"/>
              </w:rPr>
            </w:pPr>
            <w:r>
              <w:rPr>
                <w:rFonts w:cs="Arial"/>
                <w:sz w:val="24"/>
                <w:szCs w:val="24"/>
              </w:rPr>
              <w:t>The Forum discussed the budget pressure</w:t>
            </w:r>
            <w:r w:rsidR="00453DF4">
              <w:rPr>
                <w:rFonts w:cs="Arial"/>
                <w:sz w:val="24"/>
                <w:szCs w:val="24"/>
              </w:rPr>
              <w:t xml:space="preserve"> and Early Years H</w:t>
            </w:r>
            <w:r w:rsidR="00925DAA">
              <w:rPr>
                <w:rFonts w:cs="Arial"/>
                <w:sz w:val="24"/>
                <w:szCs w:val="24"/>
              </w:rPr>
              <w:t>igh</w:t>
            </w:r>
            <w:r w:rsidR="00453DF4">
              <w:rPr>
                <w:rFonts w:cs="Arial"/>
                <w:sz w:val="24"/>
                <w:szCs w:val="24"/>
              </w:rPr>
              <w:t xml:space="preserve"> Needs;</w:t>
            </w:r>
            <w:r>
              <w:rPr>
                <w:rFonts w:cs="Arial"/>
                <w:sz w:val="24"/>
                <w:szCs w:val="24"/>
              </w:rPr>
              <w:t xml:space="preserve"> Cllr PM noted the Council priorities to support the most vulnerable people</w:t>
            </w:r>
            <w:r w:rsidR="00453DF4">
              <w:rPr>
                <w:rFonts w:cs="Arial"/>
                <w:sz w:val="24"/>
                <w:szCs w:val="24"/>
              </w:rPr>
              <w:t>.</w:t>
            </w:r>
          </w:p>
        </w:tc>
        <w:tc>
          <w:tcPr>
            <w:tcW w:w="1270" w:type="dxa"/>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t>7.</w:t>
            </w:r>
          </w:p>
        </w:tc>
        <w:tc>
          <w:tcPr>
            <w:tcW w:w="7738" w:type="dxa"/>
            <w:shd w:val="clear" w:color="auto" w:fill="D9D9D9" w:themeFill="background1" w:themeFillShade="D9"/>
          </w:tcPr>
          <w:p w:rsidR="00F66517" w:rsidRPr="007F4687" w:rsidRDefault="00304F74" w:rsidP="007263AC">
            <w:pPr>
              <w:pStyle w:val="ListParagraph"/>
              <w:spacing w:before="120" w:after="120"/>
              <w:ind w:left="0"/>
              <w:rPr>
                <w:rFonts w:cs="Arial"/>
                <w:b/>
                <w:sz w:val="24"/>
                <w:szCs w:val="24"/>
              </w:rPr>
            </w:pPr>
            <w:r>
              <w:rPr>
                <w:rFonts w:cs="Arial"/>
                <w:b/>
                <w:sz w:val="24"/>
                <w:szCs w:val="24"/>
              </w:rPr>
              <w:t>Alternative Provision Commission</w:t>
            </w:r>
            <w:r w:rsidR="009F326B">
              <w:rPr>
                <w:rFonts w:cs="Arial"/>
                <w:b/>
                <w:sz w:val="24"/>
                <w:szCs w:val="24"/>
              </w:rPr>
              <w:t xml:space="preserve"> </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3F3301" w:rsidRDefault="001B7030" w:rsidP="003B5D3B">
            <w:pPr>
              <w:pStyle w:val="ListParagraph"/>
              <w:spacing w:before="120" w:after="120"/>
              <w:ind w:left="0"/>
              <w:rPr>
                <w:rFonts w:cs="Arial"/>
                <w:sz w:val="24"/>
                <w:szCs w:val="24"/>
              </w:rPr>
            </w:pPr>
            <w:r w:rsidRPr="00655E50">
              <w:rPr>
                <w:rFonts w:cs="Arial"/>
                <w:sz w:val="24"/>
                <w:szCs w:val="24"/>
              </w:rPr>
              <w:t xml:space="preserve">ME – left the room for </w:t>
            </w:r>
            <w:r w:rsidR="00655E50">
              <w:rPr>
                <w:rFonts w:cs="Arial"/>
                <w:sz w:val="24"/>
                <w:szCs w:val="24"/>
              </w:rPr>
              <w:t xml:space="preserve">this item - </w:t>
            </w:r>
            <w:r w:rsidRPr="00655E50">
              <w:rPr>
                <w:rFonts w:cs="Arial"/>
                <w:sz w:val="24"/>
                <w:szCs w:val="24"/>
              </w:rPr>
              <w:t>A</w:t>
            </w:r>
            <w:r w:rsidR="00655E50">
              <w:rPr>
                <w:rFonts w:cs="Arial"/>
                <w:sz w:val="24"/>
                <w:szCs w:val="24"/>
              </w:rPr>
              <w:t>lternative Education Provision due to</w:t>
            </w:r>
            <w:r w:rsidRPr="00655E50">
              <w:rPr>
                <w:rFonts w:cs="Arial"/>
                <w:sz w:val="24"/>
                <w:szCs w:val="24"/>
              </w:rPr>
              <w:t xml:space="preserve"> conflict of interest</w:t>
            </w:r>
            <w:r w:rsidR="00655E50">
              <w:rPr>
                <w:rFonts w:cs="Arial"/>
                <w:sz w:val="24"/>
                <w:szCs w:val="24"/>
              </w:rPr>
              <w:t>.</w:t>
            </w:r>
          </w:p>
          <w:p w:rsidR="00655E50" w:rsidRPr="00655E50" w:rsidRDefault="00655E50" w:rsidP="00655E50">
            <w:pPr>
              <w:spacing w:before="120" w:after="120"/>
              <w:rPr>
                <w:rFonts w:cs="Arial"/>
                <w:bCs/>
                <w:sz w:val="24"/>
                <w:szCs w:val="24"/>
              </w:rPr>
            </w:pPr>
            <w:r w:rsidRPr="00655E50">
              <w:rPr>
                <w:rFonts w:cs="Arial"/>
                <w:bCs/>
                <w:sz w:val="24"/>
                <w:szCs w:val="24"/>
              </w:rPr>
              <w:t>Alice McColl present</w:t>
            </w:r>
            <w:r>
              <w:rPr>
                <w:rFonts w:cs="Arial"/>
                <w:bCs/>
                <w:sz w:val="24"/>
                <w:szCs w:val="24"/>
              </w:rPr>
              <w:t>ed</w:t>
            </w:r>
            <w:r w:rsidRPr="00655E50">
              <w:rPr>
                <w:rFonts w:cs="Arial"/>
                <w:bCs/>
                <w:sz w:val="24"/>
                <w:szCs w:val="24"/>
              </w:rPr>
              <w:t xml:space="preserve"> </w:t>
            </w:r>
            <w:r>
              <w:rPr>
                <w:rFonts w:cs="Arial"/>
                <w:bCs/>
                <w:sz w:val="24"/>
                <w:szCs w:val="24"/>
              </w:rPr>
              <w:t>the</w:t>
            </w:r>
            <w:r w:rsidRPr="00655E50">
              <w:rPr>
                <w:rFonts w:cs="Arial"/>
                <w:bCs/>
                <w:sz w:val="24"/>
                <w:szCs w:val="24"/>
              </w:rPr>
              <w:t xml:space="preserve"> Alternative Provision Commission</w:t>
            </w:r>
            <w:r>
              <w:rPr>
                <w:rFonts w:cs="Arial"/>
                <w:bCs/>
                <w:sz w:val="24"/>
                <w:szCs w:val="24"/>
              </w:rPr>
              <w:t xml:space="preserve"> with Chris Wilford</w:t>
            </w:r>
            <w:r w:rsidR="00CC36B0">
              <w:rPr>
                <w:rFonts w:cs="Arial"/>
                <w:bCs/>
                <w:sz w:val="24"/>
                <w:szCs w:val="24"/>
              </w:rPr>
              <w:t xml:space="preserve"> for information to provide the Forum an update on the procurement of a new contract to provide alternative education across all key stages covering the Bath and Keynsham area of BANES.</w:t>
            </w:r>
          </w:p>
          <w:p w:rsidR="001B7030" w:rsidRPr="0093029A" w:rsidRDefault="00CC36B0" w:rsidP="003B5D3B">
            <w:pPr>
              <w:pStyle w:val="ListParagraph"/>
              <w:spacing w:before="120" w:after="120"/>
              <w:ind w:left="0"/>
              <w:rPr>
                <w:rFonts w:cs="Arial"/>
                <w:sz w:val="24"/>
                <w:szCs w:val="24"/>
              </w:rPr>
            </w:pPr>
            <w:r>
              <w:rPr>
                <w:rFonts w:cs="Arial"/>
                <w:sz w:val="24"/>
                <w:szCs w:val="24"/>
              </w:rPr>
              <w:t>AM explained the service is under recommission – the council’s contract for alternative ed</w:t>
            </w:r>
            <w:r w:rsidR="003F49E5">
              <w:rPr>
                <w:rFonts w:cs="Arial"/>
                <w:sz w:val="24"/>
                <w:szCs w:val="24"/>
              </w:rPr>
              <w:t xml:space="preserve">ucation expires in August 2018 </w:t>
            </w:r>
            <w:r>
              <w:rPr>
                <w:rFonts w:cs="Arial"/>
                <w:sz w:val="24"/>
                <w:szCs w:val="24"/>
              </w:rPr>
              <w:t>currently delivered by Aspire Academy. An event is planned in December to bring together all potential tenderers</w:t>
            </w:r>
            <w:r w:rsidR="00D334EC">
              <w:rPr>
                <w:rFonts w:cs="Arial"/>
                <w:sz w:val="24"/>
                <w:szCs w:val="24"/>
              </w:rPr>
              <w:t xml:space="preserve"> to prepare for a new contract in-place for the beginning of term September 2018.</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EA36FC" w:rsidP="007F4687">
            <w:pPr>
              <w:spacing w:before="120" w:after="120"/>
              <w:jc w:val="center"/>
              <w:rPr>
                <w:rFonts w:cs="Arial"/>
                <w:b/>
                <w:sz w:val="24"/>
                <w:szCs w:val="24"/>
              </w:rPr>
            </w:pPr>
            <w:r>
              <w:rPr>
                <w:rFonts w:cs="Arial"/>
                <w:b/>
                <w:sz w:val="24"/>
                <w:szCs w:val="24"/>
              </w:rPr>
              <w:t>8</w:t>
            </w:r>
            <w:r w:rsidR="00F66517">
              <w:rPr>
                <w:rFonts w:cs="Arial"/>
                <w:b/>
                <w:sz w:val="24"/>
                <w:szCs w:val="24"/>
              </w:rPr>
              <w:t>.</w:t>
            </w:r>
          </w:p>
        </w:tc>
        <w:tc>
          <w:tcPr>
            <w:tcW w:w="7738" w:type="dxa"/>
            <w:shd w:val="clear" w:color="auto" w:fill="D9D9D9" w:themeFill="background1" w:themeFillShade="D9"/>
          </w:tcPr>
          <w:p w:rsidR="00F66517" w:rsidRPr="007F4687" w:rsidRDefault="00304F74" w:rsidP="007263AC">
            <w:pPr>
              <w:pStyle w:val="ListParagraph"/>
              <w:spacing w:before="120" w:after="120"/>
              <w:ind w:left="0"/>
              <w:rPr>
                <w:rFonts w:cs="Arial"/>
                <w:b/>
                <w:sz w:val="24"/>
                <w:szCs w:val="24"/>
              </w:rPr>
            </w:pPr>
            <w:r>
              <w:rPr>
                <w:rFonts w:cs="Arial"/>
                <w:b/>
                <w:sz w:val="24"/>
                <w:szCs w:val="24"/>
              </w:rPr>
              <w:t>National Funding Formula Consultation responses</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4A0B07" w:rsidRPr="003F49E5" w:rsidRDefault="00735F4E" w:rsidP="00A9305D">
            <w:pPr>
              <w:pStyle w:val="ListParagraph"/>
              <w:spacing w:before="120" w:after="120"/>
              <w:ind w:left="0"/>
              <w:rPr>
                <w:rFonts w:cs="Arial"/>
                <w:sz w:val="24"/>
                <w:szCs w:val="24"/>
              </w:rPr>
            </w:pPr>
            <w:r w:rsidRPr="003F49E5">
              <w:rPr>
                <w:rFonts w:cs="Arial"/>
                <w:sz w:val="24"/>
                <w:szCs w:val="24"/>
              </w:rPr>
              <w:t xml:space="preserve">RM circulated the Summary </w:t>
            </w:r>
            <w:r w:rsidR="00CE714E" w:rsidRPr="003F49E5">
              <w:rPr>
                <w:rFonts w:cs="Arial"/>
                <w:sz w:val="24"/>
                <w:szCs w:val="24"/>
              </w:rPr>
              <w:t>of Responses Including Comments</w:t>
            </w:r>
            <w:r w:rsidRPr="003F49E5">
              <w:rPr>
                <w:rFonts w:cs="Arial"/>
                <w:sz w:val="24"/>
                <w:szCs w:val="24"/>
              </w:rPr>
              <w:t xml:space="preserve"> and requested; Following the consultation completed on 13</w:t>
            </w:r>
            <w:r w:rsidRPr="003F49E5">
              <w:rPr>
                <w:rFonts w:cs="Arial"/>
                <w:sz w:val="24"/>
                <w:szCs w:val="24"/>
                <w:vertAlign w:val="superscript"/>
              </w:rPr>
              <w:t>th</w:t>
            </w:r>
            <w:r w:rsidRPr="003F49E5">
              <w:rPr>
                <w:rFonts w:cs="Arial"/>
                <w:sz w:val="24"/>
                <w:szCs w:val="24"/>
              </w:rPr>
              <w:t xml:space="preserve"> November 2017 the forum is asked to comment on the responses and decide on certain issues and planned actions for 2018/19.</w:t>
            </w:r>
          </w:p>
          <w:p w:rsidR="00E50A46" w:rsidRPr="003F49E5" w:rsidRDefault="00E50A46" w:rsidP="00A9305D">
            <w:pPr>
              <w:pStyle w:val="ListParagraph"/>
              <w:spacing w:before="120" w:after="120"/>
              <w:ind w:left="0"/>
              <w:rPr>
                <w:rFonts w:cs="Arial"/>
                <w:sz w:val="24"/>
                <w:szCs w:val="24"/>
              </w:rPr>
            </w:pPr>
          </w:p>
          <w:p w:rsidR="008D7966" w:rsidRPr="003F49E5" w:rsidRDefault="00E50A46" w:rsidP="00A9305D">
            <w:pPr>
              <w:pStyle w:val="ListParagraph"/>
              <w:spacing w:before="120" w:after="120"/>
              <w:ind w:left="0"/>
              <w:rPr>
                <w:rFonts w:cs="Arial"/>
                <w:sz w:val="24"/>
                <w:szCs w:val="24"/>
              </w:rPr>
            </w:pPr>
            <w:r w:rsidRPr="003F49E5">
              <w:rPr>
                <w:rFonts w:cs="Arial"/>
                <w:sz w:val="24"/>
                <w:szCs w:val="24"/>
              </w:rPr>
              <w:t xml:space="preserve">The main discussion points concentrated on the impact of the options on schools </w:t>
            </w:r>
            <w:r w:rsidR="008D7966" w:rsidRPr="003F49E5">
              <w:rPr>
                <w:rFonts w:cs="Arial"/>
                <w:sz w:val="24"/>
                <w:szCs w:val="24"/>
              </w:rPr>
              <w:t xml:space="preserve">with pupils </w:t>
            </w:r>
            <w:r w:rsidRPr="003F49E5">
              <w:rPr>
                <w:rFonts w:cs="Arial"/>
                <w:sz w:val="24"/>
                <w:szCs w:val="24"/>
              </w:rPr>
              <w:t>from deprived</w:t>
            </w:r>
            <w:r w:rsidR="008D7966" w:rsidRPr="003F49E5">
              <w:rPr>
                <w:rFonts w:cs="Arial"/>
                <w:sz w:val="24"/>
                <w:szCs w:val="24"/>
              </w:rPr>
              <w:t xml:space="preserve"> backgrounds. The discussion highlighted the funding the local formula had provided to schools with deprived pupils. The difference with the NFF was significant for the schools who had received higher levels of funding under the local formula.</w:t>
            </w:r>
          </w:p>
          <w:p w:rsidR="008D7966" w:rsidRPr="003F49E5" w:rsidRDefault="008D7966" w:rsidP="00A9305D">
            <w:pPr>
              <w:pStyle w:val="ListParagraph"/>
              <w:spacing w:before="120" w:after="120"/>
              <w:ind w:left="0"/>
              <w:rPr>
                <w:rFonts w:cs="Arial"/>
                <w:sz w:val="24"/>
                <w:szCs w:val="24"/>
              </w:rPr>
            </w:pPr>
          </w:p>
          <w:p w:rsidR="00E50A46" w:rsidRPr="003F49E5" w:rsidRDefault="008D7966" w:rsidP="00A9305D">
            <w:pPr>
              <w:pStyle w:val="ListParagraph"/>
              <w:spacing w:before="120" w:after="120"/>
              <w:ind w:left="0"/>
              <w:rPr>
                <w:rFonts w:cs="Arial"/>
                <w:sz w:val="24"/>
                <w:szCs w:val="24"/>
              </w:rPr>
            </w:pPr>
            <w:r w:rsidRPr="003F49E5">
              <w:rPr>
                <w:rFonts w:cs="Arial"/>
                <w:sz w:val="24"/>
                <w:szCs w:val="24"/>
              </w:rPr>
              <w:t xml:space="preserve">George </w:t>
            </w:r>
            <w:proofErr w:type="spellStart"/>
            <w:r w:rsidRPr="003F49E5">
              <w:rPr>
                <w:rFonts w:cs="Arial"/>
                <w:sz w:val="24"/>
                <w:szCs w:val="24"/>
              </w:rPr>
              <w:t>Samios</w:t>
            </w:r>
            <w:proofErr w:type="spellEnd"/>
            <w:r w:rsidR="00095BF2">
              <w:rPr>
                <w:rFonts w:cs="Arial"/>
                <w:sz w:val="24"/>
                <w:szCs w:val="24"/>
              </w:rPr>
              <w:t>,</w:t>
            </w:r>
            <w:r w:rsidRPr="003F49E5">
              <w:rPr>
                <w:rFonts w:cs="Arial"/>
                <w:sz w:val="24"/>
                <w:szCs w:val="24"/>
              </w:rPr>
              <w:t xml:space="preserve"> </w:t>
            </w:r>
            <w:proofErr w:type="spellStart"/>
            <w:r w:rsidRPr="003F49E5">
              <w:rPr>
                <w:rFonts w:cs="Arial"/>
                <w:sz w:val="24"/>
                <w:szCs w:val="24"/>
              </w:rPr>
              <w:t>Headteacher</w:t>
            </w:r>
            <w:proofErr w:type="spellEnd"/>
            <w:r w:rsidRPr="003F49E5">
              <w:rPr>
                <w:rFonts w:cs="Arial"/>
                <w:sz w:val="24"/>
                <w:szCs w:val="24"/>
              </w:rPr>
              <w:t xml:space="preserve"> of </w:t>
            </w:r>
            <w:proofErr w:type="spellStart"/>
            <w:r w:rsidRPr="003F49E5">
              <w:rPr>
                <w:rFonts w:cs="Arial"/>
                <w:sz w:val="24"/>
                <w:szCs w:val="24"/>
              </w:rPr>
              <w:t>Twerton</w:t>
            </w:r>
            <w:proofErr w:type="spellEnd"/>
            <w:r w:rsidRPr="003F49E5">
              <w:rPr>
                <w:rFonts w:cs="Arial"/>
                <w:sz w:val="24"/>
                <w:szCs w:val="24"/>
              </w:rPr>
              <w:t xml:space="preserve"> asked to speak to the forum and the chair agreed. He explained the history of the funding Twerton had received and the added benefit the funding would provide to his school if the local formula was maintained for either 1 or 2 years longer.</w:t>
            </w:r>
            <w:r w:rsidR="00E50A46" w:rsidRPr="003F49E5">
              <w:rPr>
                <w:rFonts w:cs="Arial"/>
                <w:sz w:val="24"/>
                <w:szCs w:val="24"/>
              </w:rPr>
              <w:t xml:space="preserve"> </w:t>
            </w:r>
          </w:p>
          <w:p w:rsidR="00B10BE3" w:rsidRPr="00332C0D" w:rsidRDefault="00B10BE3" w:rsidP="00A9305D">
            <w:pPr>
              <w:pStyle w:val="ListParagraph"/>
              <w:spacing w:before="120" w:after="120"/>
              <w:ind w:left="0"/>
              <w:rPr>
                <w:rFonts w:cs="Arial"/>
                <w:sz w:val="24"/>
                <w:szCs w:val="24"/>
                <w:highlight w:val="green"/>
              </w:rPr>
            </w:pPr>
          </w:p>
          <w:p w:rsidR="00B10BE3" w:rsidRPr="003F49E5" w:rsidRDefault="00842875" w:rsidP="00A9305D">
            <w:pPr>
              <w:pStyle w:val="ListParagraph"/>
              <w:spacing w:before="120" w:after="120"/>
              <w:ind w:left="0"/>
              <w:rPr>
                <w:rFonts w:cs="Arial"/>
                <w:sz w:val="24"/>
                <w:szCs w:val="24"/>
              </w:rPr>
            </w:pPr>
            <w:r w:rsidRPr="003F49E5">
              <w:rPr>
                <w:rFonts w:cs="Arial"/>
                <w:sz w:val="24"/>
                <w:szCs w:val="24"/>
              </w:rPr>
              <w:t>The Forum voted a</w:t>
            </w:r>
            <w:r w:rsidR="00B10BE3" w:rsidRPr="003F49E5">
              <w:rPr>
                <w:rFonts w:cs="Arial"/>
                <w:sz w:val="24"/>
                <w:szCs w:val="24"/>
              </w:rPr>
              <w:t xml:space="preserve">fter </w:t>
            </w:r>
            <w:r w:rsidRPr="003F49E5">
              <w:rPr>
                <w:rFonts w:cs="Arial"/>
                <w:sz w:val="24"/>
                <w:szCs w:val="24"/>
              </w:rPr>
              <w:t xml:space="preserve">full </w:t>
            </w:r>
            <w:r w:rsidR="00B10BE3" w:rsidRPr="003F49E5">
              <w:rPr>
                <w:rFonts w:cs="Arial"/>
                <w:sz w:val="24"/>
                <w:szCs w:val="24"/>
              </w:rPr>
              <w:t>discussions on each of the questions in the Summary of Responses</w:t>
            </w:r>
            <w:r w:rsidRPr="003F49E5">
              <w:rPr>
                <w:rFonts w:cs="Arial"/>
                <w:sz w:val="24"/>
                <w:szCs w:val="24"/>
              </w:rPr>
              <w:t>:</w:t>
            </w:r>
          </w:p>
          <w:p w:rsidR="009B5DD2" w:rsidRPr="003F49E5" w:rsidRDefault="00B10BE3" w:rsidP="00B10BE3">
            <w:pPr>
              <w:spacing w:before="120" w:after="120"/>
              <w:rPr>
                <w:rFonts w:cs="Arial"/>
                <w:sz w:val="24"/>
                <w:szCs w:val="24"/>
              </w:rPr>
            </w:pPr>
            <w:r w:rsidRPr="003F49E5">
              <w:rPr>
                <w:rFonts w:cs="Arial"/>
                <w:sz w:val="24"/>
                <w:szCs w:val="24"/>
              </w:rPr>
              <w:t>Question 1 – Do you prefer Option 1, a National Funding Formula or Option 2, a local Funding Formula from 1</w:t>
            </w:r>
            <w:r w:rsidRPr="003F49E5">
              <w:rPr>
                <w:rFonts w:cs="Arial"/>
                <w:sz w:val="24"/>
                <w:szCs w:val="24"/>
                <w:vertAlign w:val="superscript"/>
              </w:rPr>
              <w:t>st</w:t>
            </w:r>
            <w:r w:rsidRPr="003F49E5">
              <w:rPr>
                <w:rFonts w:cs="Arial"/>
                <w:sz w:val="24"/>
                <w:szCs w:val="24"/>
              </w:rPr>
              <w:t xml:space="preserve"> April 2018? </w:t>
            </w:r>
            <w:r w:rsidR="00842875" w:rsidRPr="003F49E5">
              <w:rPr>
                <w:rFonts w:cs="Arial"/>
                <w:sz w:val="24"/>
                <w:szCs w:val="24"/>
              </w:rPr>
              <w:t xml:space="preserve"> 6 voted for Option 1; 4 voted for Option 2</w:t>
            </w:r>
          </w:p>
          <w:p w:rsidR="00A86A8F" w:rsidRPr="003F49E5" w:rsidRDefault="00842875" w:rsidP="00842875">
            <w:pPr>
              <w:spacing w:before="120" w:after="120"/>
              <w:rPr>
                <w:rFonts w:cs="Arial"/>
                <w:sz w:val="24"/>
                <w:szCs w:val="24"/>
              </w:rPr>
            </w:pPr>
            <w:r w:rsidRPr="003F49E5">
              <w:rPr>
                <w:rFonts w:cs="Arial"/>
                <w:sz w:val="24"/>
                <w:szCs w:val="24"/>
              </w:rPr>
              <w:t>Question 2 – Do you agree that up to 0.5% of the Schools block funding can be transferred to the High Needs block for FY2018-19? The Forum voted unanimously Yes.</w:t>
            </w:r>
          </w:p>
          <w:p w:rsidR="00A86A8F" w:rsidRPr="003F49E5" w:rsidRDefault="00A86A8F" w:rsidP="00A86A8F">
            <w:pPr>
              <w:spacing w:before="120" w:after="120"/>
              <w:rPr>
                <w:rFonts w:cs="Arial"/>
                <w:sz w:val="24"/>
                <w:szCs w:val="24"/>
              </w:rPr>
            </w:pPr>
            <w:r w:rsidRPr="003F49E5">
              <w:rPr>
                <w:rFonts w:cs="Arial"/>
                <w:sz w:val="24"/>
                <w:szCs w:val="24"/>
              </w:rPr>
              <w:t>Question 3 – Do you prefer Option 1- One annual allocation or 2 – Scaled back</w:t>
            </w:r>
            <w:r w:rsidR="00106883" w:rsidRPr="003F49E5">
              <w:rPr>
                <w:rFonts w:cs="Arial"/>
                <w:sz w:val="24"/>
                <w:szCs w:val="24"/>
              </w:rPr>
              <w:t xml:space="preserve"> termly counts with a limited budget for each term;</w:t>
            </w:r>
            <w:r w:rsidRPr="003F49E5">
              <w:rPr>
                <w:rFonts w:cs="Arial"/>
                <w:sz w:val="24"/>
                <w:szCs w:val="24"/>
              </w:rPr>
              <w:t xml:space="preserve"> in respect of a methodology for the calculation of High Needs Targeted S</w:t>
            </w:r>
            <w:r w:rsidR="00095BF2">
              <w:rPr>
                <w:rFonts w:cs="Arial"/>
                <w:sz w:val="24"/>
                <w:szCs w:val="24"/>
              </w:rPr>
              <w:t>upport Funding? The Forum voted</w:t>
            </w:r>
            <w:r w:rsidR="008D7966" w:rsidRPr="003F49E5">
              <w:rPr>
                <w:rFonts w:cs="Arial"/>
                <w:sz w:val="24"/>
                <w:szCs w:val="24"/>
              </w:rPr>
              <w:t xml:space="preserve"> 1 for </w:t>
            </w:r>
            <w:r w:rsidR="00095BF2">
              <w:rPr>
                <w:rFonts w:cs="Arial"/>
                <w:sz w:val="24"/>
                <w:szCs w:val="24"/>
              </w:rPr>
              <w:t>Option 1</w:t>
            </w:r>
            <w:r w:rsidR="008D7966" w:rsidRPr="003F49E5">
              <w:rPr>
                <w:rFonts w:cs="Arial"/>
                <w:sz w:val="24"/>
                <w:szCs w:val="24"/>
              </w:rPr>
              <w:t xml:space="preserve"> and 9 for Option 2</w:t>
            </w:r>
            <w:r w:rsidRPr="003F49E5">
              <w:rPr>
                <w:rFonts w:cs="Arial"/>
                <w:sz w:val="24"/>
                <w:szCs w:val="24"/>
              </w:rPr>
              <w:t>.</w:t>
            </w:r>
          </w:p>
          <w:p w:rsidR="00842875" w:rsidRPr="00B10BE3" w:rsidRDefault="00A86A8F" w:rsidP="00106883">
            <w:pPr>
              <w:spacing w:before="120" w:after="120"/>
              <w:rPr>
                <w:rFonts w:cs="Arial"/>
                <w:sz w:val="24"/>
                <w:szCs w:val="24"/>
              </w:rPr>
            </w:pPr>
            <w:r w:rsidRPr="003F49E5">
              <w:rPr>
                <w:rFonts w:cs="Arial"/>
                <w:sz w:val="24"/>
                <w:szCs w:val="24"/>
              </w:rPr>
              <w:t xml:space="preserve">Question 4 – For each service area, do you wish de-delegation to continue? The Forum, maintained schools only </w:t>
            </w:r>
            <w:r w:rsidR="00106883" w:rsidRPr="003F49E5">
              <w:rPr>
                <w:rFonts w:cs="Arial"/>
                <w:sz w:val="24"/>
                <w:szCs w:val="24"/>
              </w:rPr>
              <w:t>decided yes</w:t>
            </w:r>
            <w:r w:rsidR="008D7966" w:rsidRPr="003F49E5">
              <w:rPr>
                <w:rFonts w:cs="Arial"/>
                <w:sz w:val="24"/>
                <w:szCs w:val="24"/>
              </w:rPr>
              <w:t>, but asked that further discussion on the impact of removing the de delegation would have on maintained schools.</w:t>
            </w:r>
            <w:r w:rsidR="00106883">
              <w:rPr>
                <w:rFonts w:cs="Arial"/>
                <w:sz w:val="24"/>
                <w:szCs w:val="24"/>
              </w:rPr>
              <w:t xml:space="preserve"> </w:t>
            </w:r>
            <w:r w:rsidR="00842875">
              <w:rPr>
                <w:rFonts w:cs="Arial"/>
                <w:sz w:val="24"/>
                <w:szCs w:val="24"/>
              </w:rPr>
              <w:t xml:space="preserve"> </w:t>
            </w:r>
          </w:p>
        </w:tc>
        <w:tc>
          <w:tcPr>
            <w:tcW w:w="1270" w:type="dxa"/>
            <w:tcBorders>
              <w:bottom w:val="single" w:sz="4" w:space="0" w:color="auto"/>
            </w:tcBorders>
            <w:shd w:val="clear" w:color="auto" w:fill="FFFFFF"/>
          </w:tcPr>
          <w:p w:rsidR="009B5DD2" w:rsidRDefault="009B5DD2" w:rsidP="001B7030">
            <w:pPr>
              <w:spacing w:before="120" w:after="120"/>
              <w:rPr>
                <w:rFonts w:cs="Arial"/>
                <w:b/>
                <w:i/>
                <w:sz w:val="24"/>
                <w:szCs w:val="24"/>
              </w:rPr>
            </w:pPr>
          </w:p>
        </w:tc>
      </w:tr>
      <w:tr w:rsidR="00BC186F" w:rsidTr="007E0C29">
        <w:tc>
          <w:tcPr>
            <w:tcW w:w="700" w:type="dxa"/>
            <w:shd w:val="clear" w:color="auto" w:fill="D9D9D9" w:themeFill="background1" w:themeFillShade="D9"/>
          </w:tcPr>
          <w:p w:rsidR="00BC186F" w:rsidRDefault="00BC186F" w:rsidP="007E0C29">
            <w:pPr>
              <w:spacing w:before="120" w:after="120"/>
              <w:jc w:val="center"/>
              <w:rPr>
                <w:rFonts w:cs="Arial"/>
                <w:b/>
                <w:sz w:val="24"/>
                <w:szCs w:val="24"/>
              </w:rPr>
            </w:pPr>
            <w:r>
              <w:rPr>
                <w:rFonts w:cs="Arial"/>
                <w:b/>
                <w:sz w:val="24"/>
                <w:szCs w:val="24"/>
              </w:rPr>
              <w:lastRenderedPageBreak/>
              <w:t>9.</w:t>
            </w:r>
          </w:p>
        </w:tc>
        <w:tc>
          <w:tcPr>
            <w:tcW w:w="7738" w:type="dxa"/>
            <w:shd w:val="clear" w:color="auto" w:fill="D9D9D9" w:themeFill="background1" w:themeFillShade="D9"/>
          </w:tcPr>
          <w:p w:rsidR="00BC186F" w:rsidRPr="007F4687" w:rsidRDefault="00BC186F" w:rsidP="007E0C29">
            <w:pPr>
              <w:pStyle w:val="ListParagraph"/>
              <w:spacing w:before="120" w:after="120"/>
              <w:ind w:left="0"/>
              <w:rPr>
                <w:rFonts w:cs="Arial"/>
                <w:b/>
                <w:sz w:val="24"/>
                <w:szCs w:val="24"/>
              </w:rPr>
            </w:pPr>
            <w:r>
              <w:rPr>
                <w:rFonts w:cs="Arial"/>
                <w:b/>
                <w:sz w:val="24"/>
                <w:szCs w:val="24"/>
              </w:rPr>
              <w:t>Excluded Pupils Funding</w:t>
            </w:r>
          </w:p>
        </w:tc>
        <w:tc>
          <w:tcPr>
            <w:tcW w:w="1270" w:type="dxa"/>
            <w:shd w:val="clear" w:color="auto" w:fill="D9D9D9" w:themeFill="background1" w:themeFillShade="D9"/>
          </w:tcPr>
          <w:p w:rsidR="00BC186F" w:rsidRDefault="00BC186F" w:rsidP="007E0C29">
            <w:pPr>
              <w:spacing w:before="120" w:after="120"/>
              <w:jc w:val="center"/>
              <w:rPr>
                <w:rFonts w:cs="Arial"/>
                <w:b/>
                <w:i/>
                <w:sz w:val="24"/>
                <w:szCs w:val="24"/>
              </w:rPr>
            </w:pPr>
          </w:p>
        </w:tc>
      </w:tr>
      <w:tr w:rsidR="00BC186F" w:rsidRPr="006D0BE6" w:rsidTr="007F4687">
        <w:tc>
          <w:tcPr>
            <w:tcW w:w="700" w:type="dxa"/>
            <w:tcBorders>
              <w:bottom w:val="single" w:sz="4" w:space="0" w:color="auto"/>
            </w:tcBorders>
            <w:shd w:val="clear" w:color="auto" w:fill="FFFFFF"/>
          </w:tcPr>
          <w:p w:rsidR="00BC186F" w:rsidRDefault="00BC186F" w:rsidP="009439B9">
            <w:pPr>
              <w:spacing w:before="120" w:after="120"/>
              <w:rPr>
                <w:rFonts w:cs="Arial"/>
                <w:b/>
                <w:sz w:val="24"/>
                <w:szCs w:val="24"/>
              </w:rPr>
            </w:pPr>
          </w:p>
        </w:tc>
        <w:tc>
          <w:tcPr>
            <w:tcW w:w="7738" w:type="dxa"/>
            <w:tcBorders>
              <w:bottom w:val="single" w:sz="4" w:space="0" w:color="auto"/>
            </w:tcBorders>
            <w:shd w:val="clear" w:color="auto" w:fill="FFFFFF"/>
          </w:tcPr>
          <w:p w:rsidR="00BC186F" w:rsidRPr="003F49E5" w:rsidRDefault="00BC186F" w:rsidP="00A9305D">
            <w:pPr>
              <w:pStyle w:val="ListParagraph"/>
              <w:spacing w:before="120" w:after="120"/>
              <w:ind w:left="0"/>
              <w:rPr>
                <w:rFonts w:cs="Arial"/>
                <w:sz w:val="24"/>
                <w:szCs w:val="24"/>
              </w:rPr>
            </w:pPr>
            <w:r w:rsidRPr="003F49E5">
              <w:rPr>
                <w:rFonts w:cs="Arial"/>
                <w:sz w:val="24"/>
                <w:szCs w:val="24"/>
              </w:rPr>
              <w:t xml:space="preserve">RM introduced the paper Permanently Excluded Pupils – Redetermination of schools budgets for the Forum to decide on the request: a change in the redetermination of schools budgets in respect of pupils that are permanently </w:t>
            </w:r>
            <w:r w:rsidR="008D7966" w:rsidRPr="003F49E5">
              <w:rPr>
                <w:rFonts w:cs="Arial"/>
                <w:sz w:val="24"/>
                <w:szCs w:val="24"/>
              </w:rPr>
              <w:t>excluded. This request was related to using the academic year for academies in line with their financial year</w:t>
            </w:r>
          </w:p>
          <w:p w:rsidR="00106883" w:rsidRPr="00106883" w:rsidRDefault="00106883" w:rsidP="00106883">
            <w:pPr>
              <w:spacing w:before="120" w:after="120"/>
              <w:rPr>
                <w:rFonts w:cs="Arial"/>
                <w:sz w:val="24"/>
                <w:szCs w:val="24"/>
              </w:rPr>
            </w:pPr>
            <w:r w:rsidRPr="003F49E5">
              <w:rPr>
                <w:rFonts w:cs="Arial"/>
                <w:sz w:val="24"/>
                <w:szCs w:val="24"/>
              </w:rPr>
              <w:t>The provided guidance was discussed noting the</w:t>
            </w:r>
            <w:r w:rsidR="006F1A3E" w:rsidRPr="003F49E5">
              <w:rPr>
                <w:rFonts w:cs="Arial"/>
                <w:sz w:val="24"/>
                <w:szCs w:val="24"/>
              </w:rPr>
              <w:t xml:space="preserve"> extracts from the</w:t>
            </w:r>
            <w:r w:rsidRPr="003F49E5">
              <w:rPr>
                <w:rFonts w:cs="Arial"/>
                <w:sz w:val="24"/>
                <w:szCs w:val="24"/>
              </w:rPr>
              <w:t xml:space="preserve"> recent update in the Schools Revenue Funding Operational Guidance for FY2018-19</w:t>
            </w:r>
            <w:r w:rsidR="006F1A3E" w:rsidRPr="003F49E5">
              <w:rPr>
                <w:rFonts w:cs="Arial"/>
                <w:sz w:val="24"/>
                <w:szCs w:val="24"/>
              </w:rPr>
              <w:t>. Following this the Forum voted unanimously in favour of the request.</w:t>
            </w:r>
          </w:p>
        </w:tc>
        <w:tc>
          <w:tcPr>
            <w:tcW w:w="1270" w:type="dxa"/>
            <w:tcBorders>
              <w:bottom w:val="single" w:sz="4" w:space="0" w:color="auto"/>
            </w:tcBorders>
            <w:shd w:val="clear" w:color="auto" w:fill="FFFFFF"/>
          </w:tcPr>
          <w:p w:rsidR="00BC186F" w:rsidRDefault="00BC186F" w:rsidP="001B7030">
            <w:pPr>
              <w:spacing w:before="120" w:after="120"/>
              <w:rPr>
                <w:rFonts w:cs="Arial"/>
                <w:b/>
                <w:i/>
                <w:sz w:val="24"/>
                <w:szCs w:val="24"/>
              </w:rPr>
            </w:pP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304F74" w:rsidP="004B4F3A">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304F74">
        <w:tc>
          <w:tcPr>
            <w:tcW w:w="700" w:type="dxa"/>
            <w:shd w:val="clear" w:color="auto" w:fill="FFFFFF"/>
          </w:tcPr>
          <w:p w:rsidR="00F66517" w:rsidRDefault="00F66517" w:rsidP="009439B9">
            <w:pPr>
              <w:spacing w:before="120" w:after="120"/>
              <w:rPr>
                <w:rFonts w:cs="Arial"/>
                <w:b/>
                <w:sz w:val="24"/>
                <w:szCs w:val="24"/>
              </w:rPr>
            </w:pPr>
          </w:p>
        </w:tc>
        <w:tc>
          <w:tcPr>
            <w:tcW w:w="7738" w:type="dxa"/>
            <w:shd w:val="clear" w:color="auto" w:fill="FFFFFF"/>
          </w:tcPr>
          <w:p w:rsidR="00F66517" w:rsidRPr="00802C9E" w:rsidRDefault="00066B38" w:rsidP="001655B2">
            <w:pPr>
              <w:pStyle w:val="ListParagraph"/>
              <w:spacing w:before="120" w:after="120"/>
              <w:ind w:left="0"/>
              <w:rPr>
                <w:rFonts w:cs="Arial"/>
                <w:sz w:val="24"/>
                <w:szCs w:val="24"/>
              </w:rPr>
            </w:pPr>
            <w:r w:rsidRPr="003F49E5">
              <w:rPr>
                <w:rFonts w:cs="Arial"/>
                <w:sz w:val="24"/>
                <w:szCs w:val="24"/>
              </w:rPr>
              <w:t xml:space="preserve">CC raised the issue </w:t>
            </w:r>
            <w:r w:rsidR="001655B2" w:rsidRPr="003F49E5">
              <w:rPr>
                <w:rFonts w:cs="Arial"/>
                <w:sz w:val="24"/>
                <w:szCs w:val="24"/>
              </w:rPr>
              <w:t>around the</w:t>
            </w:r>
            <w:r w:rsidRPr="003F49E5">
              <w:rPr>
                <w:rFonts w:cs="Arial"/>
                <w:sz w:val="24"/>
                <w:szCs w:val="24"/>
              </w:rPr>
              <w:t xml:space="preserve"> point of access to panel which determines whether a child goes to Aspire or elsewhere</w:t>
            </w:r>
            <w:r w:rsidR="001655B2" w:rsidRPr="003F49E5">
              <w:rPr>
                <w:rFonts w:cs="Arial"/>
                <w:sz w:val="24"/>
                <w:szCs w:val="24"/>
              </w:rPr>
              <w:t>. CC will meet with CW to discuss further</w:t>
            </w:r>
          </w:p>
        </w:tc>
        <w:tc>
          <w:tcPr>
            <w:tcW w:w="1270" w:type="dxa"/>
            <w:shd w:val="clear" w:color="auto" w:fill="FFFFFF"/>
          </w:tcPr>
          <w:p w:rsidR="00F66517" w:rsidRDefault="001655B2" w:rsidP="00794531">
            <w:pPr>
              <w:spacing w:before="120" w:after="120"/>
              <w:jc w:val="center"/>
              <w:rPr>
                <w:rFonts w:cs="Arial"/>
                <w:b/>
                <w:i/>
                <w:sz w:val="24"/>
                <w:szCs w:val="24"/>
              </w:rPr>
            </w:pPr>
            <w:r>
              <w:rPr>
                <w:rFonts w:cs="Arial"/>
                <w:b/>
                <w:i/>
                <w:sz w:val="24"/>
                <w:szCs w:val="24"/>
              </w:rPr>
              <w:t>CC/CW</w:t>
            </w:r>
          </w:p>
        </w:tc>
      </w:tr>
      <w:tr w:rsidR="00304F74" w:rsidRPr="006D0BE6" w:rsidTr="00304F74">
        <w:tc>
          <w:tcPr>
            <w:tcW w:w="700" w:type="dxa"/>
            <w:shd w:val="clear" w:color="auto" w:fill="FFFFFF"/>
          </w:tcPr>
          <w:p w:rsidR="00304F74" w:rsidRDefault="00304F74" w:rsidP="009439B9">
            <w:pPr>
              <w:spacing w:before="120" w:after="120"/>
              <w:rPr>
                <w:rFonts w:cs="Arial"/>
                <w:b/>
                <w:sz w:val="24"/>
                <w:szCs w:val="24"/>
              </w:rPr>
            </w:pPr>
            <w:r>
              <w:rPr>
                <w:rFonts w:cs="Arial"/>
                <w:b/>
                <w:sz w:val="24"/>
                <w:szCs w:val="24"/>
              </w:rPr>
              <w:t>11.</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304F74" w:rsidP="00C40F19">
            <w:pPr>
              <w:pStyle w:val="ListParagraph"/>
              <w:spacing w:before="120" w:after="120"/>
              <w:ind w:left="0"/>
              <w:rPr>
                <w:rFonts w:cs="Arial"/>
                <w:sz w:val="24"/>
                <w:szCs w:val="24"/>
              </w:rPr>
            </w:pPr>
            <w:r w:rsidRPr="003F49E5">
              <w:rPr>
                <w:rFonts w:cs="Arial"/>
                <w:sz w:val="24"/>
                <w:szCs w:val="24"/>
              </w:rPr>
              <w:t>1</w:t>
            </w:r>
            <w:r w:rsidR="008D7966" w:rsidRPr="003F49E5">
              <w:rPr>
                <w:rFonts w:cs="Arial"/>
                <w:sz w:val="24"/>
                <w:szCs w:val="24"/>
              </w:rPr>
              <w:t>2</w:t>
            </w:r>
            <w:r w:rsidRPr="003F49E5">
              <w:rPr>
                <w:rFonts w:cs="Arial"/>
                <w:sz w:val="24"/>
                <w:szCs w:val="24"/>
                <w:vertAlign w:val="superscript"/>
              </w:rPr>
              <w:t>th</w:t>
            </w:r>
            <w:r w:rsidR="001B7030" w:rsidRPr="003F49E5">
              <w:rPr>
                <w:rFonts w:cs="Arial"/>
                <w:sz w:val="24"/>
                <w:szCs w:val="24"/>
              </w:rPr>
              <w:t xml:space="preserve"> </w:t>
            </w:r>
            <w:r w:rsidR="008D7966" w:rsidRPr="003F49E5">
              <w:rPr>
                <w:rFonts w:cs="Arial"/>
                <w:sz w:val="24"/>
                <w:szCs w:val="24"/>
              </w:rPr>
              <w:t>December</w:t>
            </w:r>
            <w:r w:rsidR="00C40F19" w:rsidRPr="003F49E5">
              <w:rPr>
                <w:rFonts w:cs="Arial"/>
                <w:sz w:val="24"/>
                <w:szCs w:val="24"/>
              </w:rPr>
              <w:t xml:space="preserve"> 2017</w:t>
            </w:r>
            <w:r w:rsidRPr="003F49E5">
              <w:rPr>
                <w:rFonts w:cs="Arial"/>
                <w:sz w:val="24"/>
                <w:szCs w:val="24"/>
              </w:rPr>
              <w:t xml:space="preserve">, </w:t>
            </w:r>
            <w:r w:rsidR="00C40F19" w:rsidRPr="003F49E5">
              <w:rPr>
                <w:rFonts w:cs="Arial"/>
                <w:sz w:val="24"/>
                <w:szCs w:val="24"/>
              </w:rPr>
              <w:t>Keynsham Community Space.</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88" w:rsidRDefault="00EE2988">
      <w:r>
        <w:separator/>
      </w:r>
    </w:p>
  </w:endnote>
  <w:endnote w:type="continuationSeparator" w:id="0">
    <w:p w:rsidR="00EE2988" w:rsidRDefault="00E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20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0B5">
      <w:rPr>
        <w:b/>
        <w:bCs/>
        <w:noProof/>
      </w:rPr>
      <w:t>5</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88" w:rsidRDefault="00EE2988">
      <w:r>
        <w:separator/>
      </w:r>
    </w:p>
  </w:footnote>
  <w:footnote w:type="continuationSeparator" w:id="0">
    <w:p w:rsidR="00EE2988" w:rsidRDefault="00EE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6620B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2310"/>
    <w:rsid w:val="00033E63"/>
    <w:rsid w:val="0003476F"/>
    <w:rsid w:val="00035C9B"/>
    <w:rsid w:val="000378B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2BE"/>
    <w:rsid w:val="00066B38"/>
    <w:rsid w:val="00066CD7"/>
    <w:rsid w:val="00067F38"/>
    <w:rsid w:val="00070598"/>
    <w:rsid w:val="00072756"/>
    <w:rsid w:val="00075E1A"/>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D0B"/>
    <w:rsid w:val="00102E32"/>
    <w:rsid w:val="00103511"/>
    <w:rsid w:val="001038DC"/>
    <w:rsid w:val="00106883"/>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645B8"/>
    <w:rsid w:val="001655B2"/>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D44"/>
    <w:rsid w:val="001F31E7"/>
    <w:rsid w:val="001F55E4"/>
    <w:rsid w:val="001F607C"/>
    <w:rsid w:val="001F6EAC"/>
    <w:rsid w:val="001F7A13"/>
    <w:rsid w:val="001F7D68"/>
    <w:rsid w:val="00200E67"/>
    <w:rsid w:val="00203936"/>
    <w:rsid w:val="0020473F"/>
    <w:rsid w:val="00204827"/>
    <w:rsid w:val="00205E64"/>
    <w:rsid w:val="00206405"/>
    <w:rsid w:val="00207428"/>
    <w:rsid w:val="0021224A"/>
    <w:rsid w:val="002127E8"/>
    <w:rsid w:val="00215070"/>
    <w:rsid w:val="00220BCF"/>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4F74"/>
    <w:rsid w:val="00305F26"/>
    <w:rsid w:val="00310CE5"/>
    <w:rsid w:val="003122F8"/>
    <w:rsid w:val="00313B8D"/>
    <w:rsid w:val="00320436"/>
    <w:rsid w:val="00321805"/>
    <w:rsid w:val="00325B03"/>
    <w:rsid w:val="00327FCC"/>
    <w:rsid w:val="00330385"/>
    <w:rsid w:val="00330EA2"/>
    <w:rsid w:val="003325B6"/>
    <w:rsid w:val="00332C0D"/>
    <w:rsid w:val="00336B55"/>
    <w:rsid w:val="00340999"/>
    <w:rsid w:val="00340FCA"/>
    <w:rsid w:val="003429CA"/>
    <w:rsid w:val="00343110"/>
    <w:rsid w:val="00343A9C"/>
    <w:rsid w:val="003440DF"/>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782F"/>
    <w:rsid w:val="00707C69"/>
    <w:rsid w:val="00710CF7"/>
    <w:rsid w:val="00712C28"/>
    <w:rsid w:val="0071666F"/>
    <w:rsid w:val="007168A5"/>
    <w:rsid w:val="007213E3"/>
    <w:rsid w:val="0072206F"/>
    <w:rsid w:val="007224C7"/>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21E"/>
    <w:rsid w:val="007E2A12"/>
    <w:rsid w:val="007E5FFC"/>
    <w:rsid w:val="007E7E9B"/>
    <w:rsid w:val="007F1F29"/>
    <w:rsid w:val="007F29B4"/>
    <w:rsid w:val="007F4687"/>
    <w:rsid w:val="007F46D4"/>
    <w:rsid w:val="007F61D7"/>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C5E"/>
    <w:rsid w:val="00866259"/>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3876"/>
    <w:rsid w:val="00A85345"/>
    <w:rsid w:val="00A859F2"/>
    <w:rsid w:val="00A86A8F"/>
    <w:rsid w:val="00A878C5"/>
    <w:rsid w:val="00A87CE1"/>
    <w:rsid w:val="00A908AC"/>
    <w:rsid w:val="00A918DB"/>
    <w:rsid w:val="00A91C4C"/>
    <w:rsid w:val="00A9305D"/>
    <w:rsid w:val="00A95215"/>
    <w:rsid w:val="00AA0752"/>
    <w:rsid w:val="00AA10CB"/>
    <w:rsid w:val="00AA255A"/>
    <w:rsid w:val="00AA2E9B"/>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76C"/>
    <w:rsid w:val="00B00928"/>
    <w:rsid w:val="00B00DBE"/>
    <w:rsid w:val="00B0492C"/>
    <w:rsid w:val="00B05EC9"/>
    <w:rsid w:val="00B07444"/>
    <w:rsid w:val="00B07CC9"/>
    <w:rsid w:val="00B10BE3"/>
    <w:rsid w:val="00B1191B"/>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041"/>
    <w:rsid w:val="00B63FD4"/>
    <w:rsid w:val="00B65BD3"/>
    <w:rsid w:val="00B66747"/>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47A"/>
    <w:rsid w:val="00BF5DBF"/>
    <w:rsid w:val="00BF5F93"/>
    <w:rsid w:val="00BF785E"/>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E111C"/>
    <w:rsid w:val="00CE16D8"/>
    <w:rsid w:val="00CE16FE"/>
    <w:rsid w:val="00CE47F6"/>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36FC"/>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5EAF"/>
    <w:rsid w:val="00EC6DE9"/>
    <w:rsid w:val="00ED16B8"/>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0F22"/>
    <w:rsid w:val="00F31A5A"/>
    <w:rsid w:val="00F31C55"/>
    <w:rsid w:val="00F31DBF"/>
    <w:rsid w:val="00F32203"/>
    <w:rsid w:val="00F32AE5"/>
    <w:rsid w:val="00F3361C"/>
    <w:rsid w:val="00F33E1B"/>
    <w:rsid w:val="00F34530"/>
    <w:rsid w:val="00F40C61"/>
    <w:rsid w:val="00F44A3A"/>
    <w:rsid w:val="00F54215"/>
    <w:rsid w:val="00F55ABB"/>
    <w:rsid w:val="00F56274"/>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1654</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13</cp:revision>
  <cp:lastPrinted>2018-01-11T09:52:00Z</cp:lastPrinted>
  <dcterms:created xsi:type="dcterms:W3CDTF">2017-12-04T09:41:00Z</dcterms:created>
  <dcterms:modified xsi:type="dcterms:W3CDTF">2018-01-11T09:52:00Z</dcterms:modified>
</cp:coreProperties>
</file>