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861DD6" w:rsidRPr="00861DD6" w:rsidTr="00EE3D3B">
        <w:tc>
          <w:tcPr>
            <w:tcW w:w="5988" w:type="dxa"/>
            <w:gridSpan w:val="2"/>
            <w:tcBorders>
              <w:top w:val="nil"/>
              <w:bottom w:val="nil"/>
            </w:tcBorders>
          </w:tcPr>
          <w:p w:rsidR="00861DD6" w:rsidRPr="00861DD6" w:rsidRDefault="00861DD6" w:rsidP="00861DD6">
            <w:pPr>
              <w:spacing w:after="0" w:line="240" w:lineRule="auto"/>
              <w:rPr>
                <w:rFonts w:ascii="Arial" w:eastAsia="Times New Roman" w:hAnsi="Arial" w:cs="Arial"/>
                <w:sz w:val="24"/>
                <w:szCs w:val="24"/>
                <w:lang w:eastAsia="en-GB"/>
              </w:rPr>
            </w:pPr>
            <w:r w:rsidRPr="00861DD6">
              <w:rPr>
                <w:rFonts w:ascii="Arial" w:eastAsia="Times New Roman" w:hAnsi="Arial" w:cs="Arial"/>
                <w:sz w:val="24"/>
                <w:szCs w:val="24"/>
                <w:lang w:eastAsia="en-GB"/>
              </w:rPr>
              <w:br w:type="page"/>
            </w:r>
          </w:p>
          <w:p w:rsidR="00861DD6" w:rsidRPr="00861DD6" w:rsidRDefault="00861DD6" w:rsidP="00861DD6">
            <w:pPr>
              <w:spacing w:after="0" w:line="240" w:lineRule="auto"/>
              <w:rPr>
                <w:rFonts w:ascii="Arial" w:eastAsia="Times New Roman" w:hAnsi="Arial" w:cs="Arial"/>
                <w:sz w:val="24"/>
                <w:szCs w:val="24"/>
                <w:lang w:eastAsia="en-GB"/>
              </w:rPr>
            </w:pPr>
          </w:p>
          <w:p w:rsidR="00861DD6" w:rsidRPr="00861DD6" w:rsidRDefault="00861DD6" w:rsidP="00861DD6">
            <w:pPr>
              <w:spacing w:after="0" w:line="240" w:lineRule="auto"/>
              <w:rPr>
                <w:rFonts w:ascii="Arial" w:eastAsia="Times New Roman" w:hAnsi="Arial" w:cs="Arial"/>
                <w:b/>
                <w:sz w:val="8"/>
                <w:szCs w:val="16"/>
                <w:lang w:eastAsia="en-GB"/>
              </w:rPr>
            </w:pPr>
            <w:r>
              <w:rPr>
                <w:rFonts w:ascii="Arial" w:eastAsia="Times New Roman" w:hAnsi="Arial" w:cs="Arial"/>
                <w:noProof/>
                <w:sz w:val="24"/>
                <w:szCs w:val="24"/>
                <w:lang w:eastAsia="en-GB"/>
              </w:rPr>
              <w:drawing>
                <wp:anchor distT="0" distB="0" distL="114300" distR="114300" simplePos="0" relativeHeight="251660288" behindDoc="0" locked="0" layoutInCell="1" allowOverlap="1">
                  <wp:simplePos x="0" y="0"/>
                  <wp:positionH relativeFrom="column">
                    <wp:posOffset>-76200</wp:posOffset>
                  </wp:positionH>
                  <wp:positionV relativeFrom="paragraph">
                    <wp:posOffset>13335</wp:posOffset>
                  </wp:positionV>
                  <wp:extent cx="1905000" cy="744220"/>
                  <wp:effectExtent l="0" t="0" r="0" b="0"/>
                  <wp:wrapNone/>
                  <wp:docPr id="4" name="Picture 4"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NES-PC-Sp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744220"/>
                          </a:xfrm>
                          <a:prstGeom prst="rect">
                            <a:avLst/>
                          </a:prstGeom>
                          <a:noFill/>
                        </pic:spPr>
                      </pic:pic>
                    </a:graphicData>
                  </a:graphic>
                  <wp14:sizeRelH relativeFrom="page">
                    <wp14:pctWidth>0</wp14:pctWidth>
                  </wp14:sizeRelH>
                  <wp14:sizeRelV relativeFrom="page">
                    <wp14:pctHeight>0</wp14:pctHeight>
                  </wp14:sizeRelV>
                </wp:anchor>
              </w:drawing>
            </w:r>
          </w:p>
          <w:p w:rsidR="00861DD6" w:rsidRPr="00861DD6" w:rsidRDefault="00861DD6" w:rsidP="00861DD6">
            <w:pPr>
              <w:keepNext/>
              <w:spacing w:after="0" w:line="240" w:lineRule="auto"/>
              <w:ind w:left="720"/>
              <w:outlineLvl w:val="0"/>
              <w:rPr>
                <w:rFonts w:ascii="Arial" w:eastAsia="Times New Roman" w:hAnsi="Arial" w:cs="Arial"/>
                <w:b/>
                <w:sz w:val="24"/>
                <w:szCs w:val="24"/>
                <w:lang w:eastAsia="en-GB"/>
              </w:rPr>
            </w:pPr>
          </w:p>
          <w:p w:rsidR="00861DD6" w:rsidRPr="00861DD6" w:rsidRDefault="00861DD6" w:rsidP="00861DD6">
            <w:pPr>
              <w:keepNext/>
              <w:spacing w:after="0" w:line="240" w:lineRule="auto"/>
              <w:outlineLvl w:val="0"/>
              <w:rPr>
                <w:rFonts w:ascii="Arial" w:eastAsia="Times New Roman" w:hAnsi="Arial" w:cs="Arial"/>
                <w:b/>
                <w:sz w:val="24"/>
                <w:szCs w:val="24"/>
                <w:lang w:eastAsia="en-GB"/>
              </w:rPr>
            </w:pPr>
          </w:p>
          <w:p w:rsidR="00861DD6" w:rsidRPr="00861DD6" w:rsidRDefault="00861DD6" w:rsidP="00861DD6">
            <w:pPr>
              <w:keepNext/>
              <w:spacing w:after="0" w:line="240" w:lineRule="auto"/>
              <w:outlineLvl w:val="0"/>
              <w:rPr>
                <w:rFonts w:ascii="Arial" w:eastAsia="Times New Roman" w:hAnsi="Arial" w:cs="Arial"/>
                <w:b/>
                <w:sz w:val="24"/>
                <w:szCs w:val="24"/>
                <w:lang w:eastAsia="en-GB"/>
              </w:rPr>
            </w:pPr>
          </w:p>
          <w:p w:rsidR="00861DD6" w:rsidRPr="00861DD6" w:rsidRDefault="00861DD6" w:rsidP="00861DD6">
            <w:pPr>
              <w:keepNext/>
              <w:spacing w:after="0" w:line="240" w:lineRule="auto"/>
              <w:outlineLvl w:val="0"/>
              <w:rPr>
                <w:rFonts w:ascii="Arial" w:eastAsia="Times New Roman" w:hAnsi="Arial" w:cs="Arial"/>
                <w:b/>
                <w:sz w:val="24"/>
                <w:szCs w:val="24"/>
                <w:lang w:eastAsia="en-GB"/>
              </w:rPr>
            </w:pPr>
          </w:p>
          <w:p w:rsidR="00861DD6" w:rsidRPr="00861DD6" w:rsidRDefault="00861DD6" w:rsidP="00861DD6">
            <w:pPr>
              <w:keepNext/>
              <w:spacing w:after="0" w:line="240" w:lineRule="auto"/>
              <w:outlineLvl w:val="0"/>
              <w:rPr>
                <w:rFonts w:ascii="Arial" w:eastAsia="Times New Roman" w:hAnsi="Arial" w:cs="Arial"/>
                <w:b/>
                <w:sz w:val="24"/>
                <w:szCs w:val="24"/>
                <w:lang w:eastAsia="en-GB"/>
              </w:rPr>
            </w:pPr>
          </w:p>
          <w:p w:rsidR="00861DD6" w:rsidRPr="00861DD6" w:rsidRDefault="00861DD6" w:rsidP="00861DD6">
            <w:pPr>
              <w:keepNext/>
              <w:spacing w:after="0" w:line="240" w:lineRule="auto"/>
              <w:outlineLvl w:val="0"/>
              <w:rPr>
                <w:rFonts w:ascii="Arial" w:eastAsia="Times New Roman" w:hAnsi="Arial" w:cs="Arial"/>
                <w:b/>
                <w:sz w:val="24"/>
                <w:szCs w:val="24"/>
                <w:lang w:eastAsia="en-GB"/>
              </w:rPr>
            </w:pPr>
            <w:r w:rsidRPr="00861DD6">
              <w:rPr>
                <w:rFonts w:ascii="Arial" w:eastAsia="Times New Roman" w:hAnsi="Arial" w:cs="Arial"/>
                <w:b/>
                <w:sz w:val="24"/>
                <w:szCs w:val="24"/>
                <w:lang w:eastAsia="en-GB"/>
              </w:rPr>
              <w:t>People and Communities Department</w:t>
            </w:r>
          </w:p>
        </w:tc>
        <w:tc>
          <w:tcPr>
            <w:tcW w:w="4320" w:type="dxa"/>
            <w:gridSpan w:val="2"/>
            <w:tcBorders>
              <w:top w:val="nil"/>
              <w:bottom w:val="nil"/>
            </w:tcBorders>
          </w:tcPr>
          <w:p w:rsidR="00861DD6" w:rsidRPr="00861DD6" w:rsidRDefault="00861DD6" w:rsidP="00861DD6">
            <w:pPr>
              <w:spacing w:after="0" w:line="240" w:lineRule="auto"/>
              <w:rPr>
                <w:rFonts w:ascii="Arial" w:eastAsia="Times New Roman" w:hAnsi="Arial" w:cs="Arial"/>
                <w:b/>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1617345</wp:posOffset>
                      </wp:positionH>
                      <wp:positionV relativeFrom="paragraph">
                        <wp:posOffset>1259205</wp:posOffset>
                      </wp:positionV>
                      <wp:extent cx="562610" cy="496570"/>
                      <wp:effectExtent l="9525" t="9525"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96570"/>
                              </a:xfrm>
                              <a:prstGeom prst="rect">
                                <a:avLst/>
                              </a:prstGeom>
                              <a:solidFill>
                                <a:srgbClr val="FFFFFF"/>
                              </a:solidFill>
                              <a:ln w="9525">
                                <a:solidFill>
                                  <a:srgbClr val="000000"/>
                                </a:solidFill>
                                <a:miter lim="800000"/>
                                <a:headEnd/>
                                <a:tailEnd/>
                              </a:ln>
                            </wps:spPr>
                            <wps:txbx>
                              <w:txbxContent>
                                <w:p w:rsidR="00861DD6" w:rsidRPr="004C3528" w:rsidRDefault="00AB3E84" w:rsidP="00861DD6">
                                  <w:pPr>
                                    <w:rPr>
                                      <w:rFonts w:ascii="Arial" w:hAnsi="Arial" w:cs="Arial"/>
                                      <w:sz w:val="56"/>
                                      <w:szCs w:val="56"/>
                                    </w:rPr>
                                  </w:pPr>
                                  <w:r>
                                    <w:rPr>
                                      <w:rFonts w:ascii="Arial" w:hAnsi="Arial" w:cs="Arial"/>
                                      <w:sz w:val="56"/>
                                      <w:szCs w:val="56"/>
                                    </w:rPr>
                                    <w:t>9</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35pt;margin-top:99.15pt;width:44.3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">
                      <v:textbox>
                        <w:txbxContent>
                          <w:p w:rsidR="00861DD6" w:rsidRPr="004C3528" w:rsidRDefault="00AB3E84" w:rsidP="00861DD6">
                            <w:pPr>
                              <w:rPr>
                                <w:rFonts w:ascii="Arial" w:hAnsi="Arial" w:cs="Arial"/>
                                <w:sz w:val="56"/>
                                <w:szCs w:val="56"/>
                              </w:rPr>
                            </w:pPr>
                            <w:r>
                              <w:rPr>
                                <w:rFonts w:ascii="Arial" w:hAnsi="Arial" w:cs="Arial"/>
                                <w:sz w:val="56"/>
                                <w:szCs w:val="56"/>
                              </w:rPr>
                              <w:t>9</w:t>
                            </w:r>
                            <w:bookmarkStart w:id="1" w:name="_GoBack"/>
                            <w:bookmarkEnd w:id="1"/>
                          </w:p>
                        </w:txbxContent>
                      </v:textbox>
                    </v:shape>
                  </w:pict>
                </mc:Fallback>
              </mc:AlternateContent>
            </w:r>
            <w:r>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363855</wp:posOffset>
                      </wp:positionV>
                      <wp:extent cx="2345690" cy="80581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DD6" w:rsidRPr="00A76370" w:rsidRDefault="00861DD6" w:rsidP="00861DD6">
                                  <w:pPr>
                                    <w:ind w:left="1440" w:hanging="960"/>
                                    <w:rPr>
                                      <w:rFonts w:cs="Arial"/>
                                      <w:b/>
                                      <w:bCs/>
                                      <w:sz w:val="32"/>
                                      <w:szCs w:val="32"/>
                                    </w:rPr>
                                  </w:pPr>
                                  <w:r>
                                    <w:rPr>
                                      <w:noProof/>
                                      <w:lang w:eastAsia="en-GB"/>
                                    </w:rPr>
                                    <w:drawing>
                                      <wp:inline distT="0" distB="0" distL="0" distR="0" wp14:anchorId="4EED6144" wp14:editId="03B9540F">
                                        <wp:extent cx="1860550" cy="717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717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4pt;margin-top:28.65pt;width:184.7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" stroked="f">
                      <v:textbox style="mso-fit-shape-to-text:t">
                        <w:txbxContent>
                          <w:p w:rsidR="00861DD6" w:rsidRPr="00A76370" w:rsidRDefault="00861DD6" w:rsidP="00861DD6">
                            <w:pPr>
                              <w:ind w:left="1440" w:hanging="960"/>
                              <w:rPr>
                                <w:rFonts w:cs="Arial"/>
                                <w:b/>
                                <w:bCs/>
                                <w:sz w:val="32"/>
                                <w:szCs w:val="32"/>
                              </w:rPr>
                            </w:pPr>
                            <w:r>
                              <w:rPr>
                                <w:noProof/>
                                <w:lang w:eastAsia="en-GB"/>
                              </w:rPr>
                              <w:drawing>
                                <wp:inline distT="0" distB="0" distL="0" distR="0" wp14:anchorId="4EED6144" wp14:editId="03B9540F">
                                  <wp:extent cx="1860550" cy="717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717550"/>
                                          </a:xfrm>
                                          <a:prstGeom prst="rect">
                                            <a:avLst/>
                                          </a:prstGeom>
                                          <a:noFill/>
                                          <a:ln>
                                            <a:noFill/>
                                          </a:ln>
                                        </pic:spPr>
                                      </pic:pic>
                                    </a:graphicData>
                                  </a:graphic>
                                </wp:inline>
                              </w:drawing>
                            </w:r>
                          </w:p>
                        </w:txbxContent>
                      </v:textbox>
                      <w10:wrap type="square"/>
                    </v:shape>
                  </w:pict>
                </mc:Fallback>
              </mc:AlternateContent>
            </w:r>
          </w:p>
        </w:tc>
      </w:tr>
      <w:tr w:rsidR="00861DD6" w:rsidRPr="00861DD6" w:rsidTr="00EE3D3B">
        <w:trPr>
          <w:gridAfter w:val="1"/>
          <w:wAfter w:w="1064" w:type="dxa"/>
          <w:trHeight w:val="152"/>
        </w:trPr>
        <w:tc>
          <w:tcPr>
            <w:tcW w:w="1278" w:type="dxa"/>
            <w:tcBorders>
              <w:top w:val="nil"/>
              <w:bottom w:val="nil"/>
            </w:tcBorders>
          </w:tcPr>
          <w:p w:rsidR="00861DD6" w:rsidRPr="00861DD6" w:rsidRDefault="00861DD6" w:rsidP="00861DD6">
            <w:pPr>
              <w:spacing w:after="0" w:line="240" w:lineRule="auto"/>
              <w:rPr>
                <w:rFonts w:ascii="Arial" w:eastAsia="Times New Roman" w:hAnsi="Arial" w:cs="Arial"/>
                <w:sz w:val="24"/>
                <w:szCs w:val="24"/>
                <w:lang w:eastAsia="en-GB"/>
              </w:rPr>
            </w:pPr>
          </w:p>
        </w:tc>
        <w:tc>
          <w:tcPr>
            <w:tcW w:w="7966" w:type="dxa"/>
            <w:gridSpan w:val="2"/>
            <w:tcBorders>
              <w:top w:val="nil"/>
              <w:bottom w:val="nil"/>
            </w:tcBorders>
          </w:tcPr>
          <w:p w:rsidR="00861DD6" w:rsidRPr="00861DD6" w:rsidRDefault="00861DD6" w:rsidP="00861DD6">
            <w:pPr>
              <w:spacing w:after="0" w:line="240" w:lineRule="auto"/>
              <w:rPr>
                <w:rFonts w:ascii="Arial" w:eastAsia="Times New Roman" w:hAnsi="Arial" w:cs="Arial"/>
                <w:sz w:val="18"/>
                <w:szCs w:val="18"/>
                <w:lang w:eastAsia="en-GB"/>
              </w:rPr>
            </w:pPr>
            <w:smartTag w:uri="urn:schemas-microsoft-com:office:smarttags" w:element="address">
              <w:smartTag w:uri="urn:schemas-microsoft-com:office:smarttags" w:element="Street">
                <w:r w:rsidRPr="00861DD6">
                  <w:rPr>
                    <w:rFonts w:ascii="Arial" w:eastAsia="Times New Roman" w:hAnsi="Arial" w:cs="Arial"/>
                    <w:sz w:val="18"/>
                    <w:szCs w:val="18"/>
                    <w:lang w:eastAsia="en-GB"/>
                  </w:rPr>
                  <w:t>PO Box 25</w:t>
                </w:r>
              </w:smartTag>
              <w:r w:rsidRPr="00861DD6">
                <w:rPr>
                  <w:rFonts w:ascii="Arial" w:eastAsia="Times New Roman" w:hAnsi="Arial" w:cs="Arial"/>
                  <w:sz w:val="18"/>
                  <w:szCs w:val="18"/>
                  <w:lang w:eastAsia="en-GB"/>
                </w:rPr>
                <w:t xml:space="preserve">, </w:t>
              </w:r>
              <w:smartTag w:uri="urn:schemas-microsoft-com:office:smarttags" w:element="City">
                <w:r w:rsidRPr="00861DD6">
                  <w:rPr>
                    <w:rFonts w:ascii="Arial" w:eastAsia="Times New Roman" w:hAnsi="Arial" w:cs="Arial"/>
                    <w:sz w:val="18"/>
                    <w:szCs w:val="18"/>
                    <w:lang w:eastAsia="en-GB"/>
                  </w:rPr>
                  <w:t>Riverside</w:t>
                </w:r>
              </w:smartTag>
            </w:smartTag>
            <w:r w:rsidRPr="00861DD6">
              <w:rPr>
                <w:rFonts w:ascii="Arial" w:eastAsia="Times New Roman" w:hAnsi="Arial" w:cs="Arial"/>
                <w:sz w:val="18"/>
                <w:szCs w:val="18"/>
                <w:lang w:eastAsia="en-GB"/>
              </w:rPr>
              <w:t xml:space="preserve">, </w:t>
            </w:r>
            <w:smartTag w:uri="urn:schemas-microsoft-com:office:smarttags" w:element="Street">
              <w:smartTag w:uri="urn:schemas-microsoft-com:office:smarttags" w:element="address">
                <w:r w:rsidRPr="00861DD6">
                  <w:rPr>
                    <w:rFonts w:ascii="Arial" w:eastAsia="Times New Roman" w:hAnsi="Arial" w:cs="Arial"/>
                    <w:sz w:val="18"/>
                    <w:szCs w:val="18"/>
                    <w:lang w:eastAsia="en-GB"/>
                  </w:rPr>
                  <w:t>Temple Street</w:t>
                </w:r>
              </w:smartTag>
            </w:smartTag>
            <w:r w:rsidRPr="00861DD6">
              <w:rPr>
                <w:rFonts w:ascii="Arial" w:eastAsia="Times New Roman" w:hAnsi="Arial" w:cs="Arial"/>
                <w:sz w:val="18"/>
                <w:szCs w:val="18"/>
                <w:lang w:eastAsia="en-GB"/>
              </w:rPr>
              <w:t xml:space="preserve">, Keynsham, </w:t>
            </w:r>
            <w:smartTag w:uri="urn:schemas-microsoft-com:office:smarttags" w:element="City">
              <w:smartTag w:uri="urn:schemas-microsoft-com:office:smarttags" w:element="place">
                <w:r w:rsidRPr="00861DD6">
                  <w:rPr>
                    <w:rFonts w:ascii="Arial" w:eastAsia="Times New Roman" w:hAnsi="Arial" w:cs="Arial"/>
                    <w:sz w:val="18"/>
                    <w:szCs w:val="18"/>
                    <w:lang w:eastAsia="en-GB"/>
                  </w:rPr>
                  <w:t>Bristol</w:t>
                </w:r>
              </w:smartTag>
            </w:smartTag>
            <w:r w:rsidRPr="00861DD6">
              <w:rPr>
                <w:rFonts w:ascii="Arial" w:eastAsia="Times New Roman" w:hAnsi="Arial" w:cs="Arial"/>
                <w:sz w:val="18"/>
                <w:szCs w:val="18"/>
                <w:lang w:eastAsia="en-GB"/>
              </w:rPr>
              <w:t xml:space="preserve">  BS31 1DN</w:t>
            </w:r>
          </w:p>
          <w:p w:rsidR="00861DD6" w:rsidRPr="00861DD6" w:rsidRDefault="00861DD6" w:rsidP="00861DD6">
            <w:pPr>
              <w:spacing w:after="0" w:line="240" w:lineRule="auto"/>
              <w:rPr>
                <w:rFonts w:ascii="Arial" w:eastAsia="Times New Roman" w:hAnsi="Arial" w:cs="Arial"/>
                <w:sz w:val="24"/>
                <w:szCs w:val="24"/>
                <w:lang w:eastAsia="en-GB"/>
              </w:rPr>
            </w:pPr>
            <w:r w:rsidRPr="00861DD6">
              <w:rPr>
                <w:rFonts w:ascii="Arial" w:eastAsia="Times New Roman" w:hAnsi="Arial" w:cs="Arial"/>
                <w:sz w:val="18"/>
                <w:szCs w:val="18"/>
                <w:lang w:eastAsia="en-GB"/>
              </w:rPr>
              <w:t>Tel: 01225 395355       Fax: 01225 394011        E-mail: ellie_weyman@bathnes.gov.uk</w:t>
            </w:r>
          </w:p>
        </w:tc>
      </w:tr>
    </w:tbl>
    <w:p w:rsidR="00861DD6" w:rsidRPr="00861DD6" w:rsidRDefault="00861DD6" w:rsidP="00861DD6">
      <w:pPr>
        <w:spacing w:after="0" w:line="240" w:lineRule="auto"/>
        <w:jc w:val="center"/>
        <w:rPr>
          <w:rFonts w:ascii="Arial" w:eastAsia="Times New Roman" w:hAnsi="Arial" w:cs="Arial"/>
          <w:b/>
          <w:sz w:val="28"/>
          <w:szCs w:val="28"/>
        </w:rPr>
      </w:pPr>
    </w:p>
    <w:p w:rsidR="00861DD6" w:rsidRPr="00861DD6" w:rsidRDefault="00861DD6" w:rsidP="00861DD6">
      <w:pPr>
        <w:spacing w:after="0" w:line="240" w:lineRule="auto"/>
        <w:jc w:val="center"/>
        <w:rPr>
          <w:rFonts w:ascii="Arial" w:eastAsia="Times New Roman" w:hAnsi="Arial" w:cs="Arial"/>
          <w:b/>
          <w:sz w:val="28"/>
          <w:szCs w:val="28"/>
        </w:rPr>
      </w:pPr>
      <w:r w:rsidRPr="00861DD6">
        <w:rPr>
          <w:rFonts w:ascii="Arial" w:eastAsia="Times New Roman" w:hAnsi="Arial" w:cs="Arial"/>
          <w:b/>
          <w:sz w:val="28"/>
          <w:szCs w:val="28"/>
        </w:rPr>
        <w:t>SCHOOLS FORUM</w:t>
      </w:r>
    </w:p>
    <w:p w:rsidR="00861DD6" w:rsidRPr="00861DD6" w:rsidRDefault="00861DD6" w:rsidP="00861DD6">
      <w:pPr>
        <w:spacing w:after="0" w:line="240" w:lineRule="auto"/>
        <w:ind w:left="720" w:hanging="720"/>
        <w:jc w:val="center"/>
        <w:rPr>
          <w:rFonts w:ascii="Arial" w:eastAsia="Times New Roman" w:hAnsi="Arial" w:cs="Arial"/>
          <w:b/>
          <w:sz w:val="24"/>
          <w:szCs w:val="24"/>
        </w:rPr>
      </w:pPr>
    </w:p>
    <w:p w:rsidR="00861DD6" w:rsidRPr="00861DD6" w:rsidRDefault="00861DD6" w:rsidP="00861DD6">
      <w:pPr>
        <w:spacing w:after="0" w:line="240" w:lineRule="auto"/>
        <w:jc w:val="center"/>
        <w:rPr>
          <w:rFonts w:ascii="Arial Narrow" w:eastAsia="Times New Roman" w:hAnsi="Arial Narrow" w:cs="Times New Roman"/>
          <w:b/>
          <w:sz w:val="24"/>
          <w:szCs w:val="24"/>
          <w:u w:val="thick" w:color="000080"/>
          <w:lang w:eastAsia="en-GB"/>
        </w:rPr>
      </w:pPr>
    </w:p>
    <w:p w:rsidR="00861DD6" w:rsidRPr="00550941" w:rsidRDefault="00861DD6" w:rsidP="00861DD6">
      <w:pPr>
        <w:jc w:val="center"/>
        <w:rPr>
          <w:rFonts w:ascii="Arial" w:hAnsi="Arial" w:cs="Arial"/>
          <w:b/>
          <w:sz w:val="24"/>
          <w:szCs w:val="24"/>
        </w:rPr>
      </w:pPr>
      <w:r w:rsidRPr="00550941">
        <w:rPr>
          <w:rFonts w:ascii="Arial" w:hAnsi="Arial" w:cs="Arial"/>
          <w:b/>
          <w:sz w:val="24"/>
          <w:szCs w:val="24"/>
        </w:rPr>
        <w:t>Primary Clusters/School to School Support</w:t>
      </w:r>
    </w:p>
    <w:p w:rsidR="00861DD6" w:rsidRPr="00861DD6" w:rsidRDefault="00861DD6" w:rsidP="00861DD6">
      <w:pPr>
        <w:spacing w:after="0" w:line="240" w:lineRule="auto"/>
        <w:jc w:val="center"/>
        <w:rPr>
          <w:rFonts w:ascii="Arial Narrow" w:eastAsia="Times New Roman" w:hAnsi="Arial Narrow" w:cs="Times New Roman"/>
          <w:b/>
          <w:sz w:val="24"/>
          <w:szCs w:val="24"/>
          <w:lang w:eastAsia="en-G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637"/>
        <w:gridCol w:w="6582"/>
      </w:tblGrid>
      <w:tr w:rsidR="00861DD6" w:rsidRPr="00861DD6" w:rsidTr="00EE3D3B">
        <w:trPr>
          <w:tblCellSpacing w:w="20" w:type="dxa"/>
        </w:trPr>
        <w:tc>
          <w:tcPr>
            <w:tcW w:w="2835" w:type="dxa"/>
            <w:shd w:val="clear" w:color="auto" w:fill="E1E1FF"/>
          </w:tcPr>
          <w:p w:rsidR="00861DD6" w:rsidRPr="00861DD6" w:rsidRDefault="00861DD6" w:rsidP="00861DD6">
            <w:pPr>
              <w:spacing w:after="0" w:line="240" w:lineRule="auto"/>
              <w:rPr>
                <w:rFonts w:ascii="Arial Narrow" w:eastAsia="Times New Roman" w:hAnsi="Arial Narrow" w:cs="Times New Roman"/>
                <w:b/>
                <w:sz w:val="28"/>
                <w:szCs w:val="28"/>
                <w:lang w:eastAsia="en-GB"/>
              </w:rPr>
            </w:pPr>
            <w:r w:rsidRPr="00861DD6">
              <w:rPr>
                <w:rFonts w:ascii="Arial Narrow" w:eastAsia="Times New Roman" w:hAnsi="Arial Narrow" w:cs="Times New Roman"/>
                <w:b/>
                <w:sz w:val="28"/>
                <w:szCs w:val="28"/>
                <w:lang w:eastAsia="en-GB"/>
              </w:rPr>
              <w:t>Lead Officer</w:t>
            </w:r>
          </w:p>
        </w:tc>
        <w:tc>
          <w:tcPr>
            <w:tcW w:w="7140" w:type="dxa"/>
            <w:shd w:val="clear" w:color="auto" w:fill="auto"/>
          </w:tcPr>
          <w:p w:rsidR="00861DD6" w:rsidRPr="00861DD6" w:rsidRDefault="00691E1E" w:rsidP="00861DD6">
            <w:pPr>
              <w:spacing w:after="0" w:line="240" w:lineRule="auto"/>
              <w:jc w:val="center"/>
              <w:rPr>
                <w:rFonts w:ascii="Arial Narrow" w:eastAsia="Times New Roman" w:hAnsi="Arial Narrow" w:cs="Times New Roman"/>
                <w:b/>
                <w:sz w:val="24"/>
                <w:szCs w:val="24"/>
                <w:lang w:eastAsia="en-GB"/>
              </w:rPr>
            </w:pPr>
            <w:r>
              <w:rPr>
                <w:rFonts w:ascii="Arial Narrow" w:eastAsia="Times New Roman" w:hAnsi="Arial Narrow" w:cs="Times New Roman"/>
                <w:b/>
                <w:sz w:val="24"/>
                <w:szCs w:val="24"/>
                <w:lang w:eastAsia="en-GB"/>
              </w:rPr>
              <w:t>Mike Bowden</w:t>
            </w:r>
          </w:p>
        </w:tc>
      </w:tr>
      <w:tr w:rsidR="00861DD6" w:rsidRPr="00861DD6" w:rsidTr="00EE3D3B">
        <w:trPr>
          <w:tblCellSpacing w:w="20" w:type="dxa"/>
        </w:trPr>
        <w:tc>
          <w:tcPr>
            <w:tcW w:w="2835" w:type="dxa"/>
            <w:shd w:val="clear" w:color="auto" w:fill="E1E1FF"/>
          </w:tcPr>
          <w:p w:rsidR="00861DD6" w:rsidRPr="00861DD6" w:rsidRDefault="00861DD6" w:rsidP="00861DD6">
            <w:pPr>
              <w:spacing w:after="0" w:line="240" w:lineRule="auto"/>
              <w:rPr>
                <w:rFonts w:ascii="Arial Narrow" w:eastAsia="Times New Roman" w:hAnsi="Arial Narrow" w:cs="Times New Roman"/>
                <w:b/>
                <w:sz w:val="28"/>
                <w:szCs w:val="28"/>
                <w:lang w:eastAsia="en-GB"/>
              </w:rPr>
            </w:pPr>
            <w:r w:rsidRPr="00861DD6">
              <w:rPr>
                <w:rFonts w:ascii="Arial Narrow" w:eastAsia="Times New Roman" w:hAnsi="Arial Narrow" w:cs="Times New Roman"/>
                <w:b/>
                <w:sz w:val="28"/>
                <w:szCs w:val="28"/>
                <w:lang w:eastAsia="en-GB"/>
              </w:rPr>
              <w:t>Contact details</w:t>
            </w:r>
          </w:p>
        </w:tc>
        <w:tc>
          <w:tcPr>
            <w:tcW w:w="7140" w:type="dxa"/>
            <w:shd w:val="clear" w:color="auto" w:fill="auto"/>
          </w:tcPr>
          <w:p w:rsidR="00861DD6" w:rsidRDefault="00AB3E84" w:rsidP="00861DD6">
            <w:pPr>
              <w:spacing w:after="0" w:line="240" w:lineRule="auto"/>
              <w:jc w:val="center"/>
              <w:rPr>
                <w:rFonts w:ascii="Times New Roman" w:eastAsia="Times New Roman" w:hAnsi="Times New Roman" w:cs="Times New Roman"/>
                <w:sz w:val="24"/>
                <w:szCs w:val="24"/>
                <w:lang w:eastAsia="en-GB"/>
              </w:rPr>
            </w:pPr>
            <w:hyperlink r:id="rId9" w:history="1">
              <w:r w:rsidR="00475A91" w:rsidRPr="005B45EB">
                <w:rPr>
                  <w:rStyle w:val="Hyperlink"/>
                  <w:rFonts w:ascii="Times New Roman" w:eastAsia="Times New Roman" w:hAnsi="Times New Roman" w:cs="Times New Roman"/>
                  <w:sz w:val="24"/>
                  <w:szCs w:val="24"/>
                  <w:lang w:eastAsia="en-GB"/>
                </w:rPr>
                <w:t>Mike_bowden@bathnes.gov.uk</w:t>
              </w:r>
            </w:hyperlink>
          </w:p>
          <w:p w:rsidR="00475A91" w:rsidRPr="00861DD6" w:rsidRDefault="00475A91" w:rsidP="00861DD6">
            <w:pPr>
              <w:spacing w:after="0" w:line="240" w:lineRule="auto"/>
              <w:jc w:val="center"/>
              <w:rPr>
                <w:rFonts w:ascii="Arial Narrow" w:eastAsia="Times New Roman" w:hAnsi="Arial Narrow" w:cs="Times New Roman"/>
                <w:b/>
                <w:sz w:val="24"/>
                <w:szCs w:val="24"/>
                <w:lang w:eastAsia="en-GB"/>
              </w:rPr>
            </w:pPr>
          </w:p>
        </w:tc>
      </w:tr>
      <w:tr w:rsidR="00861DD6" w:rsidRPr="00861DD6" w:rsidTr="00EE3D3B">
        <w:trPr>
          <w:tblCellSpacing w:w="20" w:type="dxa"/>
        </w:trPr>
        <w:tc>
          <w:tcPr>
            <w:tcW w:w="2835" w:type="dxa"/>
            <w:shd w:val="clear" w:color="auto" w:fill="E1E1FF"/>
          </w:tcPr>
          <w:p w:rsidR="00861DD6" w:rsidRPr="00861DD6" w:rsidRDefault="00861DD6" w:rsidP="00861DD6">
            <w:pPr>
              <w:spacing w:after="0" w:line="240" w:lineRule="auto"/>
              <w:rPr>
                <w:rFonts w:ascii="Arial Narrow" w:eastAsia="Times New Roman" w:hAnsi="Arial Narrow" w:cs="Times New Roman"/>
                <w:b/>
                <w:sz w:val="28"/>
                <w:szCs w:val="28"/>
                <w:lang w:eastAsia="en-GB"/>
              </w:rPr>
            </w:pPr>
            <w:r w:rsidRPr="00861DD6">
              <w:rPr>
                <w:rFonts w:ascii="Arial Narrow" w:eastAsia="Times New Roman" w:hAnsi="Arial Narrow" w:cs="Times New Roman"/>
                <w:b/>
                <w:sz w:val="28"/>
                <w:szCs w:val="28"/>
                <w:lang w:eastAsia="en-GB"/>
              </w:rPr>
              <w:t>Forum asked to decide / steer / be informed</w:t>
            </w:r>
          </w:p>
        </w:tc>
        <w:tc>
          <w:tcPr>
            <w:tcW w:w="7140" w:type="dxa"/>
            <w:shd w:val="clear" w:color="auto" w:fill="auto"/>
          </w:tcPr>
          <w:p w:rsidR="00861DD6" w:rsidRPr="00861DD6" w:rsidRDefault="00861DD6" w:rsidP="00861DD6">
            <w:pPr>
              <w:spacing w:after="0" w:line="240" w:lineRule="auto"/>
              <w:jc w:val="center"/>
              <w:rPr>
                <w:rFonts w:ascii="Arial Narrow" w:eastAsia="Times New Roman" w:hAnsi="Arial Narrow" w:cs="Times New Roman"/>
                <w:b/>
                <w:sz w:val="24"/>
                <w:szCs w:val="24"/>
                <w:lang w:eastAsia="en-GB"/>
              </w:rPr>
            </w:pPr>
            <w:r w:rsidRPr="00861DD6">
              <w:rPr>
                <w:rFonts w:ascii="Arial Narrow" w:eastAsia="Times New Roman" w:hAnsi="Arial Narrow" w:cs="Times New Roman"/>
                <w:b/>
                <w:sz w:val="24"/>
                <w:szCs w:val="24"/>
                <w:lang w:eastAsia="en-GB"/>
              </w:rPr>
              <w:t>For Information ahead of 2015/16 budget</w:t>
            </w:r>
          </w:p>
        </w:tc>
      </w:tr>
      <w:tr w:rsidR="00861DD6" w:rsidRPr="00861DD6" w:rsidTr="00EE3D3B">
        <w:trPr>
          <w:tblCellSpacing w:w="20" w:type="dxa"/>
        </w:trPr>
        <w:tc>
          <w:tcPr>
            <w:tcW w:w="2835" w:type="dxa"/>
            <w:shd w:val="clear" w:color="auto" w:fill="E1E1FF"/>
          </w:tcPr>
          <w:p w:rsidR="00861DD6" w:rsidRPr="00861DD6" w:rsidRDefault="00861DD6" w:rsidP="00861DD6">
            <w:pPr>
              <w:spacing w:after="0" w:line="240" w:lineRule="auto"/>
              <w:rPr>
                <w:rFonts w:ascii="Arial Narrow" w:eastAsia="Times New Roman" w:hAnsi="Arial Narrow" w:cs="Times New Roman"/>
                <w:b/>
                <w:sz w:val="28"/>
                <w:szCs w:val="28"/>
                <w:lang w:eastAsia="en-GB"/>
              </w:rPr>
            </w:pPr>
            <w:r w:rsidRPr="00861DD6">
              <w:rPr>
                <w:rFonts w:ascii="Arial Narrow" w:eastAsia="Times New Roman" w:hAnsi="Arial Narrow" w:cs="Times New Roman"/>
                <w:b/>
                <w:sz w:val="28"/>
                <w:szCs w:val="28"/>
                <w:lang w:eastAsia="en-GB"/>
              </w:rPr>
              <w:t>Time Needed</w:t>
            </w:r>
          </w:p>
        </w:tc>
        <w:tc>
          <w:tcPr>
            <w:tcW w:w="7140" w:type="dxa"/>
            <w:shd w:val="clear" w:color="auto" w:fill="auto"/>
          </w:tcPr>
          <w:p w:rsidR="00861DD6" w:rsidRPr="00861DD6" w:rsidRDefault="00861DD6" w:rsidP="00861DD6">
            <w:pPr>
              <w:spacing w:after="0" w:line="240" w:lineRule="auto"/>
              <w:jc w:val="center"/>
              <w:rPr>
                <w:rFonts w:ascii="Arial Narrow" w:eastAsia="Times New Roman" w:hAnsi="Arial Narrow" w:cs="Times New Roman"/>
                <w:b/>
                <w:sz w:val="24"/>
                <w:szCs w:val="24"/>
                <w:lang w:eastAsia="en-GB"/>
              </w:rPr>
            </w:pPr>
            <w:r>
              <w:rPr>
                <w:rFonts w:ascii="Arial Narrow" w:eastAsia="Times New Roman" w:hAnsi="Arial Narrow" w:cs="Times New Roman"/>
                <w:b/>
                <w:sz w:val="24"/>
                <w:szCs w:val="24"/>
                <w:lang w:eastAsia="en-GB"/>
              </w:rPr>
              <w:t>10</w:t>
            </w:r>
            <w:r w:rsidRPr="00861DD6">
              <w:rPr>
                <w:rFonts w:ascii="Arial Narrow" w:eastAsia="Times New Roman" w:hAnsi="Arial Narrow" w:cs="Times New Roman"/>
                <w:b/>
                <w:sz w:val="24"/>
                <w:szCs w:val="24"/>
                <w:lang w:eastAsia="en-GB"/>
              </w:rPr>
              <w:t xml:space="preserve"> </w:t>
            </w:r>
            <w:proofErr w:type="spellStart"/>
            <w:r w:rsidRPr="00861DD6">
              <w:rPr>
                <w:rFonts w:ascii="Arial Narrow" w:eastAsia="Times New Roman" w:hAnsi="Arial Narrow" w:cs="Times New Roman"/>
                <w:b/>
                <w:sz w:val="24"/>
                <w:szCs w:val="24"/>
                <w:lang w:eastAsia="en-GB"/>
              </w:rPr>
              <w:t>mins</w:t>
            </w:r>
            <w:proofErr w:type="spellEnd"/>
          </w:p>
        </w:tc>
      </w:tr>
    </w:tbl>
    <w:p w:rsidR="00276DB5" w:rsidRDefault="00276DB5">
      <w:pPr>
        <w:rPr>
          <w:rFonts w:ascii="Arial" w:hAnsi="Arial" w:cs="Arial"/>
          <w:sz w:val="24"/>
          <w:szCs w:val="24"/>
        </w:rPr>
      </w:pPr>
      <w:r>
        <w:rPr>
          <w:rFonts w:ascii="Arial" w:hAnsi="Arial" w:cs="Arial"/>
          <w:sz w:val="24"/>
          <w:szCs w:val="24"/>
        </w:rPr>
        <w:t>___________________________________________________________________</w:t>
      </w:r>
    </w:p>
    <w:p w:rsidR="00276DB5" w:rsidRPr="00C633B0" w:rsidRDefault="00276DB5" w:rsidP="00276DB5">
      <w:pPr>
        <w:pStyle w:val="ListParagraph"/>
        <w:numPr>
          <w:ilvl w:val="0"/>
          <w:numId w:val="1"/>
        </w:numPr>
        <w:ind w:left="426" w:hanging="426"/>
        <w:rPr>
          <w:rFonts w:ascii="Arial" w:hAnsi="Arial" w:cs="Arial"/>
          <w:b/>
          <w:sz w:val="24"/>
          <w:szCs w:val="24"/>
        </w:rPr>
      </w:pPr>
      <w:r w:rsidRPr="00C633B0">
        <w:rPr>
          <w:rFonts w:ascii="Arial" w:hAnsi="Arial" w:cs="Arial"/>
          <w:b/>
          <w:sz w:val="24"/>
          <w:szCs w:val="24"/>
        </w:rPr>
        <w:t>Background</w:t>
      </w:r>
    </w:p>
    <w:p w:rsidR="00276DB5" w:rsidRDefault="00276DB5" w:rsidP="00276DB5">
      <w:pPr>
        <w:pStyle w:val="ListParagraph"/>
        <w:rPr>
          <w:rFonts w:ascii="Arial" w:hAnsi="Arial" w:cs="Arial"/>
          <w:sz w:val="24"/>
          <w:szCs w:val="24"/>
        </w:rPr>
      </w:pPr>
    </w:p>
    <w:p w:rsidR="00C633B0" w:rsidRDefault="00276DB5" w:rsidP="00C633B0">
      <w:pPr>
        <w:pStyle w:val="ListParagraph"/>
        <w:numPr>
          <w:ilvl w:val="1"/>
          <w:numId w:val="1"/>
        </w:numPr>
        <w:rPr>
          <w:rFonts w:ascii="Arial" w:hAnsi="Arial" w:cs="Arial"/>
          <w:sz w:val="24"/>
          <w:szCs w:val="24"/>
        </w:rPr>
      </w:pPr>
      <w:r>
        <w:rPr>
          <w:rFonts w:ascii="Arial" w:hAnsi="Arial" w:cs="Arial"/>
          <w:sz w:val="24"/>
          <w:szCs w:val="24"/>
        </w:rPr>
        <w:t>Extensive work has been done with primary schools and primary council to develop a</w:t>
      </w:r>
      <w:r w:rsidR="00C633B0">
        <w:rPr>
          <w:rFonts w:ascii="Arial" w:hAnsi="Arial" w:cs="Arial"/>
          <w:sz w:val="24"/>
          <w:szCs w:val="24"/>
        </w:rPr>
        <w:t>n exciting</w:t>
      </w:r>
      <w:r>
        <w:rPr>
          <w:rFonts w:ascii="Arial" w:hAnsi="Arial" w:cs="Arial"/>
          <w:sz w:val="24"/>
          <w:szCs w:val="24"/>
        </w:rPr>
        <w:t xml:space="preserve"> new </w:t>
      </w:r>
      <w:r w:rsidR="00C633B0">
        <w:rPr>
          <w:rFonts w:ascii="Arial" w:hAnsi="Arial" w:cs="Arial"/>
          <w:sz w:val="24"/>
          <w:szCs w:val="24"/>
        </w:rPr>
        <w:t xml:space="preserve">collaborative </w:t>
      </w:r>
      <w:r>
        <w:rPr>
          <w:rFonts w:ascii="Arial" w:hAnsi="Arial" w:cs="Arial"/>
          <w:sz w:val="24"/>
          <w:szCs w:val="24"/>
        </w:rPr>
        <w:t>model of school-led improvement</w:t>
      </w:r>
      <w:r w:rsidR="00EA0F6C">
        <w:rPr>
          <w:rFonts w:ascii="Arial" w:hAnsi="Arial" w:cs="Arial"/>
          <w:sz w:val="24"/>
          <w:szCs w:val="24"/>
        </w:rPr>
        <w:t>, and this request to Schools Forum</w:t>
      </w:r>
    </w:p>
    <w:p w:rsidR="00C633B0" w:rsidRDefault="00C633B0" w:rsidP="00C633B0">
      <w:pPr>
        <w:pStyle w:val="ListParagraph"/>
        <w:rPr>
          <w:rFonts w:ascii="Arial" w:hAnsi="Arial" w:cs="Arial"/>
          <w:sz w:val="24"/>
          <w:szCs w:val="24"/>
        </w:rPr>
      </w:pPr>
    </w:p>
    <w:p w:rsidR="00C633B0" w:rsidRDefault="00C633B0" w:rsidP="00C633B0">
      <w:pPr>
        <w:pStyle w:val="ListParagraph"/>
        <w:numPr>
          <w:ilvl w:val="1"/>
          <w:numId w:val="1"/>
        </w:numPr>
        <w:rPr>
          <w:rFonts w:ascii="Arial" w:hAnsi="Arial" w:cs="Arial"/>
          <w:sz w:val="24"/>
          <w:szCs w:val="24"/>
        </w:rPr>
      </w:pPr>
      <w:r>
        <w:rPr>
          <w:rFonts w:ascii="Arial" w:hAnsi="Arial" w:cs="Arial"/>
          <w:sz w:val="24"/>
          <w:szCs w:val="24"/>
        </w:rPr>
        <w:t xml:space="preserve"> Th</w:t>
      </w:r>
      <w:r w:rsidR="009B0EC4">
        <w:rPr>
          <w:rFonts w:ascii="Arial" w:hAnsi="Arial" w:cs="Arial"/>
          <w:sz w:val="24"/>
          <w:szCs w:val="24"/>
        </w:rPr>
        <w:t xml:space="preserve">is </w:t>
      </w:r>
      <w:r>
        <w:rPr>
          <w:rFonts w:ascii="Arial" w:hAnsi="Arial" w:cs="Arial"/>
          <w:sz w:val="24"/>
          <w:szCs w:val="24"/>
        </w:rPr>
        <w:t>evolving model was</w:t>
      </w:r>
      <w:r w:rsidR="009B0EC4">
        <w:rPr>
          <w:rFonts w:ascii="Arial" w:hAnsi="Arial" w:cs="Arial"/>
          <w:sz w:val="24"/>
          <w:szCs w:val="24"/>
        </w:rPr>
        <w:t xml:space="preserve"> shared with all schools in June via the Director’s meeting with Heads and Chairs of Governors.</w:t>
      </w:r>
      <w:r w:rsidRPr="00C633B0">
        <w:rPr>
          <w:rFonts w:ascii="Arial" w:hAnsi="Arial" w:cs="Arial"/>
          <w:sz w:val="24"/>
          <w:szCs w:val="24"/>
        </w:rPr>
        <w:t xml:space="preserve"> </w:t>
      </w:r>
      <w:r>
        <w:rPr>
          <w:rFonts w:ascii="Arial" w:hAnsi="Arial" w:cs="Arial"/>
          <w:sz w:val="24"/>
          <w:szCs w:val="24"/>
        </w:rPr>
        <w:t>The proposed model is intended to come into place later this term and to be fully operation by the spring.  Terms of Reference are being finalised.</w:t>
      </w:r>
    </w:p>
    <w:p w:rsidR="009B0EC4" w:rsidRDefault="009B0EC4" w:rsidP="00C633B0">
      <w:pPr>
        <w:pStyle w:val="ListParagraph"/>
        <w:rPr>
          <w:rFonts w:ascii="Arial" w:hAnsi="Arial" w:cs="Arial"/>
          <w:sz w:val="24"/>
          <w:szCs w:val="24"/>
        </w:rPr>
      </w:pPr>
    </w:p>
    <w:p w:rsidR="009B0EC4" w:rsidRDefault="00276DB5" w:rsidP="00276DB5">
      <w:pPr>
        <w:pStyle w:val="ListParagraph"/>
        <w:numPr>
          <w:ilvl w:val="1"/>
          <w:numId w:val="1"/>
        </w:numPr>
        <w:rPr>
          <w:rFonts w:ascii="Arial" w:hAnsi="Arial" w:cs="Arial"/>
          <w:sz w:val="24"/>
          <w:szCs w:val="24"/>
        </w:rPr>
      </w:pPr>
      <w:r>
        <w:rPr>
          <w:rFonts w:ascii="Arial" w:hAnsi="Arial" w:cs="Arial"/>
          <w:sz w:val="24"/>
          <w:szCs w:val="24"/>
        </w:rPr>
        <w:t>The model is predicated on</w:t>
      </w:r>
      <w:r w:rsidR="009B0EC4">
        <w:rPr>
          <w:rFonts w:ascii="Arial" w:hAnsi="Arial" w:cs="Arial"/>
          <w:sz w:val="24"/>
          <w:szCs w:val="24"/>
        </w:rPr>
        <w:t xml:space="preserve"> the establishment of a ‘Strategic Forum’ comprising </w:t>
      </w:r>
      <w:proofErr w:type="spellStart"/>
      <w:r w:rsidR="009B0EC4">
        <w:rPr>
          <w:rFonts w:ascii="Arial" w:hAnsi="Arial" w:cs="Arial"/>
          <w:sz w:val="24"/>
          <w:szCs w:val="24"/>
        </w:rPr>
        <w:t>headteacher</w:t>
      </w:r>
      <w:proofErr w:type="spellEnd"/>
      <w:r w:rsidR="009B0EC4">
        <w:rPr>
          <w:rFonts w:ascii="Arial" w:hAnsi="Arial" w:cs="Arial"/>
          <w:sz w:val="24"/>
          <w:szCs w:val="24"/>
        </w:rPr>
        <w:t xml:space="preserve"> representatives and key partners, such as the LA, </w:t>
      </w:r>
      <w:r w:rsidR="00C633B0">
        <w:rPr>
          <w:rFonts w:ascii="Arial" w:hAnsi="Arial" w:cs="Arial"/>
          <w:sz w:val="24"/>
          <w:szCs w:val="24"/>
        </w:rPr>
        <w:t xml:space="preserve">The Partnership </w:t>
      </w:r>
      <w:r w:rsidR="009B0EC4">
        <w:rPr>
          <w:rFonts w:ascii="Arial" w:hAnsi="Arial" w:cs="Arial"/>
          <w:sz w:val="24"/>
          <w:szCs w:val="24"/>
        </w:rPr>
        <w:t>Teaching School, Diocese and National and Local Leaders of Education.</w:t>
      </w:r>
    </w:p>
    <w:p w:rsidR="009B0EC4" w:rsidRPr="009B0EC4" w:rsidRDefault="009B0EC4" w:rsidP="009B0EC4">
      <w:pPr>
        <w:pStyle w:val="ListParagraph"/>
        <w:rPr>
          <w:rFonts w:ascii="Arial" w:hAnsi="Arial" w:cs="Arial"/>
          <w:sz w:val="24"/>
          <w:szCs w:val="24"/>
        </w:rPr>
      </w:pPr>
    </w:p>
    <w:p w:rsidR="009B0EC4" w:rsidRDefault="009B0EC4" w:rsidP="00276DB5">
      <w:pPr>
        <w:pStyle w:val="ListParagraph"/>
        <w:numPr>
          <w:ilvl w:val="1"/>
          <w:numId w:val="1"/>
        </w:numPr>
        <w:rPr>
          <w:rFonts w:ascii="Arial" w:hAnsi="Arial" w:cs="Arial"/>
          <w:sz w:val="24"/>
          <w:szCs w:val="24"/>
        </w:rPr>
      </w:pPr>
      <w:r>
        <w:rPr>
          <w:rFonts w:ascii="Arial" w:hAnsi="Arial" w:cs="Arial"/>
          <w:sz w:val="24"/>
          <w:szCs w:val="24"/>
        </w:rPr>
        <w:t xml:space="preserve">This Forum would co-ordinate the assessment of priorities for support and challenge, and </w:t>
      </w:r>
      <w:proofErr w:type="gramStart"/>
      <w:r>
        <w:rPr>
          <w:rFonts w:ascii="Arial" w:hAnsi="Arial" w:cs="Arial"/>
          <w:sz w:val="24"/>
          <w:szCs w:val="24"/>
        </w:rPr>
        <w:t>ensure</w:t>
      </w:r>
      <w:proofErr w:type="gramEnd"/>
      <w:r>
        <w:rPr>
          <w:rFonts w:ascii="Arial" w:hAnsi="Arial" w:cs="Arial"/>
          <w:sz w:val="24"/>
          <w:szCs w:val="24"/>
        </w:rPr>
        <w:t xml:space="preserve"> that a coherent and targeted offer of school improvement activity is available to each school in need of support – either </w:t>
      </w:r>
      <w:r>
        <w:rPr>
          <w:rFonts w:ascii="Arial" w:hAnsi="Arial" w:cs="Arial"/>
          <w:sz w:val="24"/>
          <w:szCs w:val="24"/>
        </w:rPr>
        <w:lastRenderedPageBreak/>
        <w:t>through direct school to school support or with direct involvement of one or more of the key partners</w:t>
      </w:r>
      <w:r w:rsidR="00C633B0">
        <w:rPr>
          <w:rFonts w:ascii="Arial" w:hAnsi="Arial" w:cs="Arial"/>
          <w:sz w:val="24"/>
          <w:szCs w:val="24"/>
        </w:rPr>
        <w:t xml:space="preserve"> providing or brokering support</w:t>
      </w:r>
      <w:r>
        <w:rPr>
          <w:rFonts w:ascii="Arial" w:hAnsi="Arial" w:cs="Arial"/>
          <w:sz w:val="24"/>
          <w:szCs w:val="24"/>
        </w:rPr>
        <w:t xml:space="preserve">. </w:t>
      </w:r>
    </w:p>
    <w:p w:rsidR="009B0EC4" w:rsidRPr="009B0EC4" w:rsidRDefault="009B0EC4" w:rsidP="009B0EC4">
      <w:pPr>
        <w:pStyle w:val="ListParagraph"/>
        <w:rPr>
          <w:rFonts w:ascii="Arial" w:hAnsi="Arial" w:cs="Arial"/>
          <w:sz w:val="24"/>
          <w:szCs w:val="24"/>
        </w:rPr>
      </w:pPr>
    </w:p>
    <w:p w:rsidR="00276DB5" w:rsidRDefault="009B0EC4" w:rsidP="00276DB5">
      <w:pPr>
        <w:pStyle w:val="ListParagraph"/>
        <w:numPr>
          <w:ilvl w:val="1"/>
          <w:numId w:val="1"/>
        </w:numPr>
        <w:rPr>
          <w:rFonts w:ascii="Arial" w:hAnsi="Arial" w:cs="Arial"/>
          <w:sz w:val="24"/>
          <w:szCs w:val="24"/>
        </w:rPr>
      </w:pPr>
      <w:r>
        <w:rPr>
          <w:rFonts w:ascii="Arial" w:hAnsi="Arial" w:cs="Arial"/>
          <w:sz w:val="24"/>
          <w:szCs w:val="24"/>
        </w:rPr>
        <w:t xml:space="preserve">The Strategic Forum would be accountable to an ‘Educational Excellence Board’ whose membership is all Primary </w:t>
      </w:r>
      <w:proofErr w:type="spellStart"/>
      <w:r>
        <w:rPr>
          <w:rFonts w:ascii="Arial" w:hAnsi="Arial" w:cs="Arial"/>
          <w:sz w:val="24"/>
          <w:szCs w:val="24"/>
        </w:rPr>
        <w:t>Headteachers</w:t>
      </w:r>
      <w:proofErr w:type="spellEnd"/>
      <w:r>
        <w:rPr>
          <w:rFonts w:ascii="Arial" w:hAnsi="Arial" w:cs="Arial"/>
          <w:sz w:val="24"/>
          <w:szCs w:val="24"/>
        </w:rPr>
        <w:t xml:space="preserve">. </w:t>
      </w:r>
    </w:p>
    <w:p w:rsidR="00C633B0" w:rsidRPr="00C633B0" w:rsidRDefault="00C633B0" w:rsidP="00C633B0">
      <w:pPr>
        <w:pStyle w:val="ListParagraph"/>
        <w:rPr>
          <w:rFonts w:ascii="Arial" w:hAnsi="Arial" w:cs="Arial"/>
          <w:sz w:val="24"/>
          <w:szCs w:val="24"/>
        </w:rPr>
      </w:pPr>
    </w:p>
    <w:p w:rsidR="00276DB5" w:rsidRDefault="00C633B0" w:rsidP="00C633B0">
      <w:pPr>
        <w:pStyle w:val="ListParagraph"/>
        <w:numPr>
          <w:ilvl w:val="1"/>
          <w:numId w:val="1"/>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 xml:space="preserve"> representatives on the Strategic Forum would be drawn from collaborative clusters of schools which collectively cover all primary schools in Bath &amp; North East Somerset.</w:t>
      </w:r>
    </w:p>
    <w:p w:rsidR="00C633B0" w:rsidRPr="00276DB5" w:rsidRDefault="00C633B0" w:rsidP="00276DB5">
      <w:pPr>
        <w:pStyle w:val="ListParagraph"/>
        <w:rPr>
          <w:rFonts w:ascii="Arial" w:hAnsi="Arial" w:cs="Arial"/>
          <w:sz w:val="24"/>
          <w:szCs w:val="24"/>
        </w:rPr>
      </w:pPr>
    </w:p>
    <w:p w:rsidR="00276DB5" w:rsidRPr="00C633B0" w:rsidRDefault="00276DB5" w:rsidP="00276DB5">
      <w:pPr>
        <w:pStyle w:val="ListParagraph"/>
        <w:numPr>
          <w:ilvl w:val="0"/>
          <w:numId w:val="1"/>
        </w:numPr>
        <w:ind w:left="426" w:hanging="426"/>
        <w:rPr>
          <w:rFonts w:ascii="Arial" w:hAnsi="Arial" w:cs="Arial"/>
          <w:b/>
          <w:sz w:val="24"/>
          <w:szCs w:val="24"/>
        </w:rPr>
      </w:pPr>
      <w:r w:rsidRPr="00C633B0">
        <w:rPr>
          <w:rFonts w:ascii="Arial" w:hAnsi="Arial" w:cs="Arial"/>
          <w:b/>
          <w:sz w:val="24"/>
          <w:szCs w:val="24"/>
        </w:rPr>
        <w:t>Resourcing</w:t>
      </w:r>
    </w:p>
    <w:p w:rsidR="00276DB5" w:rsidRDefault="00276DB5" w:rsidP="00276DB5">
      <w:pPr>
        <w:pStyle w:val="ListParagraph"/>
        <w:ind w:left="426"/>
        <w:rPr>
          <w:rFonts w:ascii="Arial" w:hAnsi="Arial" w:cs="Arial"/>
          <w:sz w:val="24"/>
          <w:szCs w:val="24"/>
        </w:rPr>
      </w:pPr>
    </w:p>
    <w:p w:rsidR="00276DB5" w:rsidRDefault="00276DB5" w:rsidP="00276DB5">
      <w:pPr>
        <w:pStyle w:val="ListParagraph"/>
        <w:numPr>
          <w:ilvl w:val="1"/>
          <w:numId w:val="1"/>
        </w:numPr>
        <w:rPr>
          <w:rFonts w:ascii="Arial" w:hAnsi="Arial" w:cs="Arial"/>
          <w:sz w:val="24"/>
          <w:szCs w:val="24"/>
        </w:rPr>
      </w:pPr>
      <w:r w:rsidRPr="00276DB5">
        <w:rPr>
          <w:rFonts w:ascii="Arial" w:hAnsi="Arial" w:cs="Arial"/>
          <w:sz w:val="24"/>
          <w:szCs w:val="24"/>
        </w:rPr>
        <w:t>In order to build capacity and moment</w:t>
      </w:r>
      <w:r w:rsidR="004D5288">
        <w:rPr>
          <w:rFonts w:ascii="Arial" w:hAnsi="Arial" w:cs="Arial"/>
          <w:sz w:val="24"/>
          <w:szCs w:val="24"/>
        </w:rPr>
        <w:t>um</w:t>
      </w:r>
      <w:r w:rsidRPr="00276DB5">
        <w:rPr>
          <w:rFonts w:ascii="Arial" w:hAnsi="Arial" w:cs="Arial"/>
          <w:sz w:val="24"/>
          <w:szCs w:val="24"/>
        </w:rPr>
        <w:t xml:space="preserve"> so that the new model of operation has the best chance of success it is recommended that Schools Forum agree to some ‘one-off’ pump priming funding.</w:t>
      </w:r>
    </w:p>
    <w:p w:rsidR="00276DB5" w:rsidRPr="00276DB5" w:rsidRDefault="00276DB5" w:rsidP="00276DB5">
      <w:pPr>
        <w:pStyle w:val="ListParagraph"/>
        <w:rPr>
          <w:rFonts w:ascii="Arial" w:hAnsi="Arial" w:cs="Arial"/>
          <w:sz w:val="24"/>
          <w:szCs w:val="24"/>
        </w:rPr>
      </w:pPr>
    </w:p>
    <w:p w:rsidR="00276DB5" w:rsidRDefault="00276DB5" w:rsidP="00276DB5">
      <w:pPr>
        <w:pStyle w:val="ListParagraph"/>
        <w:numPr>
          <w:ilvl w:val="1"/>
          <w:numId w:val="1"/>
        </w:numPr>
        <w:rPr>
          <w:rFonts w:ascii="Arial" w:hAnsi="Arial" w:cs="Arial"/>
          <w:sz w:val="24"/>
          <w:szCs w:val="24"/>
        </w:rPr>
      </w:pPr>
      <w:r>
        <w:rPr>
          <w:rFonts w:ascii="Arial" w:hAnsi="Arial" w:cs="Arial"/>
          <w:sz w:val="24"/>
          <w:szCs w:val="24"/>
        </w:rPr>
        <w:t xml:space="preserve">The funding will </w:t>
      </w:r>
      <w:r w:rsidR="00EA0F6C">
        <w:rPr>
          <w:rFonts w:ascii="Arial" w:hAnsi="Arial" w:cs="Arial"/>
          <w:sz w:val="24"/>
          <w:szCs w:val="24"/>
        </w:rPr>
        <w:t xml:space="preserve">be split into two parts. One will </w:t>
      </w:r>
      <w:r>
        <w:rPr>
          <w:rFonts w:ascii="Arial" w:hAnsi="Arial" w:cs="Arial"/>
          <w:sz w:val="24"/>
          <w:szCs w:val="24"/>
        </w:rPr>
        <w:t xml:space="preserve">allow each Cluster to have some temporary leadership capacity freed up from within one of the schools in the Cluster.  </w:t>
      </w:r>
      <w:r w:rsidR="00EA0F6C">
        <w:rPr>
          <w:rFonts w:ascii="Arial" w:hAnsi="Arial" w:cs="Arial"/>
          <w:sz w:val="24"/>
          <w:szCs w:val="24"/>
        </w:rPr>
        <w:t>Each cluster will be provided with £8,000 to support the work of the Strategic Forum from within the schools that make up the cluster. This sum is based on the cost of release for one day per week, of one head teacher in each cluster.</w:t>
      </w:r>
    </w:p>
    <w:p w:rsidR="00EA0F6C" w:rsidRPr="00EA0F6C" w:rsidRDefault="00EA0F6C" w:rsidP="00EA0F6C">
      <w:pPr>
        <w:pStyle w:val="ListParagraph"/>
        <w:rPr>
          <w:rFonts w:ascii="Arial" w:hAnsi="Arial" w:cs="Arial"/>
          <w:sz w:val="24"/>
          <w:szCs w:val="24"/>
        </w:rPr>
      </w:pPr>
    </w:p>
    <w:p w:rsidR="00EA0F6C" w:rsidRDefault="00EA0F6C" w:rsidP="00276DB5">
      <w:pPr>
        <w:pStyle w:val="ListParagraph"/>
        <w:numPr>
          <w:ilvl w:val="1"/>
          <w:numId w:val="1"/>
        </w:numPr>
        <w:rPr>
          <w:rFonts w:ascii="Arial" w:hAnsi="Arial" w:cs="Arial"/>
          <w:sz w:val="24"/>
          <w:szCs w:val="24"/>
        </w:rPr>
      </w:pPr>
      <w:r>
        <w:rPr>
          <w:rFonts w:ascii="Arial" w:hAnsi="Arial" w:cs="Arial"/>
          <w:sz w:val="24"/>
          <w:szCs w:val="24"/>
        </w:rPr>
        <w:t>The second part will allow backfill for attendance at the Strategic Forum, which need approx. 11 Heads to attend on 6 occasions per year.</w:t>
      </w:r>
    </w:p>
    <w:p w:rsidR="00276DB5" w:rsidRPr="00276DB5" w:rsidRDefault="00276DB5" w:rsidP="00276DB5">
      <w:pPr>
        <w:pStyle w:val="ListParagraph"/>
        <w:rPr>
          <w:rFonts w:ascii="Arial" w:hAnsi="Arial" w:cs="Arial"/>
          <w:sz w:val="24"/>
          <w:szCs w:val="24"/>
        </w:rPr>
      </w:pPr>
    </w:p>
    <w:p w:rsidR="00BE790A" w:rsidRDefault="00BE790A" w:rsidP="00BE790A">
      <w:pPr>
        <w:pStyle w:val="ListParagraph"/>
        <w:numPr>
          <w:ilvl w:val="1"/>
          <w:numId w:val="1"/>
        </w:numPr>
        <w:rPr>
          <w:rFonts w:ascii="Arial" w:hAnsi="Arial" w:cs="Arial"/>
          <w:sz w:val="24"/>
          <w:szCs w:val="24"/>
        </w:rPr>
      </w:pPr>
      <w:r w:rsidRPr="003A7F78">
        <w:rPr>
          <w:rFonts w:ascii="Arial" w:hAnsi="Arial" w:cs="Arial"/>
          <w:sz w:val="24"/>
          <w:szCs w:val="24"/>
        </w:rPr>
        <w:t xml:space="preserve">The Role Description for these posts </w:t>
      </w:r>
      <w:r>
        <w:rPr>
          <w:rFonts w:ascii="Arial" w:hAnsi="Arial" w:cs="Arial"/>
          <w:sz w:val="24"/>
          <w:szCs w:val="24"/>
        </w:rPr>
        <w:t>will be drawn up and agreed by the Primary Council Working Group that has been drawing up the proposals for the new model and whose membership includes Anne Bull, David Gregory</w:t>
      </w:r>
      <w:r w:rsidRPr="003A7F78">
        <w:rPr>
          <w:rFonts w:ascii="Arial" w:hAnsi="Arial" w:cs="Arial"/>
          <w:sz w:val="24"/>
          <w:szCs w:val="24"/>
        </w:rPr>
        <w:t xml:space="preserve"> and LA</w:t>
      </w:r>
      <w:r>
        <w:rPr>
          <w:rFonts w:ascii="Arial" w:hAnsi="Arial" w:cs="Arial"/>
          <w:sz w:val="24"/>
          <w:szCs w:val="24"/>
        </w:rPr>
        <w:t xml:space="preserve"> officers.</w:t>
      </w:r>
    </w:p>
    <w:p w:rsidR="00BE790A" w:rsidRDefault="00BE790A" w:rsidP="00BE790A">
      <w:pPr>
        <w:pStyle w:val="ListParagraph"/>
        <w:rPr>
          <w:rFonts w:ascii="Arial" w:hAnsi="Arial" w:cs="Arial"/>
          <w:sz w:val="24"/>
          <w:szCs w:val="24"/>
        </w:rPr>
      </w:pPr>
    </w:p>
    <w:p w:rsidR="00EA0F6C" w:rsidRDefault="00EA0F6C" w:rsidP="00BE790A">
      <w:pPr>
        <w:pStyle w:val="ListParagraph"/>
        <w:rPr>
          <w:rFonts w:ascii="Arial" w:hAnsi="Arial" w:cs="Arial"/>
          <w:sz w:val="24"/>
          <w:szCs w:val="24"/>
        </w:rPr>
      </w:pPr>
      <w:r>
        <w:rPr>
          <w:rFonts w:ascii="Arial" w:hAnsi="Arial" w:cs="Arial"/>
          <w:sz w:val="24"/>
          <w:szCs w:val="24"/>
        </w:rPr>
        <w:t>Total Resource requirements</w:t>
      </w:r>
    </w:p>
    <w:p w:rsidR="00EA0F6C" w:rsidRDefault="00EA0F6C" w:rsidP="00BE790A">
      <w:pPr>
        <w:pStyle w:val="ListParagraph"/>
        <w:rPr>
          <w:rFonts w:ascii="Arial" w:hAnsi="Arial" w:cs="Arial"/>
          <w:sz w:val="24"/>
          <w:szCs w:val="24"/>
        </w:rPr>
      </w:pPr>
    </w:p>
    <w:p w:rsidR="00EA0F6C" w:rsidRPr="00BE790A" w:rsidRDefault="00EA0F6C" w:rsidP="00BE790A">
      <w:pPr>
        <w:pStyle w:val="ListParagraph"/>
        <w:rPr>
          <w:rFonts w:ascii="Arial" w:hAnsi="Arial" w:cs="Arial"/>
          <w:sz w:val="24"/>
          <w:szCs w:val="24"/>
        </w:rPr>
      </w:pPr>
      <w:r>
        <w:rPr>
          <w:rFonts w:ascii="Arial" w:hAnsi="Arial" w:cs="Arial"/>
          <w:sz w:val="24"/>
          <w:szCs w:val="24"/>
        </w:rPr>
        <w:t xml:space="preserve">Direct Strategic Forum costs  </w:t>
      </w:r>
      <w:r>
        <w:rPr>
          <w:rFonts w:ascii="Arial" w:hAnsi="Arial" w:cs="Arial"/>
          <w:sz w:val="24"/>
          <w:szCs w:val="24"/>
        </w:rPr>
        <w:tab/>
        <w:t>£7,000</w:t>
      </w:r>
    </w:p>
    <w:p w:rsidR="00BE790A" w:rsidRDefault="00BE790A" w:rsidP="00BE790A">
      <w:pPr>
        <w:ind w:left="720"/>
        <w:rPr>
          <w:rFonts w:ascii="Arial" w:hAnsi="Arial" w:cs="Arial"/>
          <w:sz w:val="24"/>
          <w:szCs w:val="24"/>
        </w:rPr>
      </w:pPr>
      <w:r>
        <w:rPr>
          <w:rFonts w:ascii="Arial" w:hAnsi="Arial" w:cs="Arial"/>
          <w:sz w:val="24"/>
          <w:szCs w:val="24"/>
        </w:rPr>
        <w:t>Total cost per Cluster</w:t>
      </w:r>
      <w:r>
        <w:rPr>
          <w:rFonts w:ascii="Arial" w:hAnsi="Arial" w:cs="Arial"/>
          <w:sz w:val="24"/>
          <w:szCs w:val="24"/>
        </w:rPr>
        <w:tab/>
      </w:r>
      <w:r w:rsidR="00EA0F6C">
        <w:rPr>
          <w:rFonts w:ascii="Arial" w:hAnsi="Arial" w:cs="Arial"/>
          <w:sz w:val="24"/>
          <w:szCs w:val="24"/>
        </w:rPr>
        <w:tab/>
      </w:r>
      <w:r>
        <w:rPr>
          <w:rFonts w:ascii="Arial" w:hAnsi="Arial" w:cs="Arial"/>
          <w:sz w:val="24"/>
          <w:szCs w:val="24"/>
        </w:rPr>
        <w:t>£</w:t>
      </w:r>
      <w:r w:rsidR="00EA0F6C">
        <w:rPr>
          <w:rFonts w:ascii="Arial" w:hAnsi="Arial" w:cs="Arial"/>
          <w:sz w:val="24"/>
          <w:szCs w:val="24"/>
        </w:rPr>
        <w:t>8,000</w:t>
      </w:r>
    </w:p>
    <w:p w:rsidR="00BE790A" w:rsidRDefault="00BE790A" w:rsidP="00BE790A">
      <w:pPr>
        <w:ind w:left="720"/>
        <w:rPr>
          <w:rFonts w:ascii="Arial" w:hAnsi="Arial" w:cs="Arial"/>
          <w:sz w:val="24"/>
          <w:szCs w:val="24"/>
        </w:rPr>
      </w:pPr>
      <w:r>
        <w:rPr>
          <w:rFonts w:ascii="Arial" w:hAnsi="Arial" w:cs="Arial"/>
          <w:sz w:val="24"/>
          <w:szCs w:val="24"/>
        </w:rPr>
        <w:t>Total cost overall</w:t>
      </w:r>
      <w:r>
        <w:rPr>
          <w:rFonts w:ascii="Arial" w:hAnsi="Arial" w:cs="Arial"/>
          <w:sz w:val="24"/>
          <w:szCs w:val="24"/>
        </w:rPr>
        <w:tab/>
      </w:r>
      <w:r w:rsidR="00EA0F6C">
        <w:rPr>
          <w:rFonts w:ascii="Arial" w:hAnsi="Arial" w:cs="Arial"/>
          <w:sz w:val="24"/>
          <w:szCs w:val="24"/>
        </w:rPr>
        <w:tab/>
      </w:r>
      <w:r w:rsidR="00EA0F6C">
        <w:rPr>
          <w:rFonts w:ascii="Arial" w:hAnsi="Arial" w:cs="Arial"/>
          <w:sz w:val="24"/>
          <w:szCs w:val="24"/>
        </w:rPr>
        <w:tab/>
      </w:r>
      <w:r>
        <w:rPr>
          <w:rFonts w:ascii="Arial" w:hAnsi="Arial" w:cs="Arial"/>
          <w:sz w:val="24"/>
          <w:szCs w:val="24"/>
        </w:rPr>
        <w:t>£</w:t>
      </w:r>
      <w:r w:rsidR="00EA0F6C">
        <w:rPr>
          <w:rFonts w:ascii="Arial" w:hAnsi="Arial" w:cs="Arial"/>
          <w:sz w:val="24"/>
          <w:szCs w:val="24"/>
        </w:rPr>
        <w:t>39,000</w:t>
      </w:r>
    </w:p>
    <w:p w:rsidR="00BE790A" w:rsidRPr="003A7F78" w:rsidRDefault="00BE790A" w:rsidP="003A7F78">
      <w:pPr>
        <w:pStyle w:val="ListParagraph"/>
        <w:rPr>
          <w:rFonts w:ascii="Arial" w:hAnsi="Arial" w:cs="Arial"/>
          <w:sz w:val="24"/>
          <w:szCs w:val="24"/>
        </w:rPr>
      </w:pPr>
    </w:p>
    <w:p w:rsidR="003A7F78" w:rsidRPr="00C633B0" w:rsidRDefault="003A7F78" w:rsidP="003A7F78">
      <w:pPr>
        <w:pStyle w:val="ListParagraph"/>
        <w:numPr>
          <w:ilvl w:val="0"/>
          <w:numId w:val="1"/>
        </w:numPr>
        <w:ind w:left="426" w:hanging="426"/>
        <w:rPr>
          <w:rFonts w:ascii="Arial" w:hAnsi="Arial" w:cs="Arial"/>
          <w:b/>
          <w:sz w:val="24"/>
          <w:szCs w:val="24"/>
        </w:rPr>
      </w:pPr>
      <w:r w:rsidRPr="00C633B0">
        <w:rPr>
          <w:rFonts w:ascii="Arial" w:hAnsi="Arial" w:cs="Arial"/>
          <w:b/>
          <w:sz w:val="24"/>
          <w:szCs w:val="24"/>
        </w:rPr>
        <w:t>Recommendation</w:t>
      </w:r>
    </w:p>
    <w:p w:rsidR="003A7F78" w:rsidRDefault="003A7F78" w:rsidP="003A7F78">
      <w:pPr>
        <w:pStyle w:val="ListParagraph"/>
        <w:rPr>
          <w:rFonts w:ascii="Arial" w:hAnsi="Arial" w:cs="Arial"/>
          <w:sz w:val="24"/>
          <w:szCs w:val="24"/>
        </w:rPr>
      </w:pPr>
    </w:p>
    <w:p w:rsidR="00BE790A" w:rsidRPr="00BE790A" w:rsidRDefault="003A7F78" w:rsidP="00BE790A">
      <w:pPr>
        <w:pStyle w:val="ListParagraph"/>
        <w:numPr>
          <w:ilvl w:val="1"/>
          <w:numId w:val="1"/>
        </w:numPr>
        <w:rPr>
          <w:rFonts w:ascii="Arial" w:hAnsi="Arial" w:cs="Arial"/>
          <w:sz w:val="24"/>
          <w:szCs w:val="24"/>
        </w:rPr>
      </w:pPr>
      <w:r>
        <w:rPr>
          <w:rFonts w:ascii="Arial" w:hAnsi="Arial" w:cs="Arial"/>
          <w:sz w:val="24"/>
          <w:szCs w:val="24"/>
        </w:rPr>
        <w:t xml:space="preserve"> </w:t>
      </w:r>
      <w:r w:rsidR="00BE790A" w:rsidRPr="00BE790A">
        <w:rPr>
          <w:rFonts w:ascii="Arial" w:hAnsi="Arial" w:cs="Arial"/>
          <w:sz w:val="24"/>
          <w:szCs w:val="24"/>
        </w:rPr>
        <w:t xml:space="preserve">Schools Forum are recommended to agree the amount of </w:t>
      </w:r>
      <w:r w:rsidR="00EA0F6C">
        <w:rPr>
          <w:rFonts w:ascii="Arial" w:hAnsi="Arial" w:cs="Arial"/>
          <w:sz w:val="24"/>
          <w:szCs w:val="24"/>
        </w:rPr>
        <w:t>£39,000</w:t>
      </w:r>
      <w:r w:rsidR="00BE790A" w:rsidRPr="00BE790A">
        <w:rPr>
          <w:rFonts w:ascii="Arial" w:hAnsi="Arial" w:cs="Arial"/>
          <w:sz w:val="24"/>
          <w:szCs w:val="24"/>
        </w:rPr>
        <w:t xml:space="preserve"> from within the Dedicated Schools Grant carry forward </w:t>
      </w:r>
    </w:p>
    <w:p w:rsidR="003A7F78" w:rsidRDefault="003A7F78" w:rsidP="00BE790A">
      <w:pPr>
        <w:pStyle w:val="ListParagraph"/>
        <w:rPr>
          <w:rFonts w:ascii="Arial" w:hAnsi="Arial" w:cs="Arial"/>
          <w:sz w:val="24"/>
          <w:szCs w:val="24"/>
        </w:rPr>
      </w:pPr>
    </w:p>
    <w:sectPr w:rsidR="003A7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040"/>
    <w:multiLevelType w:val="multilevel"/>
    <w:tmpl w:val="FEEE8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C6"/>
    <w:rsid w:val="00276DB5"/>
    <w:rsid w:val="003779C6"/>
    <w:rsid w:val="003A7F78"/>
    <w:rsid w:val="003F1D9F"/>
    <w:rsid w:val="00475A91"/>
    <w:rsid w:val="004D5288"/>
    <w:rsid w:val="00550941"/>
    <w:rsid w:val="00691E1E"/>
    <w:rsid w:val="00814436"/>
    <w:rsid w:val="00861DD6"/>
    <w:rsid w:val="009B0EC4"/>
    <w:rsid w:val="00AB3E84"/>
    <w:rsid w:val="00BE790A"/>
    <w:rsid w:val="00C633B0"/>
    <w:rsid w:val="00EA0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B5"/>
    <w:pPr>
      <w:ind w:left="720"/>
      <w:contextualSpacing/>
    </w:pPr>
  </w:style>
  <w:style w:type="paragraph" w:styleId="BalloonText">
    <w:name w:val="Balloon Text"/>
    <w:basedOn w:val="Normal"/>
    <w:link w:val="BalloonTextChar"/>
    <w:uiPriority w:val="99"/>
    <w:semiHidden/>
    <w:unhideWhenUsed/>
    <w:rsid w:val="0086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D6"/>
    <w:rPr>
      <w:rFonts w:ascii="Tahoma" w:hAnsi="Tahoma" w:cs="Tahoma"/>
      <w:sz w:val="16"/>
      <w:szCs w:val="16"/>
    </w:rPr>
  </w:style>
  <w:style w:type="character" w:styleId="Hyperlink">
    <w:name w:val="Hyperlink"/>
    <w:basedOn w:val="DefaultParagraphFont"/>
    <w:uiPriority w:val="99"/>
    <w:unhideWhenUsed/>
    <w:rsid w:val="00475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B5"/>
    <w:pPr>
      <w:ind w:left="720"/>
      <w:contextualSpacing/>
    </w:pPr>
  </w:style>
  <w:style w:type="paragraph" w:styleId="BalloonText">
    <w:name w:val="Balloon Text"/>
    <w:basedOn w:val="Normal"/>
    <w:link w:val="BalloonTextChar"/>
    <w:uiPriority w:val="99"/>
    <w:semiHidden/>
    <w:unhideWhenUsed/>
    <w:rsid w:val="0086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D6"/>
    <w:rPr>
      <w:rFonts w:ascii="Tahoma" w:hAnsi="Tahoma" w:cs="Tahoma"/>
      <w:sz w:val="16"/>
      <w:szCs w:val="16"/>
    </w:rPr>
  </w:style>
  <w:style w:type="character" w:styleId="Hyperlink">
    <w:name w:val="Hyperlink"/>
    <w:basedOn w:val="DefaultParagraphFont"/>
    <w:uiPriority w:val="99"/>
    <w:unhideWhenUsed/>
    <w:rsid w:val="00475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e_bowde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beilbya</dc:creator>
  <cp:lastModifiedBy>Lorraine Elms</cp:lastModifiedBy>
  <cp:revision>5</cp:revision>
  <dcterms:created xsi:type="dcterms:W3CDTF">2014-11-05T15:17:00Z</dcterms:created>
  <dcterms:modified xsi:type="dcterms:W3CDTF">2014-11-11T14:25:00Z</dcterms:modified>
</cp:coreProperties>
</file>