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70E8" w14:textId="3DF3248A" w:rsidR="00FF1685" w:rsidRPr="00FF1685" w:rsidRDefault="00FF1685" w:rsidP="00873096">
      <w:pPr>
        <w:pStyle w:val="ListParagraph"/>
        <w:spacing w:afterLines="100" w:after="240"/>
        <w:ind w:left="357"/>
        <w:contextualSpacing w:val="0"/>
        <w:rPr>
          <w:rFonts w:ascii="Arial" w:hAnsi="Arial" w:cs="Arial"/>
          <w:b/>
          <w:bCs/>
          <w:color w:val="00B050"/>
          <w:sz w:val="24"/>
          <w:szCs w:val="24"/>
          <w:u w:val="single"/>
        </w:rPr>
      </w:pPr>
      <w:r w:rsidRPr="00FF1685">
        <w:rPr>
          <w:rFonts w:ascii="Arial" w:hAnsi="Arial" w:cs="Arial"/>
          <w:b/>
          <w:bCs/>
          <w:color w:val="00B050"/>
          <w:sz w:val="24"/>
          <w:szCs w:val="24"/>
          <w:u w:val="single"/>
        </w:rPr>
        <w:t>BANES Ash Dieback Response Summary</w:t>
      </w:r>
    </w:p>
    <w:p w14:paraId="0D09F5C2" w14:textId="77777777" w:rsidR="006E58AA" w:rsidRPr="00FF1685" w:rsidRDefault="006E58AA" w:rsidP="006E58AA">
      <w:pPr>
        <w:autoSpaceDE w:val="0"/>
        <w:autoSpaceDN w:val="0"/>
        <w:adjustRightInd w:val="0"/>
        <w:spacing w:afterLines="100" w:after="240" w:line="276" w:lineRule="auto"/>
        <w:ind w:left="357"/>
        <w:rPr>
          <w:rFonts w:ascii="Arial" w:eastAsia="Calibri" w:hAnsi="Arial" w:cs="Arial"/>
          <w:b/>
          <w:color w:val="00B050"/>
          <w:u w:val="single"/>
        </w:rPr>
      </w:pPr>
      <w:r w:rsidRPr="00FF1685">
        <w:rPr>
          <w:rFonts w:ascii="Arial" w:eastAsia="Calibri" w:hAnsi="Arial" w:cs="Arial"/>
          <w:b/>
          <w:color w:val="00B050"/>
          <w:u w:val="single"/>
        </w:rPr>
        <w:t>What is Ash Dieback?</w:t>
      </w:r>
    </w:p>
    <w:p w14:paraId="43AE6FB3" w14:textId="0097235C" w:rsidR="00873096" w:rsidRDefault="006E58AA" w:rsidP="0045118D">
      <w:pPr>
        <w:autoSpaceDE w:val="0"/>
        <w:autoSpaceDN w:val="0"/>
        <w:adjustRightInd w:val="0"/>
        <w:spacing w:afterLines="100" w:after="240" w:line="276" w:lineRule="auto"/>
        <w:ind w:left="357"/>
        <w:rPr>
          <w:rFonts w:ascii="Arial" w:hAnsi="Arial" w:cs="Arial"/>
        </w:rPr>
      </w:pPr>
      <w:r w:rsidRPr="00F537EB">
        <w:rPr>
          <w:rFonts w:ascii="Arial" w:eastAsia="Calibri" w:hAnsi="Arial" w:cs="Arial"/>
          <w:bCs/>
          <w:lang w:eastAsia="en-GB"/>
        </w:rPr>
        <w:t xml:space="preserve"> Ash dieback is the most significant tree disease to affect the UK since Dutch elm disease was first recognised in the 1960s. It will lead to the decline and death of </w:t>
      </w:r>
      <w:proofErr w:type="gramStart"/>
      <w:r w:rsidRPr="00F537EB">
        <w:rPr>
          <w:rFonts w:ascii="Arial" w:eastAsia="Calibri" w:hAnsi="Arial" w:cs="Arial"/>
          <w:bCs/>
          <w:lang w:eastAsia="en-GB"/>
        </w:rPr>
        <w:t>the majority of</w:t>
      </w:r>
      <w:proofErr w:type="gramEnd"/>
      <w:r w:rsidRPr="00F537EB">
        <w:rPr>
          <w:rFonts w:ascii="Arial" w:eastAsia="Calibri" w:hAnsi="Arial" w:cs="Arial"/>
          <w:bCs/>
          <w:lang w:eastAsia="en-GB"/>
        </w:rPr>
        <w:t xml:space="preserve"> ash trees in Britain and has the potential to infect </w:t>
      </w:r>
      <w:r w:rsidR="004A1D66">
        <w:rPr>
          <w:rFonts w:ascii="Arial" w:eastAsia="Calibri" w:hAnsi="Arial" w:cs="Arial"/>
          <w:bCs/>
          <w:lang w:eastAsia="en-GB"/>
        </w:rPr>
        <w:t>around</w:t>
      </w:r>
      <w:r>
        <w:rPr>
          <w:rFonts w:ascii="Arial" w:eastAsia="Calibri" w:hAnsi="Arial" w:cs="Arial"/>
          <w:bCs/>
          <w:lang w:eastAsia="en-GB"/>
        </w:rPr>
        <w:t xml:space="preserve"> two billion ash trees</w:t>
      </w:r>
      <w:r w:rsidRPr="00F537EB">
        <w:rPr>
          <w:rFonts w:ascii="Arial" w:eastAsia="Calibri" w:hAnsi="Arial" w:cs="Arial"/>
          <w:bCs/>
          <w:lang w:eastAsia="en-GB"/>
        </w:rPr>
        <w:t xml:space="preserve"> (over 1.8 billion saplings and seedlings and more than 150 million mature trees) across the country.</w:t>
      </w:r>
      <w:r w:rsidRPr="00F537EB">
        <w:rPr>
          <w:rFonts w:ascii="Arial" w:hAnsi="Arial" w:cs="Arial"/>
          <w:noProof/>
          <w:lang w:eastAsia="en-GB"/>
        </w:rPr>
        <w:t xml:space="preserve"> </w:t>
      </w:r>
      <w:r w:rsidR="00873096" w:rsidRPr="0045118D">
        <w:rPr>
          <w:rFonts w:ascii="Arial" w:hAnsi="Arial" w:cs="Arial"/>
        </w:rPr>
        <w:t xml:space="preserve"> Infected trees become structurally weakened and liable to failure very quickly, potentially within one growing season. </w:t>
      </w:r>
      <w:r w:rsidR="00873096" w:rsidRPr="0045118D">
        <w:rPr>
          <w:rFonts w:ascii="Arial" w:hAnsi="Arial" w:cs="Arial"/>
          <w:b/>
        </w:rPr>
        <w:t>95%</w:t>
      </w:r>
      <w:r w:rsidR="00873096" w:rsidRPr="0045118D">
        <w:rPr>
          <w:rFonts w:ascii="Arial" w:hAnsi="Arial" w:cs="Arial"/>
        </w:rPr>
        <w:t xml:space="preserve"> of all ash trees are anticipated to die from ADB.</w:t>
      </w:r>
    </w:p>
    <w:p w14:paraId="49A82328" w14:textId="39CD2B1A" w:rsidR="00FF1685" w:rsidRDefault="00FF1685" w:rsidP="00FF1685">
      <w:pPr>
        <w:pStyle w:val="ListParagraph"/>
        <w:spacing w:afterLines="100" w:after="240"/>
        <w:ind w:left="357"/>
        <w:contextualSpacing w:val="0"/>
        <w:rPr>
          <w:rFonts w:ascii="Arial" w:hAnsi="Arial" w:cs="Arial"/>
        </w:rPr>
      </w:pPr>
      <w:r w:rsidRPr="00F537EB">
        <w:rPr>
          <w:rFonts w:ascii="Arial" w:hAnsi="Arial" w:cs="Arial"/>
        </w:rPr>
        <w:t xml:space="preserve">Ash Trees are the </w:t>
      </w:r>
      <w:r w:rsidR="001D114A">
        <w:rPr>
          <w:rFonts w:ascii="Arial" w:hAnsi="Arial" w:cs="Arial"/>
        </w:rPr>
        <w:t>third</w:t>
      </w:r>
      <w:r w:rsidRPr="00F537EB">
        <w:rPr>
          <w:rFonts w:ascii="Arial" w:hAnsi="Arial" w:cs="Arial"/>
        </w:rPr>
        <w:t xml:space="preserve"> most common species of individual tree in the UK, and in the South West represents 12.6% of total trees cover.   </w:t>
      </w:r>
    </w:p>
    <w:p w14:paraId="2D533A7F" w14:textId="1DF4C1CA" w:rsidR="0045118D" w:rsidRPr="002361BD" w:rsidRDefault="00FF1685" w:rsidP="0045118D">
      <w:pPr>
        <w:autoSpaceDE w:val="0"/>
        <w:autoSpaceDN w:val="0"/>
        <w:adjustRightInd w:val="0"/>
        <w:spacing w:afterLines="100" w:after="240" w:line="276" w:lineRule="auto"/>
        <w:ind w:left="360"/>
        <w:rPr>
          <w:rFonts w:ascii="Arial" w:hAnsi="Arial" w:cs="Arial"/>
        </w:rPr>
      </w:pPr>
      <w:r>
        <w:rPr>
          <w:rFonts w:ascii="Arial" w:eastAsia="Calibri" w:hAnsi="Arial" w:cs="Arial"/>
          <w:bCs/>
          <w:lang w:eastAsia="en-GB"/>
        </w:rPr>
        <w:t>Ash Dieback</w:t>
      </w:r>
      <w:r w:rsidR="0045118D">
        <w:rPr>
          <w:rFonts w:ascii="Arial" w:eastAsia="Calibri" w:hAnsi="Arial" w:cs="Arial"/>
          <w:bCs/>
          <w:lang w:eastAsia="en-GB"/>
        </w:rPr>
        <w:t xml:space="preserve"> caused by a fungus known as </w:t>
      </w:r>
      <w:proofErr w:type="spellStart"/>
      <w:r w:rsidR="0045118D" w:rsidRPr="00F537EB">
        <w:rPr>
          <w:rFonts w:ascii="Arial" w:eastAsia="Calibri" w:hAnsi="Arial" w:cs="Arial"/>
          <w:b/>
          <w:i/>
          <w:iCs/>
          <w:lang w:eastAsia="en-GB"/>
        </w:rPr>
        <w:t>Hymenoscyphus</w:t>
      </w:r>
      <w:proofErr w:type="spellEnd"/>
      <w:r w:rsidR="0045118D" w:rsidRPr="00F537EB">
        <w:rPr>
          <w:rFonts w:ascii="Arial" w:eastAsia="Calibri" w:hAnsi="Arial" w:cs="Arial"/>
          <w:b/>
          <w:i/>
          <w:iCs/>
          <w:lang w:eastAsia="en-GB"/>
        </w:rPr>
        <w:t xml:space="preserve"> </w:t>
      </w:r>
      <w:proofErr w:type="spellStart"/>
      <w:r w:rsidR="0045118D" w:rsidRPr="00F537EB">
        <w:rPr>
          <w:rFonts w:ascii="Arial" w:eastAsia="Calibri" w:hAnsi="Arial" w:cs="Arial"/>
          <w:b/>
          <w:i/>
          <w:iCs/>
          <w:lang w:eastAsia="en-GB"/>
        </w:rPr>
        <w:t>fraxineus</w:t>
      </w:r>
      <w:proofErr w:type="spellEnd"/>
      <w:r w:rsidR="0045118D" w:rsidRPr="00F537EB">
        <w:rPr>
          <w:rFonts w:ascii="Arial" w:eastAsia="Calibri" w:hAnsi="Arial" w:cs="Arial"/>
          <w:i/>
          <w:iCs/>
          <w:lang w:eastAsia="en-GB"/>
        </w:rPr>
        <w:t xml:space="preserve"> </w:t>
      </w:r>
      <w:r w:rsidR="0045118D" w:rsidRPr="00F537EB">
        <w:rPr>
          <w:rFonts w:ascii="Arial" w:eastAsia="Calibri" w:hAnsi="Arial" w:cs="Arial"/>
          <w:lang w:eastAsia="en-GB"/>
        </w:rPr>
        <w:t xml:space="preserve">(also known as </w:t>
      </w:r>
      <w:r w:rsidR="0045118D" w:rsidRPr="00F537EB">
        <w:rPr>
          <w:rFonts w:ascii="Arial" w:eastAsia="Calibri" w:hAnsi="Arial" w:cs="Arial"/>
          <w:i/>
          <w:iCs/>
          <w:lang w:eastAsia="en-GB"/>
        </w:rPr>
        <w:t xml:space="preserve">Chalara </w:t>
      </w:r>
      <w:proofErr w:type="spellStart"/>
      <w:r w:rsidR="0045118D" w:rsidRPr="00F537EB">
        <w:rPr>
          <w:rFonts w:ascii="Arial" w:eastAsia="Calibri" w:hAnsi="Arial" w:cs="Arial"/>
          <w:i/>
          <w:iCs/>
          <w:lang w:eastAsia="en-GB"/>
        </w:rPr>
        <w:t>fraxinea</w:t>
      </w:r>
      <w:proofErr w:type="spellEnd"/>
      <w:r w:rsidR="0045118D" w:rsidRPr="00F537EB">
        <w:rPr>
          <w:rFonts w:ascii="Arial" w:eastAsia="Calibri" w:hAnsi="Arial" w:cs="Arial"/>
          <w:lang w:eastAsia="en-GB"/>
        </w:rPr>
        <w:t xml:space="preserve">), arrived from Asia to Europe during the 1990s and spread rapidly across Europe. This invasive fungus causes a range of symptoms from foliar leaf spots to branch dieback to the death of </w:t>
      </w:r>
      <w:r w:rsidR="0045118D" w:rsidRPr="00F537EB">
        <w:rPr>
          <w:rFonts w:ascii="Arial" w:eastAsia="Calibri" w:hAnsi="Arial" w:cs="Arial"/>
          <w:i/>
          <w:iCs/>
          <w:lang w:eastAsia="en-GB"/>
        </w:rPr>
        <w:t xml:space="preserve">Fraxinus excelsior </w:t>
      </w:r>
      <w:r w:rsidR="0045118D" w:rsidRPr="00F537EB">
        <w:rPr>
          <w:rFonts w:ascii="Arial" w:eastAsia="Calibri" w:hAnsi="Arial" w:cs="Arial"/>
          <w:lang w:eastAsia="en-GB"/>
        </w:rPr>
        <w:t xml:space="preserve">(ash) trees and some other </w:t>
      </w:r>
      <w:r w:rsidR="0045118D" w:rsidRPr="00F537EB">
        <w:rPr>
          <w:rFonts w:ascii="Arial" w:eastAsia="Calibri" w:hAnsi="Arial" w:cs="Arial"/>
          <w:i/>
          <w:iCs/>
          <w:lang w:eastAsia="en-GB"/>
        </w:rPr>
        <w:t xml:space="preserve">Fraxinus </w:t>
      </w:r>
      <w:r w:rsidR="0045118D" w:rsidRPr="00F537EB">
        <w:rPr>
          <w:rFonts w:ascii="Arial" w:eastAsia="Calibri" w:hAnsi="Arial" w:cs="Arial"/>
          <w:lang w:eastAsia="en-GB"/>
        </w:rPr>
        <w:t xml:space="preserve">species. Once infected, most trees will die. </w:t>
      </w:r>
    </w:p>
    <w:p w14:paraId="5402A0BE" w14:textId="77777777" w:rsidR="0045118D" w:rsidRPr="00E868BF" w:rsidRDefault="0045118D" w:rsidP="0045118D">
      <w:pPr>
        <w:autoSpaceDE w:val="0"/>
        <w:autoSpaceDN w:val="0"/>
        <w:adjustRightInd w:val="0"/>
        <w:spacing w:afterLines="100" w:after="240" w:line="276" w:lineRule="auto"/>
        <w:ind w:left="357"/>
        <w:rPr>
          <w:rFonts w:ascii="Arial" w:eastAsia="Calibri" w:hAnsi="Arial" w:cs="Arial"/>
          <w:i/>
        </w:rPr>
      </w:pPr>
    </w:p>
    <w:p w14:paraId="03DD7710" w14:textId="77777777" w:rsidR="0045118D" w:rsidRPr="00E868BF" w:rsidRDefault="0045118D" w:rsidP="0045118D">
      <w:pPr>
        <w:autoSpaceDE w:val="0"/>
        <w:autoSpaceDN w:val="0"/>
        <w:adjustRightInd w:val="0"/>
        <w:spacing w:afterLines="100" w:after="240"/>
        <w:ind w:left="357" w:hanging="357"/>
        <w:rPr>
          <w:rFonts w:ascii="Arial" w:eastAsia="Calibri" w:hAnsi="Arial" w:cs="Arial"/>
          <w:i/>
        </w:rPr>
      </w:pPr>
      <w:r w:rsidRPr="00F537EB">
        <w:rPr>
          <w:rFonts w:ascii="Arial" w:hAnsi="Arial" w:cs="Arial"/>
          <w:noProof/>
          <w:lang w:eastAsia="en-GB"/>
        </w:rPr>
        <w:drawing>
          <wp:anchor distT="0" distB="0" distL="114300" distR="114300" simplePos="0" relativeHeight="251661312" behindDoc="1" locked="0" layoutInCell="1" allowOverlap="1" wp14:anchorId="174E3A5E" wp14:editId="2F21D87B">
            <wp:simplePos x="0" y="0"/>
            <wp:positionH relativeFrom="column">
              <wp:posOffset>485775</wp:posOffset>
            </wp:positionH>
            <wp:positionV relativeFrom="paragraph">
              <wp:posOffset>54610</wp:posOffset>
            </wp:positionV>
            <wp:extent cx="3185795" cy="18751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185795" cy="1875155"/>
                    </a:xfrm>
                    <a:prstGeom prst="rect">
                      <a:avLst/>
                    </a:prstGeom>
                  </pic:spPr>
                </pic:pic>
              </a:graphicData>
            </a:graphic>
            <wp14:sizeRelH relativeFrom="page">
              <wp14:pctWidth>0</wp14:pctWidth>
            </wp14:sizeRelH>
            <wp14:sizeRelV relativeFrom="page">
              <wp14:pctHeight>0</wp14:pctHeight>
            </wp14:sizeRelV>
          </wp:anchor>
        </w:drawing>
      </w:r>
    </w:p>
    <w:p w14:paraId="622D52B7" w14:textId="77777777" w:rsidR="0045118D" w:rsidRPr="002361BD" w:rsidRDefault="0045118D" w:rsidP="0045118D">
      <w:pPr>
        <w:autoSpaceDE w:val="0"/>
        <w:autoSpaceDN w:val="0"/>
        <w:adjustRightInd w:val="0"/>
        <w:spacing w:afterLines="100" w:after="240"/>
        <w:ind w:left="357" w:hanging="357"/>
        <w:rPr>
          <w:rFonts w:ascii="Arial" w:hAnsi="Arial" w:cs="Arial"/>
          <w:noProof/>
          <w:lang w:eastAsia="en-GB"/>
        </w:rPr>
      </w:pPr>
      <w:r w:rsidRPr="00F537EB">
        <w:rPr>
          <w:rFonts w:ascii="Arial" w:hAnsi="Arial" w:cs="Arial"/>
          <w:noProof/>
          <w:lang w:eastAsia="en-GB"/>
        </w:rPr>
        <w:t xml:space="preserve">           </w:t>
      </w:r>
      <w:r>
        <w:rPr>
          <w:rFonts w:ascii="Arial" w:hAnsi="Arial" w:cs="Arial"/>
          <w:noProof/>
          <w:lang w:eastAsia="en-GB"/>
        </w:rPr>
        <w:tab/>
      </w:r>
    </w:p>
    <w:p w14:paraId="7FCB0F44" w14:textId="407AA03B" w:rsidR="0045118D" w:rsidRDefault="0045118D" w:rsidP="0045118D">
      <w:pPr>
        <w:autoSpaceDE w:val="0"/>
        <w:autoSpaceDN w:val="0"/>
        <w:adjustRightInd w:val="0"/>
        <w:spacing w:afterLines="100" w:after="240"/>
        <w:ind w:left="357" w:hanging="357"/>
        <w:rPr>
          <w:rFonts w:ascii="Arial" w:hAnsi="Arial" w:cs="Arial"/>
          <w:i/>
          <w:noProof/>
          <w:lang w:eastAsia="en-GB"/>
        </w:rPr>
      </w:pPr>
      <w:r>
        <w:rPr>
          <w:rFonts w:ascii="Arial" w:hAnsi="Arial" w:cs="Arial"/>
          <w:i/>
          <w:noProof/>
          <w:lang w:eastAsia="en-GB"/>
        </w:rPr>
        <w:tab/>
        <w:t xml:space="preserve">  (left) </w:t>
      </w:r>
      <w:r w:rsidRPr="009052A5">
        <w:rPr>
          <w:rFonts w:ascii="Arial" w:hAnsi="Arial" w:cs="Arial"/>
          <w:i/>
          <w:noProof/>
          <w:lang w:eastAsia="en-GB"/>
        </w:rPr>
        <w:t>He</w:t>
      </w:r>
      <w:r>
        <w:rPr>
          <w:rFonts w:ascii="Arial" w:hAnsi="Arial" w:cs="Arial"/>
          <w:i/>
          <w:noProof/>
          <w:lang w:eastAsia="en-GB"/>
        </w:rPr>
        <w:t>althy foliage,</w:t>
      </w:r>
    </w:p>
    <w:p w14:paraId="2C15AD46" w14:textId="77777777" w:rsidR="0045118D" w:rsidRPr="002361BD" w:rsidRDefault="0045118D" w:rsidP="0045118D">
      <w:pPr>
        <w:autoSpaceDE w:val="0"/>
        <w:autoSpaceDN w:val="0"/>
        <w:adjustRightInd w:val="0"/>
        <w:spacing w:afterLines="100" w:after="240"/>
        <w:ind w:left="357" w:hanging="357"/>
        <w:rPr>
          <w:rFonts w:ascii="Arial" w:hAnsi="Arial" w:cs="Arial"/>
          <w:i/>
          <w:noProof/>
          <w:lang w:eastAsia="en-GB"/>
        </w:rPr>
      </w:pPr>
      <w:r>
        <w:rPr>
          <w:rFonts w:ascii="Arial" w:hAnsi="Arial" w:cs="Arial"/>
          <w:i/>
          <w:noProof/>
          <w:lang w:eastAsia="en-GB"/>
        </w:rPr>
        <w:t xml:space="preserve"> (right) bark lesion </w:t>
      </w:r>
      <w:r w:rsidRPr="009052A5">
        <w:rPr>
          <w:rFonts w:ascii="Arial" w:hAnsi="Arial" w:cs="Arial"/>
          <w:i/>
          <w:noProof/>
          <w:lang w:eastAsia="en-GB"/>
        </w:rPr>
        <w:t xml:space="preserve">in </w:t>
      </w:r>
      <w:r>
        <w:rPr>
          <w:rFonts w:ascii="Arial" w:hAnsi="Arial" w:cs="Arial"/>
          <w:i/>
          <w:noProof/>
          <w:lang w:eastAsia="en-GB"/>
        </w:rPr>
        <w:t xml:space="preserve">ash tree sapling </w:t>
      </w:r>
    </w:p>
    <w:p w14:paraId="56A51CC9" w14:textId="77777777" w:rsidR="0045118D" w:rsidRPr="007851AB" w:rsidRDefault="0045118D" w:rsidP="0045118D">
      <w:pPr>
        <w:autoSpaceDE w:val="0"/>
        <w:autoSpaceDN w:val="0"/>
        <w:adjustRightInd w:val="0"/>
        <w:spacing w:afterLines="100" w:after="240"/>
        <w:ind w:left="357"/>
        <w:rPr>
          <w:rFonts w:ascii="Arial" w:hAnsi="Arial" w:cs="Arial"/>
        </w:rPr>
      </w:pPr>
    </w:p>
    <w:p w14:paraId="4E711B40" w14:textId="3B61BE17" w:rsidR="0045118D" w:rsidRDefault="0045118D" w:rsidP="0045118D">
      <w:pPr>
        <w:autoSpaceDE w:val="0"/>
        <w:autoSpaceDN w:val="0"/>
        <w:adjustRightInd w:val="0"/>
        <w:spacing w:afterLines="100" w:after="240" w:line="276" w:lineRule="auto"/>
        <w:ind w:left="357"/>
        <w:rPr>
          <w:rFonts w:ascii="Arial" w:eastAsia="Calibri" w:hAnsi="Arial" w:cs="Arial"/>
          <w:i/>
        </w:rPr>
      </w:pPr>
    </w:p>
    <w:p w14:paraId="2FC65D36" w14:textId="7DE56BE2" w:rsidR="0045118D" w:rsidRDefault="0045118D" w:rsidP="0045118D">
      <w:pPr>
        <w:autoSpaceDE w:val="0"/>
        <w:autoSpaceDN w:val="0"/>
        <w:adjustRightInd w:val="0"/>
        <w:spacing w:afterLines="100" w:after="240" w:line="276" w:lineRule="auto"/>
        <w:ind w:left="357"/>
        <w:rPr>
          <w:rFonts w:ascii="Arial" w:eastAsia="Calibri" w:hAnsi="Arial" w:cs="Arial"/>
          <w:lang w:eastAsia="en-GB"/>
        </w:rPr>
      </w:pPr>
      <w:r w:rsidRPr="00F537EB">
        <w:rPr>
          <w:rFonts w:ascii="Arial" w:eastAsia="Calibri" w:hAnsi="Arial" w:cs="Arial"/>
          <w:lang w:eastAsia="en-GB"/>
        </w:rPr>
        <w:t xml:space="preserve">A few ash trees may survive the infection because of genetic factors which give them tolerance to the disease. In woodlands, evidence in December 2018 suggests mortality rates may be between 70% and 85%. Evidence from Europe suggests that around 10% of trees were found to be moderately tolerant to the disease, with 1-2% having high levels of tolerance. </w:t>
      </w:r>
    </w:p>
    <w:p w14:paraId="6568C0C0" w14:textId="102C752F" w:rsidR="007E5C1E" w:rsidRPr="007E5C1E" w:rsidRDefault="007E5C1E" w:rsidP="0045118D">
      <w:pPr>
        <w:autoSpaceDE w:val="0"/>
        <w:autoSpaceDN w:val="0"/>
        <w:adjustRightInd w:val="0"/>
        <w:spacing w:afterLines="100" w:after="240" w:line="276" w:lineRule="auto"/>
        <w:ind w:left="357"/>
        <w:rPr>
          <w:rFonts w:ascii="Arial" w:eastAsia="Calibri" w:hAnsi="Arial" w:cs="Arial"/>
          <w:lang w:eastAsia="en-GB"/>
        </w:rPr>
      </w:pPr>
      <w:r>
        <w:rPr>
          <w:rFonts w:ascii="Arial" w:eastAsia="Calibri" w:hAnsi="Arial" w:cs="Arial"/>
          <w:lang w:eastAsia="en-GB"/>
        </w:rPr>
        <w:t xml:space="preserve">With all this in mind, Our Tree Team has designed an </w:t>
      </w:r>
      <w:r w:rsidRPr="007E5C1E">
        <w:rPr>
          <w:rFonts w:ascii="Arial" w:eastAsia="Calibri" w:hAnsi="Arial" w:cs="Arial"/>
          <w:b/>
          <w:bCs/>
          <w:color w:val="00B050"/>
          <w:lang w:eastAsia="en-GB"/>
        </w:rPr>
        <w:t>Ash Dieback Action Plan</w:t>
      </w:r>
      <w:r>
        <w:rPr>
          <w:rFonts w:ascii="Arial" w:eastAsia="Calibri" w:hAnsi="Arial" w:cs="Arial"/>
          <w:b/>
          <w:bCs/>
          <w:color w:val="00B050"/>
          <w:lang w:eastAsia="en-GB"/>
        </w:rPr>
        <w:t xml:space="preserve"> </w:t>
      </w:r>
      <w:r>
        <w:rPr>
          <w:rFonts w:ascii="Arial" w:eastAsia="Calibri" w:hAnsi="Arial" w:cs="Arial"/>
          <w:lang w:eastAsia="en-GB"/>
        </w:rPr>
        <w:t>to guide our response.</w:t>
      </w:r>
    </w:p>
    <w:p w14:paraId="31DE05D6" w14:textId="77777777" w:rsidR="0045118D" w:rsidRPr="0045118D" w:rsidRDefault="0045118D" w:rsidP="0045118D">
      <w:pPr>
        <w:autoSpaceDE w:val="0"/>
        <w:autoSpaceDN w:val="0"/>
        <w:adjustRightInd w:val="0"/>
        <w:spacing w:afterLines="100" w:after="240" w:line="276" w:lineRule="auto"/>
        <w:ind w:left="357"/>
        <w:rPr>
          <w:rFonts w:ascii="Arial" w:eastAsia="Calibri" w:hAnsi="Arial" w:cs="Arial"/>
          <w:iCs/>
        </w:rPr>
      </w:pPr>
    </w:p>
    <w:p w14:paraId="34EC3F8E" w14:textId="77777777" w:rsidR="00873096" w:rsidRDefault="00873096" w:rsidP="00873096">
      <w:pPr>
        <w:pStyle w:val="ListParagraph"/>
        <w:spacing w:afterLines="100" w:after="240"/>
        <w:ind w:left="357"/>
        <w:contextualSpacing w:val="0"/>
        <w:rPr>
          <w:rFonts w:ascii="Arial" w:hAnsi="Arial" w:cs="Arial"/>
        </w:rPr>
      </w:pPr>
      <w:r w:rsidRPr="00F537EB">
        <w:rPr>
          <w:rFonts w:ascii="Arial" w:hAnsi="Arial" w:cs="Arial"/>
          <w:noProof/>
          <w:lang w:eastAsia="en-GB"/>
        </w:rPr>
        <w:lastRenderedPageBreak/>
        <w:drawing>
          <wp:anchor distT="0" distB="0" distL="114300" distR="114300" simplePos="0" relativeHeight="251659264" behindDoc="0" locked="0" layoutInCell="1" allowOverlap="1" wp14:anchorId="7FC8A282" wp14:editId="3507F90B">
            <wp:simplePos x="0" y="0"/>
            <wp:positionH relativeFrom="column">
              <wp:posOffset>466725</wp:posOffset>
            </wp:positionH>
            <wp:positionV relativeFrom="paragraph">
              <wp:posOffset>333375</wp:posOffset>
            </wp:positionV>
            <wp:extent cx="4705350" cy="47491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705350" cy="4749165"/>
                    </a:xfrm>
                    <a:prstGeom prst="rect">
                      <a:avLst/>
                    </a:prstGeom>
                  </pic:spPr>
                </pic:pic>
              </a:graphicData>
            </a:graphic>
            <wp14:sizeRelH relativeFrom="page">
              <wp14:pctWidth>0</wp14:pctWidth>
            </wp14:sizeRelH>
            <wp14:sizeRelV relativeFrom="page">
              <wp14:pctHeight>0</wp14:pctHeight>
            </wp14:sizeRelV>
          </wp:anchor>
        </w:drawing>
      </w:r>
    </w:p>
    <w:p w14:paraId="5B80C7AA" w14:textId="77777777" w:rsidR="006E58AA" w:rsidRDefault="006E58AA" w:rsidP="00873096">
      <w:pPr>
        <w:pStyle w:val="ListParagraph"/>
        <w:spacing w:afterLines="100" w:after="240"/>
        <w:ind w:left="357"/>
        <w:contextualSpacing w:val="0"/>
        <w:rPr>
          <w:rFonts w:ascii="Arial" w:hAnsi="Arial" w:cs="Arial"/>
        </w:rPr>
      </w:pPr>
    </w:p>
    <w:p w14:paraId="105FD79B" w14:textId="47DF0B7B" w:rsidR="006E58AA" w:rsidRDefault="006E58AA" w:rsidP="00873096">
      <w:pPr>
        <w:pStyle w:val="ListParagraph"/>
        <w:spacing w:afterLines="100" w:after="240"/>
        <w:ind w:left="357"/>
        <w:contextualSpacing w:val="0"/>
        <w:rPr>
          <w:rFonts w:ascii="Arial" w:hAnsi="Arial" w:cs="Arial"/>
        </w:rPr>
      </w:pPr>
    </w:p>
    <w:p w14:paraId="52C85409" w14:textId="6A4CBBC0" w:rsidR="006E58AA" w:rsidRDefault="006E58AA" w:rsidP="00873096">
      <w:pPr>
        <w:pStyle w:val="ListParagraph"/>
        <w:spacing w:afterLines="100" w:after="240"/>
        <w:ind w:left="357"/>
        <w:contextualSpacing w:val="0"/>
        <w:rPr>
          <w:rFonts w:ascii="Arial" w:hAnsi="Arial" w:cs="Arial"/>
        </w:rPr>
      </w:pPr>
    </w:p>
    <w:p w14:paraId="1CCBB6D4" w14:textId="4E31A314" w:rsidR="006E58AA" w:rsidRDefault="006E58AA" w:rsidP="00873096">
      <w:pPr>
        <w:pStyle w:val="ListParagraph"/>
        <w:spacing w:afterLines="100" w:after="240"/>
        <w:ind w:left="357"/>
        <w:contextualSpacing w:val="0"/>
        <w:rPr>
          <w:rFonts w:ascii="Arial" w:hAnsi="Arial" w:cs="Arial"/>
        </w:rPr>
      </w:pPr>
    </w:p>
    <w:p w14:paraId="614A1BB8" w14:textId="7316396F" w:rsidR="006E58AA" w:rsidRDefault="006E58AA" w:rsidP="00873096">
      <w:pPr>
        <w:pStyle w:val="ListParagraph"/>
        <w:spacing w:afterLines="100" w:after="240"/>
        <w:ind w:left="357"/>
        <w:contextualSpacing w:val="0"/>
        <w:rPr>
          <w:rFonts w:ascii="Arial" w:hAnsi="Arial" w:cs="Arial"/>
        </w:rPr>
      </w:pPr>
    </w:p>
    <w:p w14:paraId="36A63E20" w14:textId="22AA338F" w:rsidR="006E58AA" w:rsidRDefault="006E58AA" w:rsidP="00873096">
      <w:pPr>
        <w:pStyle w:val="ListParagraph"/>
        <w:spacing w:afterLines="100" w:after="240"/>
        <w:ind w:left="357"/>
        <w:contextualSpacing w:val="0"/>
        <w:rPr>
          <w:rFonts w:ascii="Arial" w:hAnsi="Arial" w:cs="Arial"/>
        </w:rPr>
      </w:pPr>
    </w:p>
    <w:p w14:paraId="7688B7EF" w14:textId="7605347F" w:rsidR="006E58AA" w:rsidRDefault="006E58AA" w:rsidP="00873096">
      <w:pPr>
        <w:pStyle w:val="ListParagraph"/>
        <w:spacing w:afterLines="100" w:after="240"/>
        <w:ind w:left="357"/>
        <w:contextualSpacing w:val="0"/>
        <w:rPr>
          <w:rFonts w:ascii="Arial" w:hAnsi="Arial" w:cs="Arial"/>
        </w:rPr>
      </w:pPr>
    </w:p>
    <w:p w14:paraId="40BBE2E6" w14:textId="02FC67A7" w:rsidR="006E58AA" w:rsidRDefault="006E58AA" w:rsidP="00873096">
      <w:pPr>
        <w:pStyle w:val="ListParagraph"/>
        <w:spacing w:afterLines="100" w:after="240"/>
        <w:ind w:left="357"/>
        <w:contextualSpacing w:val="0"/>
        <w:rPr>
          <w:rFonts w:ascii="Arial" w:hAnsi="Arial" w:cs="Arial"/>
        </w:rPr>
      </w:pPr>
    </w:p>
    <w:p w14:paraId="282119D5" w14:textId="18E8C1A6" w:rsidR="006E58AA" w:rsidRDefault="006E58AA" w:rsidP="00873096">
      <w:pPr>
        <w:pStyle w:val="ListParagraph"/>
        <w:spacing w:afterLines="100" w:after="240"/>
        <w:ind w:left="357"/>
        <w:contextualSpacing w:val="0"/>
        <w:rPr>
          <w:rFonts w:ascii="Arial" w:hAnsi="Arial" w:cs="Arial"/>
        </w:rPr>
      </w:pPr>
    </w:p>
    <w:p w14:paraId="3459A970" w14:textId="6EC60700" w:rsidR="006E58AA" w:rsidRDefault="006E58AA" w:rsidP="00873096">
      <w:pPr>
        <w:pStyle w:val="ListParagraph"/>
        <w:spacing w:afterLines="100" w:after="240"/>
        <w:ind w:left="357"/>
        <w:contextualSpacing w:val="0"/>
        <w:rPr>
          <w:rFonts w:ascii="Arial" w:hAnsi="Arial" w:cs="Arial"/>
        </w:rPr>
      </w:pPr>
    </w:p>
    <w:p w14:paraId="3E07789F" w14:textId="3FAB3BB6" w:rsidR="006E58AA" w:rsidRDefault="006E58AA" w:rsidP="00873096">
      <w:pPr>
        <w:pStyle w:val="ListParagraph"/>
        <w:spacing w:afterLines="100" w:after="240"/>
        <w:ind w:left="357"/>
        <w:contextualSpacing w:val="0"/>
        <w:rPr>
          <w:rFonts w:ascii="Arial" w:hAnsi="Arial" w:cs="Arial"/>
        </w:rPr>
      </w:pPr>
    </w:p>
    <w:p w14:paraId="271E87B1" w14:textId="59484B38" w:rsidR="006E58AA" w:rsidRDefault="006E58AA" w:rsidP="00873096">
      <w:pPr>
        <w:pStyle w:val="ListParagraph"/>
        <w:spacing w:afterLines="100" w:after="240"/>
        <w:ind w:left="357"/>
        <w:contextualSpacing w:val="0"/>
        <w:rPr>
          <w:rFonts w:ascii="Arial" w:hAnsi="Arial" w:cs="Arial"/>
        </w:rPr>
      </w:pPr>
    </w:p>
    <w:p w14:paraId="457A8CD8" w14:textId="097A0AB8" w:rsidR="006E58AA" w:rsidRDefault="006E58AA" w:rsidP="00873096">
      <w:pPr>
        <w:pStyle w:val="ListParagraph"/>
        <w:spacing w:afterLines="100" w:after="240"/>
        <w:ind w:left="357"/>
        <w:contextualSpacing w:val="0"/>
        <w:rPr>
          <w:rFonts w:ascii="Arial" w:hAnsi="Arial" w:cs="Arial"/>
        </w:rPr>
      </w:pPr>
    </w:p>
    <w:p w14:paraId="29F9FCED" w14:textId="7668DFE5" w:rsidR="006E58AA" w:rsidRDefault="006E58AA" w:rsidP="00873096">
      <w:pPr>
        <w:pStyle w:val="ListParagraph"/>
        <w:spacing w:afterLines="100" w:after="240"/>
        <w:ind w:left="357"/>
        <w:contextualSpacing w:val="0"/>
        <w:rPr>
          <w:rFonts w:ascii="Arial" w:hAnsi="Arial" w:cs="Arial"/>
        </w:rPr>
      </w:pPr>
    </w:p>
    <w:p w14:paraId="30623F31" w14:textId="77777777" w:rsidR="006E58AA" w:rsidRDefault="006E58AA" w:rsidP="00873096">
      <w:pPr>
        <w:pStyle w:val="ListParagraph"/>
        <w:spacing w:afterLines="100" w:after="240"/>
        <w:ind w:left="357"/>
        <w:contextualSpacing w:val="0"/>
        <w:rPr>
          <w:rFonts w:ascii="Arial" w:hAnsi="Arial" w:cs="Arial"/>
        </w:rPr>
      </w:pPr>
    </w:p>
    <w:p w14:paraId="09E327F4" w14:textId="56976ED0" w:rsidR="00873096" w:rsidRDefault="00873096" w:rsidP="00873096">
      <w:pPr>
        <w:pStyle w:val="ListParagraph"/>
        <w:spacing w:afterLines="100" w:after="240"/>
        <w:ind w:left="357"/>
        <w:contextualSpacing w:val="0"/>
        <w:rPr>
          <w:rFonts w:ascii="Arial" w:hAnsi="Arial" w:cs="Arial"/>
        </w:rPr>
      </w:pPr>
      <w:r w:rsidRPr="00873096">
        <w:rPr>
          <w:rFonts w:ascii="Arial" w:hAnsi="Arial" w:cs="Arial"/>
        </w:rPr>
        <w:t xml:space="preserve">B&amp;NES is directly responsible for more than </w:t>
      </w:r>
      <w:r w:rsidR="00FF1685">
        <w:rPr>
          <w:rFonts w:ascii="Arial" w:hAnsi="Arial" w:cs="Arial"/>
          <w:b/>
        </w:rPr>
        <w:t>5000</w:t>
      </w:r>
      <w:r w:rsidRPr="00873096">
        <w:rPr>
          <w:rFonts w:ascii="Arial" w:hAnsi="Arial" w:cs="Arial"/>
          <w:b/>
        </w:rPr>
        <w:t xml:space="preserve"> </w:t>
      </w:r>
      <w:r w:rsidRPr="00873096">
        <w:rPr>
          <w:rFonts w:ascii="Arial" w:hAnsi="Arial" w:cs="Arial"/>
        </w:rPr>
        <w:t xml:space="preserve">individual ash trees above 10m in height, </w:t>
      </w:r>
      <w:r w:rsidR="00FF1685">
        <w:rPr>
          <w:rFonts w:ascii="Arial" w:hAnsi="Arial" w:cs="Arial"/>
        </w:rPr>
        <w:t>including</w:t>
      </w:r>
      <w:r w:rsidRPr="00873096">
        <w:rPr>
          <w:rFonts w:ascii="Arial" w:hAnsi="Arial" w:cs="Arial"/>
        </w:rPr>
        <w:t xml:space="preserve"> trees in council owned</w:t>
      </w:r>
      <w:r w:rsidR="00FF1685">
        <w:rPr>
          <w:rFonts w:ascii="Arial" w:hAnsi="Arial" w:cs="Arial"/>
        </w:rPr>
        <w:t xml:space="preserve"> A and B road</w:t>
      </w:r>
      <w:r w:rsidRPr="00873096">
        <w:rPr>
          <w:rFonts w:ascii="Arial" w:hAnsi="Arial" w:cs="Arial"/>
        </w:rPr>
        <w:t xml:space="preserve"> highway verges, plus 30ha of ash in woodlands.</w:t>
      </w:r>
      <w:r w:rsidR="00FF1685">
        <w:rPr>
          <w:rFonts w:ascii="Arial" w:hAnsi="Arial" w:cs="Arial"/>
        </w:rPr>
        <w:t xml:space="preserve"> Those trees on minor roads have not yet been surveyed.</w:t>
      </w:r>
      <w:r w:rsidRPr="00873096">
        <w:rPr>
          <w:rFonts w:ascii="Arial" w:hAnsi="Arial" w:cs="Arial"/>
        </w:rPr>
        <w:t xml:space="preserve">  </w:t>
      </w:r>
      <w:r w:rsidR="00FF1685">
        <w:rPr>
          <w:rFonts w:ascii="Arial" w:hAnsi="Arial" w:cs="Arial"/>
        </w:rPr>
        <w:t>Our ash dieback</w:t>
      </w:r>
      <w:r w:rsidRPr="00873096">
        <w:rPr>
          <w:rFonts w:ascii="Arial" w:hAnsi="Arial" w:cs="Arial"/>
        </w:rPr>
        <w:t xml:space="preserve"> </w:t>
      </w:r>
      <w:r w:rsidR="00FF1685">
        <w:rPr>
          <w:rFonts w:ascii="Arial" w:hAnsi="Arial" w:cs="Arial"/>
        </w:rPr>
        <w:t>a</w:t>
      </w:r>
      <w:r w:rsidRPr="00873096">
        <w:rPr>
          <w:rFonts w:ascii="Arial" w:hAnsi="Arial" w:cs="Arial"/>
        </w:rPr>
        <w:t xml:space="preserve">ction </w:t>
      </w:r>
      <w:r w:rsidR="00FF1685">
        <w:rPr>
          <w:rFonts w:ascii="Arial" w:hAnsi="Arial" w:cs="Arial"/>
        </w:rPr>
        <w:t>p</w:t>
      </w:r>
      <w:r w:rsidRPr="00873096">
        <w:rPr>
          <w:rFonts w:ascii="Arial" w:hAnsi="Arial" w:cs="Arial"/>
        </w:rPr>
        <w:t>lan relates to ash trees the council is directly responsible for and those in private ownership adjacent to highways and council sites</w:t>
      </w:r>
      <w:r w:rsidR="00925828">
        <w:rPr>
          <w:rFonts w:ascii="Arial" w:hAnsi="Arial" w:cs="Arial"/>
        </w:rPr>
        <w:t>.</w:t>
      </w:r>
    </w:p>
    <w:p w14:paraId="463D56A9" w14:textId="1E96A882" w:rsidR="00873096" w:rsidRDefault="00873096" w:rsidP="00873096">
      <w:pPr>
        <w:pStyle w:val="ListParagraph"/>
        <w:spacing w:afterLines="100" w:after="240"/>
        <w:ind w:left="357"/>
        <w:contextualSpacing w:val="0"/>
        <w:rPr>
          <w:rFonts w:ascii="Arial" w:hAnsi="Arial" w:cs="Arial"/>
        </w:rPr>
      </w:pPr>
      <w:r>
        <w:rPr>
          <w:rFonts w:ascii="Arial" w:hAnsi="Arial" w:cs="Arial"/>
        </w:rPr>
        <w:t>L</w:t>
      </w:r>
      <w:r w:rsidRPr="00F537EB">
        <w:rPr>
          <w:rFonts w:ascii="Arial" w:hAnsi="Arial" w:cs="Arial"/>
        </w:rPr>
        <w:t xml:space="preserve">oss of these trees </w:t>
      </w:r>
      <w:proofErr w:type="gramStart"/>
      <w:r w:rsidRPr="00F537EB">
        <w:rPr>
          <w:rFonts w:ascii="Arial" w:hAnsi="Arial" w:cs="Arial"/>
        </w:rPr>
        <w:t>as a result of</w:t>
      </w:r>
      <w:proofErr w:type="gramEnd"/>
      <w:r w:rsidRPr="00F537EB">
        <w:rPr>
          <w:rFonts w:ascii="Arial" w:hAnsi="Arial" w:cs="Arial"/>
        </w:rPr>
        <w:t xml:space="preserve"> ADB will have a</w:t>
      </w:r>
      <w:r w:rsidR="00925828">
        <w:rPr>
          <w:rFonts w:ascii="Arial" w:hAnsi="Arial" w:cs="Arial"/>
        </w:rPr>
        <w:t>n</w:t>
      </w:r>
      <w:r w:rsidRPr="00F537EB">
        <w:rPr>
          <w:rFonts w:ascii="Arial" w:hAnsi="Arial" w:cs="Arial"/>
        </w:rPr>
        <w:t xml:space="preserve"> impact on the ability of the area to absorb the effects of pollution and climate change, and interception of runoff from flood events, and hence on B&amp;NES’ ability to meet government clean air obligations and its commitments to addressing declared Climate and Ecological Emergencies</w:t>
      </w:r>
      <w:r>
        <w:rPr>
          <w:rFonts w:ascii="Arial" w:hAnsi="Arial" w:cs="Arial"/>
        </w:rPr>
        <w:t>.</w:t>
      </w:r>
    </w:p>
    <w:p w14:paraId="7A8FA354" w14:textId="2EB28CA7" w:rsidR="00873096" w:rsidRDefault="00873096" w:rsidP="00873096">
      <w:pPr>
        <w:pStyle w:val="ListParagraph"/>
        <w:spacing w:afterLines="100" w:after="240"/>
        <w:ind w:left="357"/>
        <w:contextualSpacing w:val="0"/>
        <w:rPr>
          <w:rFonts w:ascii="Arial" w:hAnsi="Arial" w:cs="Arial"/>
        </w:rPr>
      </w:pPr>
      <w:r>
        <w:rPr>
          <w:rFonts w:ascii="Arial" w:hAnsi="Arial" w:cs="Arial"/>
        </w:rPr>
        <w:t>B&amp;NES</w:t>
      </w:r>
      <w:r w:rsidRPr="00F537EB">
        <w:rPr>
          <w:rFonts w:ascii="Arial" w:hAnsi="Arial" w:cs="Arial"/>
        </w:rPr>
        <w:t xml:space="preserve"> Council has a statutory duty of care to users of the highway, so action will be required to be taken by the council in relation to ash trees showing severe symptoms of the disease on private land adjacent to the highway.</w:t>
      </w:r>
    </w:p>
    <w:p w14:paraId="1BA4414A" w14:textId="77777777" w:rsidR="00873096" w:rsidRDefault="00873096" w:rsidP="00873096">
      <w:pPr>
        <w:pStyle w:val="ListParagraph"/>
        <w:spacing w:afterLines="100" w:after="240"/>
        <w:ind w:left="357"/>
        <w:contextualSpacing w:val="0"/>
        <w:rPr>
          <w:rFonts w:ascii="Arial" w:hAnsi="Arial" w:cs="Arial"/>
        </w:rPr>
      </w:pPr>
      <w:r w:rsidRPr="00873096">
        <w:rPr>
          <w:rFonts w:ascii="Arial" w:hAnsi="Arial" w:cs="Arial"/>
        </w:rPr>
        <w:t xml:space="preserve">A crucial part of the general response will be the development of a recovery phase in which there is a plan for council sites without the dominant ash, where the ash </w:t>
      </w:r>
      <w:proofErr w:type="gramStart"/>
      <w:r w:rsidRPr="00873096">
        <w:rPr>
          <w:rFonts w:ascii="Arial" w:hAnsi="Arial" w:cs="Arial"/>
        </w:rPr>
        <w:t>are</w:t>
      </w:r>
      <w:proofErr w:type="gramEnd"/>
      <w:r w:rsidRPr="00873096">
        <w:rPr>
          <w:rFonts w:ascii="Arial" w:hAnsi="Arial" w:cs="Arial"/>
        </w:rPr>
        <w:t xml:space="preserve"> replaced with alternative species on council land to help ameliorate the effects of </w:t>
      </w:r>
      <w:r w:rsidRPr="00873096">
        <w:rPr>
          <w:rFonts w:ascii="Arial" w:hAnsi="Arial" w:cs="Arial"/>
        </w:rPr>
        <w:lastRenderedPageBreak/>
        <w:t>atmospheric pollution and climate change (plus biodiversity) as we move toward a lower carbon economy.</w:t>
      </w:r>
    </w:p>
    <w:p w14:paraId="73DB521D" w14:textId="1D87F094" w:rsidR="006E58AA" w:rsidRDefault="00873096" w:rsidP="00873096">
      <w:pPr>
        <w:pStyle w:val="ListParagraph"/>
        <w:spacing w:afterLines="100" w:after="240"/>
        <w:ind w:left="357"/>
        <w:contextualSpacing w:val="0"/>
        <w:rPr>
          <w:rFonts w:ascii="Arial" w:hAnsi="Arial" w:cs="Arial"/>
        </w:rPr>
      </w:pPr>
      <w:r w:rsidRPr="00873096">
        <w:rPr>
          <w:rFonts w:ascii="Arial" w:hAnsi="Arial" w:cs="Arial"/>
        </w:rPr>
        <w:t xml:space="preserve">The timescale for Ash Dieback </w:t>
      </w:r>
      <w:r w:rsidR="007E5C1E">
        <w:rPr>
          <w:rFonts w:ascii="Arial" w:hAnsi="Arial" w:cs="Arial"/>
        </w:rPr>
        <w:t>as</w:t>
      </w:r>
      <w:r w:rsidRPr="00873096">
        <w:rPr>
          <w:rFonts w:ascii="Arial" w:hAnsi="Arial" w:cs="Arial"/>
        </w:rPr>
        <w:t xml:space="preserve"> a significant problem in B&amp;NES is not known, but it is anticipated this will range from 5 to 10 years.  It is prevalent in 202</w:t>
      </w:r>
      <w:r>
        <w:rPr>
          <w:rFonts w:ascii="Arial" w:hAnsi="Arial" w:cs="Arial"/>
        </w:rPr>
        <w:t>1</w:t>
      </w:r>
      <w:r w:rsidRPr="00873096">
        <w:rPr>
          <w:rFonts w:ascii="Arial" w:hAnsi="Arial" w:cs="Arial"/>
        </w:rPr>
        <w:t>.</w:t>
      </w:r>
    </w:p>
    <w:p w14:paraId="22A89794" w14:textId="104F8B90" w:rsidR="006E58AA" w:rsidRPr="006E58AA" w:rsidRDefault="006E58AA" w:rsidP="00873096">
      <w:pPr>
        <w:pStyle w:val="ListParagraph"/>
        <w:spacing w:afterLines="100" w:after="240"/>
        <w:ind w:left="357"/>
        <w:contextualSpacing w:val="0"/>
        <w:rPr>
          <w:rFonts w:ascii="Arial" w:hAnsi="Arial" w:cs="Arial"/>
          <w:b/>
          <w:bCs/>
          <w:color w:val="00B050"/>
          <w:u w:val="single"/>
        </w:rPr>
      </w:pPr>
      <w:r w:rsidRPr="006E58AA">
        <w:rPr>
          <w:rFonts w:ascii="Arial" w:hAnsi="Arial" w:cs="Arial"/>
          <w:b/>
          <w:bCs/>
          <w:color w:val="00B050"/>
          <w:u w:val="single"/>
        </w:rPr>
        <w:t>Why Do we Need an Action Plan?</w:t>
      </w:r>
    </w:p>
    <w:p w14:paraId="6D7B46D1" w14:textId="519C054A" w:rsidR="005A7491" w:rsidRDefault="006E58AA" w:rsidP="005A7491">
      <w:pPr>
        <w:pStyle w:val="ListParagraph"/>
        <w:spacing w:afterLines="100" w:after="240"/>
        <w:ind w:left="357"/>
        <w:contextualSpacing w:val="0"/>
        <w:rPr>
          <w:rFonts w:ascii="Arial" w:hAnsi="Arial" w:cs="Arial"/>
        </w:rPr>
      </w:pPr>
      <w:r>
        <w:rPr>
          <w:rFonts w:ascii="Arial" w:hAnsi="Arial" w:cs="Arial"/>
        </w:rPr>
        <w:t>The Aim of our Ash Dieback action Plan is to identify, communicate and address the risks of ash dieback, both for public safety and to the environment, and to infrastructure such as electric distribution network.</w:t>
      </w:r>
      <w:r w:rsidR="0045118D">
        <w:rPr>
          <w:rFonts w:ascii="Arial" w:hAnsi="Arial" w:cs="Arial"/>
        </w:rPr>
        <w:t xml:space="preserve">  Our </w:t>
      </w:r>
      <w:r w:rsidR="005A7491">
        <w:rPr>
          <w:rFonts w:ascii="Arial" w:hAnsi="Arial" w:cs="Arial"/>
        </w:rPr>
        <w:t>parks team</w:t>
      </w:r>
      <w:r w:rsidR="0045118D">
        <w:rPr>
          <w:rFonts w:ascii="Arial" w:hAnsi="Arial" w:cs="Arial"/>
        </w:rPr>
        <w:t xml:space="preserve"> has a dedicated ash dieback tree inspector who works in the tree management team to help identify and prioritise works when they become necessary.</w:t>
      </w:r>
      <w:r w:rsidR="005A7491" w:rsidRPr="005A7491">
        <w:rPr>
          <w:rFonts w:ascii="Arial" w:hAnsi="Arial" w:cs="Arial"/>
        </w:rPr>
        <w:t xml:space="preserve"> </w:t>
      </w:r>
      <w:r w:rsidR="005A7491">
        <w:rPr>
          <w:rFonts w:ascii="Arial" w:hAnsi="Arial" w:cs="Arial"/>
        </w:rPr>
        <w:t xml:space="preserve">  </w:t>
      </w:r>
    </w:p>
    <w:p w14:paraId="442E00B3" w14:textId="6983D8F3" w:rsidR="005A7491" w:rsidRDefault="005A7491" w:rsidP="005A7491">
      <w:pPr>
        <w:pStyle w:val="ListParagraph"/>
        <w:spacing w:afterLines="100" w:after="240"/>
        <w:ind w:left="357"/>
        <w:contextualSpacing w:val="0"/>
        <w:rPr>
          <w:rFonts w:ascii="Arial" w:hAnsi="Arial" w:cs="Arial"/>
        </w:rPr>
      </w:pPr>
      <w:r>
        <w:rPr>
          <w:rFonts w:ascii="Arial" w:hAnsi="Arial" w:cs="Arial"/>
        </w:rPr>
        <w:t>The forestry commission advises that a</w:t>
      </w:r>
      <w:r w:rsidRPr="00F537EB">
        <w:rPr>
          <w:rFonts w:ascii="Arial" w:hAnsi="Arial" w:cs="Arial"/>
        </w:rPr>
        <w:t xml:space="preserve"> small proportion of ash trees, 1-2%, are expected to show some resilience to </w:t>
      </w:r>
      <w:r w:rsidRPr="005A7491">
        <w:rPr>
          <w:rFonts w:ascii="Arial" w:hAnsi="Arial" w:cs="Arial"/>
          <w:iCs/>
        </w:rPr>
        <w:t>Ash Dieback</w:t>
      </w:r>
      <w:r>
        <w:rPr>
          <w:rFonts w:ascii="Arial" w:hAnsi="Arial" w:cs="Arial"/>
          <w:iCs/>
        </w:rPr>
        <w:t>.</w:t>
      </w:r>
      <w:r w:rsidRPr="00F537EB">
        <w:rPr>
          <w:rFonts w:ascii="Arial" w:hAnsi="Arial" w:cs="Arial"/>
        </w:rPr>
        <w:t xml:space="preserve">  These trees will become vital in future for the continuation of ash trees as a part of our native flora.  It is therefore of great importance to identify and where possible to </w:t>
      </w:r>
      <w:r>
        <w:rPr>
          <w:rFonts w:ascii="Arial" w:hAnsi="Arial" w:cs="Arial"/>
        </w:rPr>
        <w:t>retain</w:t>
      </w:r>
      <w:r w:rsidRPr="00F537EB">
        <w:rPr>
          <w:rFonts w:ascii="Arial" w:hAnsi="Arial" w:cs="Arial"/>
        </w:rPr>
        <w:t xml:space="preserve"> these trees, and any programme for removal of affected ash trees must include an inspection regime which allows for this identification.</w:t>
      </w:r>
    </w:p>
    <w:p w14:paraId="0226BFCB" w14:textId="57C94C1F" w:rsidR="005A7491" w:rsidRPr="007E5C1E" w:rsidRDefault="005A7491" w:rsidP="005A7491">
      <w:pPr>
        <w:pStyle w:val="ListParagraph"/>
        <w:spacing w:afterLines="100" w:after="240"/>
        <w:ind w:left="357"/>
        <w:contextualSpacing w:val="0"/>
        <w:rPr>
          <w:rFonts w:ascii="Arial" w:hAnsi="Arial" w:cs="Arial"/>
          <w:b/>
          <w:bCs/>
          <w:color w:val="00B050"/>
          <w:u w:val="single"/>
        </w:rPr>
      </w:pPr>
      <w:r w:rsidRPr="007E5C1E">
        <w:rPr>
          <w:rFonts w:ascii="Arial" w:hAnsi="Arial" w:cs="Arial"/>
          <w:b/>
          <w:bCs/>
          <w:color w:val="00B050"/>
          <w:u w:val="single"/>
        </w:rPr>
        <w:t>What are the aims of our Action Plan?</w:t>
      </w:r>
    </w:p>
    <w:p w14:paraId="607A3181" w14:textId="1E39E364" w:rsidR="005A7491" w:rsidRDefault="005A7491" w:rsidP="005A7491">
      <w:pPr>
        <w:pStyle w:val="ListParagraph"/>
        <w:spacing w:afterLines="100" w:after="240"/>
        <w:ind w:left="357"/>
        <w:contextualSpacing w:val="0"/>
        <w:rPr>
          <w:rFonts w:ascii="Arial" w:hAnsi="Arial" w:cs="Arial"/>
        </w:rPr>
      </w:pPr>
      <w:r w:rsidRPr="005A7491">
        <w:rPr>
          <w:rFonts w:ascii="Arial" w:hAnsi="Arial" w:cs="Arial"/>
        </w:rPr>
        <w:t>Our</w:t>
      </w:r>
      <w:r>
        <w:rPr>
          <w:rFonts w:ascii="Arial" w:hAnsi="Arial" w:cs="Arial"/>
        </w:rPr>
        <w:t xml:space="preserve"> action plan</w:t>
      </w:r>
      <w:r w:rsidR="003A1E7E">
        <w:rPr>
          <w:rFonts w:ascii="Arial" w:hAnsi="Arial" w:cs="Arial"/>
        </w:rPr>
        <w:t xml:space="preserve"> aims to help us target our efforts to </w:t>
      </w:r>
      <w:proofErr w:type="gramStart"/>
      <w:r w:rsidR="003A1E7E">
        <w:rPr>
          <w:rFonts w:ascii="Arial" w:hAnsi="Arial" w:cs="Arial"/>
        </w:rPr>
        <w:t>most effectively minimise the health and safety</w:t>
      </w:r>
      <w:proofErr w:type="gramEnd"/>
      <w:r w:rsidR="003A1E7E">
        <w:rPr>
          <w:rFonts w:ascii="Arial" w:hAnsi="Arial" w:cs="Arial"/>
        </w:rPr>
        <w:t>, economic and environmental impacts resulting from Ash Dieback Disease.  Our tree management team have developed a system of inspection whereby all ash trees in the public estate will be or have a</w:t>
      </w:r>
      <w:r w:rsidR="00D2012B">
        <w:rPr>
          <w:rFonts w:ascii="Arial" w:hAnsi="Arial" w:cs="Arial"/>
        </w:rPr>
        <w:t xml:space="preserve">lready been mapped.  The inventory is being </w:t>
      </w:r>
      <w:r w:rsidR="007638FD">
        <w:rPr>
          <w:rFonts w:ascii="Arial" w:hAnsi="Arial" w:cs="Arial"/>
        </w:rPr>
        <w:t>used</w:t>
      </w:r>
      <w:r w:rsidR="00D2012B">
        <w:rPr>
          <w:rFonts w:ascii="Arial" w:hAnsi="Arial" w:cs="Arial"/>
        </w:rPr>
        <w:t xml:space="preserve"> to deal with the trees as they become affected in a systematic, risk based</w:t>
      </w:r>
      <w:r w:rsidR="00B9245F">
        <w:rPr>
          <w:rFonts w:ascii="Arial" w:hAnsi="Arial" w:cs="Arial"/>
        </w:rPr>
        <w:t>, cost effective</w:t>
      </w:r>
      <w:r w:rsidR="00D2012B">
        <w:rPr>
          <w:rFonts w:ascii="Arial" w:hAnsi="Arial" w:cs="Arial"/>
        </w:rPr>
        <w:t xml:space="preserve"> way.  Those trees which have the highest value targets to be dealt with at the highest priority level etc</w:t>
      </w:r>
      <w:r w:rsidR="002A5BBF">
        <w:rPr>
          <w:rFonts w:ascii="Arial" w:hAnsi="Arial" w:cs="Arial"/>
        </w:rPr>
        <w:t>.</w:t>
      </w:r>
    </w:p>
    <w:p w14:paraId="357DCB6B" w14:textId="3B6AD6F3" w:rsidR="003A1E7E" w:rsidRPr="007E5C1E" w:rsidRDefault="003A1E7E" w:rsidP="005A7491">
      <w:pPr>
        <w:pStyle w:val="ListParagraph"/>
        <w:spacing w:afterLines="100" w:after="240"/>
        <w:ind w:left="357"/>
        <w:contextualSpacing w:val="0"/>
        <w:rPr>
          <w:rFonts w:ascii="Arial" w:hAnsi="Arial" w:cs="Arial"/>
          <w:b/>
          <w:bCs/>
          <w:color w:val="00B050"/>
          <w:u w:val="single"/>
        </w:rPr>
      </w:pPr>
      <w:r w:rsidRPr="007E5C1E">
        <w:rPr>
          <w:rFonts w:ascii="Arial" w:hAnsi="Arial" w:cs="Arial"/>
          <w:b/>
          <w:bCs/>
          <w:color w:val="00B050"/>
          <w:u w:val="single"/>
        </w:rPr>
        <w:t>How Will our Action Plan be implemented?</w:t>
      </w:r>
    </w:p>
    <w:p w14:paraId="152C16CD" w14:textId="7E5F00B7" w:rsidR="002A5BBF" w:rsidRPr="007851AB" w:rsidRDefault="002A5BBF" w:rsidP="002A5BBF">
      <w:pPr>
        <w:numPr>
          <w:ilvl w:val="0"/>
          <w:numId w:val="5"/>
        </w:numPr>
        <w:pBdr>
          <w:top w:val="nil"/>
          <w:left w:val="nil"/>
          <w:bottom w:val="nil"/>
          <w:right w:val="nil"/>
          <w:between w:val="nil"/>
          <w:bar w:val="nil"/>
        </w:pBdr>
        <w:spacing w:after="120" w:line="240" w:lineRule="auto"/>
        <w:rPr>
          <w:rFonts w:ascii="Arial" w:eastAsia="Calibri" w:hAnsi="Arial" w:cs="Arial"/>
          <w:lang w:val="de-DE"/>
        </w:rPr>
      </w:pPr>
      <w:r w:rsidRPr="007851AB">
        <w:rPr>
          <w:rFonts w:ascii="Arial" w:eastAsia="Calibri" w:hAnsi="Arial" w:cs="Arial"/>
          <w:lang w:val="de-DE"/>
        </w:rPr>
        <w:t>A</w:t>
      </w:r>
      <w:r w:rsidR="00B9245F">
        <w:rPr>
          <w:rFonts w:ascii="Arial" w:eastAsia="Calibri" w:hAnsi="Arial" w:cs="Arial"/>
          <w:lang w:val="de-DE"/>
        </w:rPr>
        <w:t xml:space="preserve">n </w:t>
      </w:r>
      <w:r w:rsidRPr="007851AB">
        <w:rPr>
          <w:rFonts w:ascii="Arial" w:eastAsia="Calibri" w:hAnsi="Arial" w:cs="Arial"/>
          <w:lang w:val="de-DE"/>
        </w:rPr>
        <w:t>ash tree and woodland survey has been undertaken in the spring and summer of  trees adjacent to highways and council owned woodlands.</w:t>
      </w:r>
      <w:r w:rsidR="00B9245F">
        <w:rPr>
          <w:rFonts w:ascii="Arial" w:eastAsia="Calibri" w:hAnsi="Arial" w:cs="Arial"/>
          <w:lang w:val="de-DE"/>
        </w:rPr>
        <w:t xml:space="preserve"> </w:t>
      </w:r>
    </w:p>
    <w:p w14:paraId="447DBA70" w14:textId="7B7C4997" w:rsidR="002A5BBF" w:rsidRDefault="002A5BBF" w:rsidP="002A5BBF">
      <w:pPr>
        <w:numPr>
          <w:ilvl w:val="0"/>
          <w:numId w:val="5"/>
        </w:numPr>
        <w:pBdr>
          <w:top w:val="nil"/>
          <w:left w:val="nil"/>
          <w:bottom w:val="nil"/>
          <w:right w:val="nil"/>
          <w:between w:val="nil"/>
          <w:bar w:val="nil"/>
        </w:pBdr>
        <w:spacing w:after="120" w:line="240" w:lineRule="auto"/>
        <w:rPr>
          <w:rFonts w:ascii="Arial" w:eastAsia="Calibri" w:hAnsi="Arial" w:cs="Arial"/>
          <w:lang w:val="de-DE"/>
        </w:rPr>
      </w:pPr>
      <w:r>
        <w:rPr>
          <w:rFonts w:ascii="Arial" w:eastAsia="Calibri" w:hAnsi="Arial" w:cs="Arial"/>
          <w:lang w:val="de-DE"/>
        </w:rPr>
        <w:t>Communication</w:t>
      </w:r>
      <w:r w:rsidRPr="007851AB">
        <w:rPr>
          <w:rFonts w:ascii="Arial" w:eastAsia="Calibri" w:hAnsi="Arial" w:cs="Arial"/>
          <w:lang w:val="de-DE"/>
        </w:rPr>
        <w:t xml:space="preserve"> established between council departments including Highways and Emergency Planning</w:t>
      </w:r>
      <w:r>
        <w:rPr>
          <w:rFonts w:ascii="Arial" w:eastAsia="Calibri" w:hAnsi="Arial" w:cs="Arial"/>
          <w:lang w:val="de-DE"/>
        </w:rPr>
        <w:t xml:space="preserve"> regarding the risks associated with ash dieback</w:t>
      </w:r>
      <w:r w:rsidRPr="007851AB">
        <w:rPr>
          <w:rFonts w:ascii="Arial" w:eastAsia="Calibri" w:hAnsi="Arial" w:cs="Arial"/>
          <w:lang w:val="de-DE"/>
        </w:rPr>
        <w:t>.</w:t>
      </w:r>
    </w:p>
    <w:p w14:paraId="6AFFA632" w14:textId="03895D01" w:rsidR="002A5BBF" w:rsidRPr="007851AB" w:rsidRDefault="002A5BBF" w:rsidP="002A5BBF">
      <w:pPr>
        <w:numPr>
          <w:ilvl w:val="0"/>
          <w:numId w:val="5"/>
        </w:numPr>
        <w:pBdr>
          <w:top w:val="nil"/>
          <w:left w:val="nil"/>
          <w:bottom w:val="nil"/>
          <w:right w:val="nil"/>
          <w:between w:val="nil"/>
          <w:bar w:val="nil"/>
        </w:pBdr>
        <w:spacing w:after="120" w:line="240" w:lineRule="auto"/>
        <w:rPr>
          <w:rFonts w:ascii="Arial" w:eastAsia="Calibri" w:hAnsi="Arial" w:cs="Arial"/>
          <w:lang w:val="de-DE"/>
        </w:rPr>
      </w:pPr>
      <w:r w:rsidRPr="007851AB">
        <w:rPr>
          <w:rFonts w:ascii="Arial" w:eastAsia="Calibri" w:hAnsi="Arial" w:cs="Arial"/>
          <w:lang w:val="de-DE"/>
        </w:rPr>
        <w:t xml:space="preserve">The </w:t>
      </w:r>
      <w:r w:rsidR="00B9245F">
        <w:rPr>
          <w:rFonts w:ascii="Arial" w:eastAsia="Calibri" w:hAnsi="Arial" w:cs="Arial"/>
          <w:lang w:val="de-DE"/>
        </w:rPr>
        <w:t xml:space="preserve">tree team is constantly updating our </w:t>
      </w:r>
      <w:r w:rsidRPr="007851AB">
        <w:rPr>
          <w:rFonts w:ascii="Arial" w:eastAsia="Calibri" w:hAnsi="Arial" w:cs="Arial"/>
          <w:lang w:val="de-DE"/>
        </w:rPr>
        <w:t xml:space="preserve">risk management plan, reviewing inspection frequencies and developing </w:t>
      </w:r>
      <w:r w:rsidR="007226CA">
        <w:rPr>
          <w:rFonts w:ascii="Arial" w:eastAsia="Calibri" w:hAnsi="Arial" w:cs="Arial"/>
          <w:lang w:val="de-DE"/>
        </w:rPr>
        <w:t xml:space="preserve"> our </w:t>
      </w:r>
      <w:r w:rsidRPr="007851AB">
        <w:rPr>
          <w:rFonts w:ascii="Arial" w:eastAsia="Calibri" w:hAnsi="Arial" w:cs="Arial"/>
          <w:lang w:val="de-DE"/>
        </w:rPr>
        <w:t xml:space="preserve">ash specific inspection rota </w:t>
      </w:r>
    </w:p>
    <w:p w14:paraId="6A200F81" w14:textId="509C132B" w:rsidR="002A5BBF" w:rsidRDefault="002A5BBF" w:rsidP="002A5BBF">
      <w:pPr>
        <w:numPr>
          <w:ilvl w:val="0"/>
          <w:numId w:val="5"/>
        </w:numPr>
        <w:pBdr>
          <w:top w:val="nil"/>
          <w:left w:val="nil"/>
          <w:bottom w:val="nil"/>
          <w:right w:val="nil"/>
          <w:between w:val="nil"/>
          <w:bar w:val="nil"/>
        </w:pBdr>
        <w:spacing w:after="120" w:line="240" w:lineRule="auto"/>
        <w:rPr>
          <w:rFonts w:ascii="Arial" w:eastAsia="Calibri" w:hAnsi="Arial" w:cs="Arial"/>
          <w:lang w:val="de-DE"/>
        </w:rPr>
      </w:pPr>
      <w:r>
        <w:rPr>
          <w:rFonts w:ascii="Arial" w:eastAsia="Calibri" w:hAnsi="Arial" w:cs="Arial"/>
          <w:lang w:val="de-DE"/>
        </w:rPr>
        <w:t>Communicating</w:t>
      </w:r>
      <w:r w:rsidR="007226CA">
        <w:rPr>
          <w:rFonts w:ascii="Arial" w:eastAsia="Calibri" w:hAnsi="Arial" w:cs="Arial"/>
          <w:lang w:val="de-DE"/>
        </w:rPr>
        <w:t xml:space="preserve"> with the public</w:t>
      </w:r>
      <w:r>
        <w:rPr>
          <w:rFonts w:ascii="Arial" w:eastAsia="Calibri" w:hAnsi="Arial" w:cs="Arial"/>
          <w:lang w:val="de-DE"/>
        </w:rPr>
        <w:t xml:space="preserve"> via our social media ch</w:t>
      </w:r>
      <w:r w:rsidR="007226CA">
        <w:rPr>
          <w:rFonts w:ascii="Arial" w:eastAsia="Calibri" w:hAnsi="Arial" w:cs="Arial"/>
          <w:lang w:val="de-DE"/>
        </w:rPr>
        <w:t>a</w:t>
      </w:r>
      <w:r>
        <w:rPr>
          <w:rFonts w:ascii="Arial" w:eastAsia="Calibri" w:hAnsi="Arial" w:cs="Arial"/>
          <w:lang w:val="de-DE"/>
        </w:rPr>
        <w:t>nnels</w:t>
      </w:r>
      <w:r w:rsidR="007226CA">
        <w:rPr>
          <w:rFonts w:ascii="Arial" w:eastAsia="Calibri" w:hAnsi="Arial" w:cs="Arial"/>
          <w:lang w:val="de-DE"/>
        </w:rPr>
        <w:t xml:space="preserve"> eg twitter</w:t>
      </w:r>
    </w:p>
    <w:p w14:paraId="4023AFAA" w14:textId="0984F61B" w:rsidR="002A5BBF" w:rsidRDefault="002A5BBF" w:rsidP="002A5BBF">
      <w:pPr>
        <w:numPr>
          <w:ilvl w:val="0"/>
          <w:numId w:val="5"/>
        </w:numPr>
        <w:pBdr>
          <w:top w:val="nil"/>
          <w:left w:val="nil"/>
          <w:bottom w:val="nil"/>
          <w:right w:val="nil"/>
          <w:between w:val="nil"/>
          <w:bar w:val="nil"/>
        </w:pBdr>
        <w:spacing w:after="120" w:line="240" w:lineRule="auto"/>
        <w:rPr>
          <w:rFonts w:ascii="Arial" w:eastAsia="Calibri" w:hAnsi="Arial" w:cs="Arial"/>
          <w:lang w:val="de-DE"/>
        </w:rPr>
      </w:pPr>
      <w:r w:rsidRPr="007851AB">
        <w:rPr>
          <w:rFonts w:ascii="Arial" w:eastAsia="Calibri" w:hAnsi="Arial" w:cs="Arial"/>
          <w:lang w:val="de-DE"/>
        </w:rPr>
        <w:t xml:space="preserve">Developing an Ash Dieback recovery plan </w:t>
      </w:r>
      <w:r>
        <w:rPr>
          <w:rFonts w:ascii="Arial" w:eastAsia="Calibri" w:hAnsi="Arial" w:cs="Arial"/>
          <w:lang w:val="de-DE"/>
        </w:rPr>
        <w:t>which will aim to ameliorate for the loss of ash as a species in terms of ecological niche and green infrastructure.  This will involve replanting with selected species which may provide resilience against future pests and diseases.</w:t>
      </w:r>
    </w:p>
    <w:p w14:paraId="4CE22946" w14:textId="77777777" w:rsidR="00D50185" w:rsidRPr="007851AB" w:rsidRDefault="00D50185" w:rsidP="00D50185">
      <w:pPr>
        <w:pBdr>
          <w:top w:val="nil"/>
          <w:left w:val="nil"/>
          <w:bottom w:val="nil"/>
          <w:right w:val="nil"/>
          <w:between w:val="nil"/>
          <w:bar w:val="nil"/>
        </w:pBdr>
        <w:spacing w:after="120" w:line="240" w:lineRule="auto"/>
        <w:rPr>
          <w:rFonts w:ascii="Arial" w:eastAsia="Calibri" w:hAnsi="Arial" w:cs="Arial"/>
          <w:lang w:val="de-DE"/>
        </w:rPr>
      </w:pPr>
    </w:p>
    <w:p w14:paraId="12B009A6" w14:textId="1E2157B4" w:rsidR="002A5BBF" w:rsidRDefault="002A5BBF" w:rsidP="007638FD">
      <w:pPr>
        <w:pBdr>
          <w:top w:val="nil"/>
          <w:left w:val="nil"/>
          <w:bottom w:val="nil"/>
          <w:right w:val="nil"/>
          <w:between w:val="nil"/>
          <w:bar w:val="nil"/>
        </w:pBdr>
        <w:spacing w:after="120" w:line="240" w:lineRule="auto"/>
        <w:ind w:left="1077"/>
        <w:rPr>
          <w:rFonts w:ascii="Arial" w:eastAsia="Calibri" w:hAnsi="Arial" w:cs="Arial"/>
          <w:lang w:val="de-DE"/>
        </w:rPr>
      </w:pPr>
      <w:r w:rsidRPr="00F537EB">
        <w:rPr>
          <w:rFonts w:ascii="Arial" w:hAnsi="Arial" w:cs="Arial"/>
          <w:noProof/>
          <w:lang w:eastAsia="en-GB"/>
        </w:rPr>
        <w:lastRenderedPageBreak/>
        <w:drawing>
          <wp:anchor distT="0" distB="0" distL="114300" distR="114300" simplePos="0" relativeHeight="251664384" behindDoc="0" locked="0" layoutInCell="1" allowOverlap="1" wp14:anchorId="0E18C192" wp14:editId="20611656">
            <wp:simplePos x="1600200" y="914400"/>
            <wp:positionH relativeFrom="margin">
              <wp:align>left</wp:align>
            </wp:positionH>
            <wp:positionV relativeFrom="margin">
              <wp:align>top</wp:align>
            </wp:positionV>
            <wp:extent cx="5731510" cy="3615040"/>
            <wp:effectExtent l="0" t="0" r="254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3615040"/>
                    </a:xfrm>
                    <a:prstGeom prst="rect">
                      <a:avLst/>
                    </a:prstGeom>
                  </pic:spPr>
                </pic:pic>
              </a:graphicData>
            </a:graphic>
          </wp:anchor>
        </w:drawing>
      </w:r>
    </w:p>
    <w:p w14:paraId="002E482C" w14:textId="2A1264EB" w:rsidR="002A5BBF" w:rsidRDefault="002A5BBF" w:rsidP="002A5BBF">
      <w:pPr>
        <w:pBdr>
          <w:top w:val="nil"/>
          <w:left w:val="nil"/>
          <w:bottom w:val="nil"/>
          <w:right w:val="nil"/>
          <w:between w:val="nil"/>
          <w:bar w:val="nil"/>
        </w:pBdr>
        <w:spacing w:after="120" w:line="240" w:lineRule="auto"/>
        <w:rPr>
          <w:rFonts w:ascii="Arial" w:eastAsia="Calibri" w:hAnsi="Arial" w:cs="Arial"/>
          <w:lang w:val="de-DE"/>
        </w:rPr>
      </w:pPr>
      <w:r>
        <w:rPr>
          <w:rFonts w:ascii="Arial" w:eastAsia="Calibri" w:hAnsi="Arial" w:cs="Arial"/>
          <w:lang w:val="de-DE"/>
        </w:rPr>
        <w:t xml:space="preserve">The diagram above shows the four stages of </w:t>
      </w:r>
      <w:r w:rsidR="00AB6689">
        <w:rPr>
          <w:rFonts w:ascii="Arial" w:eastAsia="Calibri" w:hAnsi="Arial" w:cs="Arial"/>
          <w:lang w:val="de-DE"/>
        </w:rPr>
        <w:t xml:space="preserve">our </w:t>
      </w:r>
      <w:r>
        <w:rPr>
          <w:rFonts w:ascii="Arial" w:eastAsia="Calibri" w:hAnsi="Arial" w:cs="Arial"/>
          <w:lang w:val="de-DE"/>
        </w:rPr>
        <w:t>response to the ash dieback outbreak, based on the pro</w:t>
      </w:r>
      <w:r w:rsidR="00B9245F">
        <w:rPr>
          <w:rFonts w:ascii="Arial" w:eastAsia="Calibri" w:hAnsi="Arial" w:cs="Arial"/>
          <w:lang w:val="de-DE"/>
        </w:rPr>
        <w:t>tocols of emergency planners.</w:t>
      </w:r>
    </w:p>
    <w:p w14:paraId="4D322F3F" w14:textId="194B5111" w:rsidR="00754E1E" w:rsidRDefault="00754E1E" w:rsidP="002A5BBF">
      <w:pPr>
        <w:pBdr>
          <w:top w:val="nil"/>
          <w:left w:val="nil"/>
          <w:bottom w:val="nil"/>
          <w:right w:val="nil"/>
          <w:between w:val="nil"/>
          <w:bar w:val="nil"/>
        </w:pBdr>
        <w:spacing w:after="120" w:line="240" w:lineRule="auto"/>
        <w:rPr>
          <w:rFonts w:ascii="Arial" w:eastAsia="Calibri" w:hAnsi="Arial" w:cs="Arial"/>
          <w:lang w:val="de-DE"/>
        </w:rPr>
      </w:pPr>
    </w:p>
    <w:p w14:paraId="7971B018" w14:textId="731CB86D" w:rsidR="00754E1E" w:rsidRPr="001D114A" w:rsidRDefault="00754E1E" w:rsidP="002A5BBF">
      <w:pPr>
        <w:pBdr>
          <w:top w:val="nil"/>
          <w:left w:val="nil"/>
          <w:bottom w:val="nil"/>
          <w:right w:val="nil"/>
          <w:between w:val="nil"/>
          <w:bar w:val="nil"/>
        </w:pBdr>
        <w:spacing w:after="120" w:line="240" w:lineRule="auto"/>
        <w:rPr>
          <w:rFonts w:ascii="Arial" w:eastAsia="Calibri" w:hAnsi="Arial" w:cs="Arial"/>
          <w:b/>
          <w:bCs/>
          <w:color w:val="00B050"/>
          <w:u w:val="single"/>
          <w:lang w:val="de-DE"/>
        </w:rPr>
      </w:pPr>
      <w:r w:rsidRPr="001D114A">
        <w:rPr>
          <w:rFonts w:ascii="Arial" w:eastAsia="Calibri" w:hAnsi="Arial" w:cs="Arial"/>
          <w:b/>
          <w:bCs/>
          <w:color w:val="00B050"/>
          <w:u w:val="single"/>
          <w:lang w:val="de-DE"/>
        </w:rPr>
        <w:t>How are We dealing with affected trees?</w:t>
      </w:r>
    </w:p>
    <w:p w14:paraId="0E1F4FBD" w14:textId="77777777" w:rsidR="007638FD" w:rsidRDefault="00754E1E" w:rsidP="002A5BBF">
      <w:pPr>
        <w:pBdr>
          <w:top w:val="nil"/>
          <w:left w:val="nil"/>
          <w:bottom w:val="nil"/>
          <w:right w:val="nil"/>
          <w:between w:val="nil"/>
          <w:bar w:val="nil"/>
        </w:pBdr>
        <w:spacing w:after="120" w:line="240" w:lineRule="auto"/>
        <w:rPr>
          <w:rFonts w:ascii="Arial" w:eastAsia="Calibri" w:hAnsi="Arial" w:cs="Arial"/>
          <w:lang w:val="de-DE"/>
        </w:rPr>
      </w:pPr>
      <w:r>
        <w:rPr>
          <w:rFonts w:ascii="Arial" w:eastAsia="Calibri" w:hAnsi="Arial" w:cs="Arial"/>
          <w:lang w:val="de-DE"/>
        </w:rPr>
        <w:t xml:space="preserve">Unfortunately, most ash trees will become affected by Ash Dieback disease.  How we then deal with these trees is informed both by the degree to which the trees are affected, and by the context of their situation.  Regardless of any degree of resistance that an ash treee may have to </w:t>
      </w:r>
      <w:r w:rsidR="007638FD">
        <w:rPr>
          <w:rFonts w:ascii="Arial" w:eastAsia="Calibri" w:hAnsi="Arial" w:cs="Arial"/>
          <w:lang w:val="de-DE"/>
        </w:rPr>
        <w:t>the disease</w:t>
      </w:r>
      <w:r>
        <w:rPr>
          <w:rFonts w:ascii="Arial" w:eastAsia="Calibri" w:hAnsi="Arial" w:cs="Arial"/>
          <w:lang w:val="de-DE"/>
        </w:rPr>
        <w:t>, it’s branches will be weakened by</w:t>
      </w:r>
      <w:r w:rsidR="001D114A">
        <w:rPr>
          <w:rFonts w:ascii="Arial" w:eastAsia="Calibri" w:hAnsi="Arial" w:cs="Arial"/>
          <w:lang w:val="de-DE"/>
        </w:rPr>
        <w:t xml:space="preserve"> </w:t>
      </w:r>
      <w:r>
        <w:rPr>
          <w:rFonts w:ascii="Arial" w:eastAsia="Calibri" w:hAnsi="Arial" w:cs="Arial"/>
          <w:lang w:val="de-DE"/>
        </w:rPr>
        <w:t xml:space="preserve">the fungus, which results in the tree shedding deadwood unpredictably and becoming unsafe for our tree </w:t>
      </w:r>
      <w:r w:rsidR="00D53EFD">
        <w:rPr>
          <w:rFonts w:ascii="Arial" w:eastAsia="Calibri" w:hAnsi="Arial" w:cs="Arial"/>
          <w:lang w:val="de-DE"/>
        </w:rPr>
        <w:t>teams</w:t>
      </w:r>
      <w:r>
        <w:rPr>
          <w:rFonts w:ascii="Arial" w:eastAsia="Calibri" w:hAnsi="Arial" w:cs="Arial"/>
          <w:lang w:val="de-DE"/>
        </w:rPr>
        <w:t xml:space="preserve"> to work with.  </w:t>
      </w:r>
    </w:p>
    <w:p w14:paraId="35143850" w14:textId="37A52448" w:rsidR="00D53EFD" w:rsidRDefault="00754E1E" w:rsidP="002A5BBF">
      <w:pPr>
        <w:pBdr>
          <w:top w:val="nil"/>
          <w:left w:val="nil"/>
          <w:bottom w:val="nil"/>
          <w:right w:val="nil"/>
          <w:between w:val="nil"/>
          <w:bar w:val="nil"/>
        </w:pBdr>
        <w:spacing w:after="120" w:line="240" w:lineRule="auto"/>
        <w:rPr>
          <w:rFonts w:ascii="Arial" w:eastAsia="Calibri" w:hAnsi="Arial" w:cs="Arial"/>
          <w:lang w:val="de-DE"/>
        </w:rPr>
      </w:pPr>
      <w:r>
        <w:rPr>
          <w:rFonts w:ascii="Arial" w:eastAsia="Calibri" w:hAnsi="Arial" w:cs="Arial"/>
          <w:lang w:val="de-DE"/>
        </w:rPr>
        <w:t xml:space="preserve">Our primary concern is the management of risk to an acceptable level for both the </w:t>
      </w:r>
      <w:r w:rsidR="00D53EFD">
        <w:rPr>
          <w:rFonts w:ascii="Arial" w:eastAsia="Calibri" w:hAnsi="Arial" w:cs="Arial"/>
          <w:lang w:val="de-DE"/>
        </w:rPr>
        <w:t>general public and our tree team workers.  Therefore, most ash trees in high risk locations will ultimately be felled, as retention may represent an unacceptable level of risk. With this in mind, our ash dieback tree inspectors are sorting ash trees into four categories;</w:t>
      </w:r>
    </w:p>
    <w:p w14:paraId="4F84FDE9" w14:textId="0F0E4356" w:rsidR="00D53EFD" w:rsidRPr="006A003F" w:rsidRDefault="007638FD" w:rsidP="007638FD">
      <w:pPr>
        <w:pBdr>
          <w:top w:val="nil"/>
          <w:left w:val="nil"/>
          <w:bottom w:val="nil"/>
          <w:right w:val="nil"/>
          <w:between w:val="nil"/>
          <w:bar w:val="nil"/>
        </w:pBdr>
        <w:spacing w:after="120" w:line="240" w:lineRule="auto"/>
        <w:jc w:val="center"/>
        <w:rPr>
          <w:rFonts w:ascii="Arial" w:eastAsia="Calibri" w:hAnsi="Arial" w:cs="Arial"/>
          <w:u w:val="single"/>
          <w:lang w:val="de-DE"/>
        </w:rPr>
      </w:pPr>
      <w:r w:rsidRPr="006A003F">
        <w:rPr>
          <w:rFonts w:ascii="Arial" w:eastAsia="Calibri" w:hAnsi="Arial" w:cs="Arial"/>
          <w:u w:val="single"/>
          <w:lang w:val="de-DE"/>
        </w:rPr>
        <w:t>S</w:t>
      </w:r>
      <w:r w:rsidR="00D53EFD" w:rsidRPr="006A003F">
        <w:rPr>
          <w:rFonts w:ascii="Arial" w:eastAsia="Calibri" w:hAnsi="Arial" w:cs="Arial"/>
          <w:u w:val="single"/>
          <w:lang w:val="de-DE"/>
        </w:rPr>
        <w:t>ketch</w:t>
      </w:r>
      <w:r w:rsidRPr="006A003F">
        <w:rPr>
          <w:rFonts w:ascii="Arial" w:eastAsia="Calibri" w:hAnsi="Arial" w:cs="Arial"/>
          <w:u w:val="single"/>
          <w:lang w:val="de-DE"/>
        </w:rPr>
        <w:t>es</w:t>
      </w:r>
      <w:r w:rsidR="00D53EFD" w:rsidRPr="006A003F">
        <w:rPr>
          <w:rFonts w:ascii="Arial" w:eastAsia="Calibri" w:hAnsi="Arial" w:cs="Arial"/>
          <w:u w:val="single"/>
          <w:lang w:val="de-DE"/>
        </w:rPr>
        <w:t xml:space="preserve"> </w:t>
      </w:r>
      <w:r w:rsidR="00A2334A" w:rsidRPr="006A003F">
        <w:rPr>
          <w:rFonts w:ascii="Arial" w:eastAsia="Calibri" w:hAnsi="Arial" w:cs="Arial"/>
          <w:u w:val="single"/>
          <w:lang w:val="de-DE"/>
        </w:rPr>
        <w:t>show</w:t>
      </w:r>
      <w:r w:rsidR="00D53EFD" w:rsidRPr="006A003F">
        <w:rPr>
          <w:rFonts w:ascii="Arial" w:eastAsia="Calibri" w:hAnsi="Arial" w:cs="Arial"/>
          <w:u w:val="single"/>
          <w:lang w:val="de-DE"/>
        </w:rPr>
        <w:t xml:space="preserve"> </w:t>
      </w:r>
      <w:r w:rsidR="00A2334A" w:rsidRPr="006A003F">
        <w:rPr>
          <w:rFonts w:ascii="Arial" w:eastAsia="Calibri" w:hAnsi="Arial" w:cs="Arial"/>
          <w:u w:val="single"/>
          <w:lang w:val="de-DE"/>
        </w:rPr>
        <w:t>typical</w:t>
      </w:r>
      <w:r w:rsidR="00D53EFD" w:rsidRPr="006A003F">
        <w:rPr>
          <w:rFonts w:ascii="Arial" w:eastAsia="Calibri" w:hAnsi="Arial" w:cs="Arial"/>
          <w:u w:val="single"/>
          <w:lang w:val="de-DE"/>
        </w:rPr>
        <w:t xml:space="preserve"> winter and summer </w:t>
      </w:r>
      <w:r w:rsidR="00A2334A" w:rsidRPr="006A003F">
        <w:rPr>
          <w:rFonts w:ascii="Arial" w:eastAsia="Calibri" w:hAnsi="Arial" w:cs="Arial"/>
          <w:u w:val="single"/>
          <w:lang w:val="de-DE"/>
        </w:rPr>
        <w:t>crown appearance</w:t>
      </w:r>
      <w:r w:rsidR="00D53EFD" w:rsidRPr="006A003F">
        <w:rPr>
          <w:rFonts w:ascii="Arial" w:eastAsia="Calibri" w:hAnsi="Arial" w:cs="Arial"/>
          <w:u w:val="single"/>
          <w:lang w:val="de-DE"/>
        </w:rPr>
        <w:t xml:space="preserve"> patterns</w:t>
      </w:r>
    </w:p>
    <w:p w14:paraId="730CC163" w14:textId="556DA45D" w:rsidR="00D53EFD" w:rsidRDefault="00D53EFD" w:rsidP="007638FD">
      <w:pPr>
        <w:pBdr>
          <w:top w:val="nil"/>
          <w:left w:val="nil"/>
          <w:bottom w:val="nil"/>
          <w:right w:val="nil"/>
          <w:between w:val="nil"/>
          <w:bar w:val="nil"/>
        </w:pBdr>
        <w:spacing w:after="120" w:line="240" w:lineRule="auto"/>
        <w:jc w:val="center"/>
        <w:rPr>
          <w:rFonts w:ascii="Arial" w:eastAsia="Calibri" w:hAnsi="Arial" w:cs="Arial"/>
          <w:lang w:val="de-DE"/>
        </w:rPr>
      </w:pPr>
      <w:r>
        <w:rPr>
          <w:noProof/>
        </w:rPr>
        <w:drawing>
          <wp:inline distT="0" distB="0" distL="0" distR="0" wp14:anchorId="6B7207D3" wp14:editId="10A31002">
            <wp:extent cx="24860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6025" cy="1304925"/>
                    </a:xfrm>
                    <a:prstGeom prst="rect">
                      <a:avLst/>
                    </a:prstGeom>
                  </pic:spPr>
                </pic:pic>
              </a:graphicData>
            </a:graphic>
          </wp:inline>
        </w:drawing>
      </w:r>
    </w:p>
    <w:p w14:paraId="405D2449" w14:textId="7FE3A780" w:rsidR="00D53EFD" w:rsidRPr="001D114A" w:rsidRDefault="00D53EFD" w:rsidP="007638FD">
      <w:pPr>
        <w:pBdr>
          <w:top w:val="nil"/>
          <w:left w:val="nil"/>
          <w:bottom w:val="nil"/>
          <w:right w:val="nil"/>
          <w:between w:val="nil"/>
          <w:bar w:val="nil"/>
        </w:pBdr>
        <w:spacing w:after="120" w:line="240" w:lineRule="auto"/>
        <w:jc w:val="center"/>
        <w:rPr>
          <w:rFonts w:ascii="Arial" w:eastAsia="Calibri" w:hAnsi="Arial" w:cs="Arial"/>
          <w:b/>
          <w:bCs/>
          <w:color w:val="92D050"/>
          <w:lang w:val="de-DE"/>
        </w:rPr>
      </w:pPr>
      <w:r w:rsidRPr="001D114A">
        <w:rPr>
          <w:rFonts w:ascii="Arial" w:eastAsia="Calibri" w:hAnsi="Arial" w:cs="Arial"/>
          <w:b/>
          <w:bCs/>
          <w:color w:val="92D050"/>
          <w:lang w:val="de-DE"/>
        </w:rPr>
        <w:t xml:space="preserve">Category 1; </w:t>
      </w:r>
      <w:r w:rsidR="00A2334A" w:rsidRPr="001D114A">
        <w:rPr>
          <w:rFonts w:ascii="Arial" w:eastAsia="Calibri" w:hAnsi="Arial" w:cs="Arial"/>
          <w:b/>
          <w:bCs/>
          <w:color w:val="92D050"/>
          <w:lang w:val="de-DE"/>
        </w:rPr>
        <w:t>0-25% Ash Dieback</w:t>
      </w:r>
    </w:p>
    <w:p w14:paraId="57F5394A" w14:textId="7A7CB34B" w:rsidR="00D53EFD" w:rsidRDefault="00D53EFD" w:rsidP="006A003F">
      <w:pPr>
        <w:pBdr>
          <w:top w:val="nil"/>
          <w:left w:val="nil"/>
          <w:bottom w:val="nil"/>
          <w:right w:val="nil"/>
          <w:between w:val="nil"/>
          <w:bar w:val="nil"/>
        </w:pBdr>
        <w:spacing w:after="120" w:line="240" w:lineRule="auto"/>
        <w:jc w:val="center"/>
        <w:rPr>
          <w:rFonts w:ascii="Arial" w:eastAsia="Calibri" w:hAnsi="Arial" w:cs="Arial"/>
          <w:lang w:val="de-DE"/>
        </w:rPr>
      </w:pPr>
      <w:r>
        <w:rPr>
          <w:noProof/>
        </w:rPr>
        <w:lastRenderedPageBreak/>
        <w:drawing>
          <wp:inline distT="0" distB="0" distL="0" distR="0" wp14:anchorId="6B5DFC29" wp14:editId="0F9FA4A9">
            <wp:extent cx="24003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0300" cy="1238250"/>
                    </a:xfrm>
                    <a:prstGeom prst="rect">
                      <a:avLst/>
                    </a:prstGeom>
                  </pic:spPr>
                </pic:pic>
              </a:graphicData>
            </a:graphic>
          </wp:inline>
        </w:drawing>
      </w:r>
    </w:p>
    <w:p w14:paraId="1CF74487" w14:textId="7FA9C0AD" w:rsidR="00D53EFD" w:rsidRPr="001D114A" w:rsidRDefault="00D53EFD" w:rsidP="006A003F">
      <w:pPr>
        <w:pBdr>
          <w:top w:val="nil"/>
          <w:left w:val="nil"/>
          <w:bottom w:val="nil"/>
          <w:right w:val="nil"/>
          <w:between w:val="nil"/>
          <w:bar w:val="nil"/>
        </w:pBdr>
        <w:spacing w:after="120" w:line="240" w:lineRule="auto"/>
        <w:jc w:val="center"/>
        <w:rPr>
          <w:rFonts w:ascii="Arial" w:eastAsia="Calibri" w:hAnsi="Arial" w:cs="Arial"/>
          <w:b/>
          <w:bCs/>
          <w:color w:val="FFC000"/>
          <w:lang w:val="de-DE"/>
        </w:rPr>
      </w:pPr>
      <w:r w:rsidRPr="001D114A">
        <w:rPr>
          <w:rFonts w:ascii="Arial" w:eastAsia="Calibri" w:hAnsi="Arial" w:cs="Arial"/>
          <w:b/>
          <w:bCs/>
          <w:color w:val="FFC000"/>
          <w:lang w:val="de-DE"/>
        </w:rPr>
        <w:t xml:space="preserve">Category 2; </w:t>
      </w:r>
      <w:r w:rsidR="00A2334A" w:rsidRPr="001D114A">
        <w:rPr>
          <w:rFonts w:ascii="Arial" w:eastAsia="Calibri" w:hAnsi="Arial" w:cs="Arial"/>
          <w:b/>
          <w:bCs/>
          <w:color w:val="FFC000"/>
          <w:lang w:val="de-DE"/>
        </w:rPr>
        <w:t>25-50% ash  dieback</w:t>
      </w:r>
    </w:p>
    <w:p w14:paraId="1E6CE0EF" w14:textId="319F39CA" w:rsidR="00A2334A" w:rsidRPr="00FF1685" w:rsidRDefault="00A2334A" w:rsidP="006A003F">
      <w:pPr>
        <w:pBdr>
          <w:top w:val="nil"/>
          <w:left w:val="nil"/>
          <w:bottom w:val="nil"/>
          <w:right w:val="nil"/>
          <w:between w:val="nil"/>
          <w:bar w:val="nil"/>
        </w:pBdr>
        <w:spacing w:after="120" w:line="240" w:lineRule="auto"/>
        <w:jc w:val="center"/>
        <w:rPr>
          <w:rFonts w:ascii="Arial" w:eastAsia="Calibri" w:hAnsi="Arial" w:cs="Arial"/>
          <w:color w:val="C45911" w:themeColor="accent2" w:themeShade="BF"/>
          <w:lang w:val="de-DE"/>
        </w:rPr>
      </w:pPr>
      <w:r w:rsidRPr="00FF1685">
        <w:rPr>
          <w:noProof/>
          <w:color w:val="C45911" w:themeColor="accent2" w:themeShade="BF"/>
        </w:rPr>
        <w:drawing>
          <wp:inline distT="0" distB="0" distL="0" distR="0" wp14:anchorId="252FCED0" wp14:editId="361DD5C8">
            <wp:extent cx="2419350" cy="1190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19350" cy="1190625"/>
                    </a:xfrm>
                    <a:prstGeom prst="rect">
                      <a:avLst/>
                    </a:prstGeom>
                  </pic:spPr>
                </pic:pic>
              </a:graphicData>
            </a:graphic>
          </wp:inline>
        </w:drawing>
      </w:r>
    </w:p>
    <w:p w14:paraId="4478D5F2" w14:textId="135B4C16" w:rsidR="00A2334A" w:rsidRPr="001D114A" w:rsidRDefault="00A2334A" w:rsidP="006A003F">
      <w:pPr>
        <w:pBdr>
          <w:top w:val="nil"/>
          <w:left w:val="nil"/>
          <w:bottom w:val="nil"/>
          <w:right w:val="nil"/>
          <w:between w:val="nil"/>
          <w:bar w:val="nil"/>
        </w:pBdr>
        <w:spacing w:after="120" w:line="240" w:lineRule="auto"/>
        <w:jc w:val="center"/>
        <w:rPr>
          <w:rFonts w:ascii="Arial" w:eastAsia="Calibri" w:hAnsi="Arial" w:cs="Arial"/>
          <w:b/>
          <w:bCs/>
          <w:color w:val="C45911" w:themeColor="accent2" w:themeShade="BF"/>
          <w:lang w:val="de-DE"/>
        </w:rPr>
      </w:pPr>
      <w:r w:rsidRPr="001D114A">
        <w:rPr>
          <w:rFonts w:ascii="Arial" w:eastAsia="Calibri" w:hAnsi="Arial" w:cs="Arial"/>
          <w:b/>
          <w:bCs/>
          <w:color w:val="C45911" w:themeColor="accent2" w:themeShade="BF"/>
          <w:lang w:val="de-DE"/>
        </w:rPr>
        <w:t>Category 3; 50-75%ash dieback</w:t>
      </w:r>
    </w:p>
    <w:p w14:paraId="308299F8" w14:textId="430502EF" w:rsidR="00A2334A" w:rsidRDefault="00A2334A" w:rsidP="006A003F">
      <w:pPr>
        <w:pBdr>
          <w:top w:val="nil"/>
          <w:left w:val="nil"/>
          <w:bottom w:val="nil"/>
          <w:right w:val="nil"/>
          <w:between w:val="nil"/>
          <w:bar w:val="nil"/>
        </w:pBdr>
        <w:spacing w:after="120" w:line="240" w:lineRule="auto"/>
        <w:jc w:val="center"/>
        <w:rPr>
          <w:rFonts w:ascii="Arial" w:eastAsia="Calibri" w:hAnsi="Arial" w:cs="Arial"/>
          <w:lang w:val="de-DE"/>
        </w:rPr>
      </w:pPr>
      <w:r>
        <w:rPr>
          <w:noProof/>
        </w:rPr>
        <w:drawing>
          <wp:inline distT="0" distB="0" distL="0" distR="0" wp14:anchorId="50D1D6F0" wp14:editId="1D2F84C4">
            <wp:extent cx="238125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250" cy="1181100"/>
                    </a:xfrm>
                    <a:prstGeom prst="rect">
                      <a:avLst/>
                    </a:prstGeom>
                  </pic:spPr>
                </pic:pic>
              </a:graphicData>
            </a:graphic>
          </wp:inline>
        </w:drawing>
      </w:r>
    </w:p>
    <w:p w14:paraId="324E595A" w14:textId="6D3F08B4" w:rsidR="00A2334A" w:rsidRPr="001D114A" w:rsidRDefault="00A2334A" w:rsidP="006A003F">
      <w:pPr>
        <w:pBdr>
          <w:top w:val="nil"/>
          <w:left w:val="nil"/>
          <w:bottom w:val="nil"/>
          <w:right w:val="nil"/>
          <w:between w:val="nil"/>
          <w:bar w:val="nil"/>
        </w:pBdr>
        <w:spacing w:after="120" w:line="240" w:lineRule="auto"/>
        <w:jc w:val="center"/>
        <w:rPr>
          <w:rFonts w:ascii="Arial" w:eastAsia="Calibri" w:hAnsi="Arial" w:cs="Arial"/>
          <w:b/>
          <w:bCs/>
          <w:color w:val="FF0000"/>
          <w:lang w:val="de-DE"/>
        </w:rPr>
      </w:pPr>
      <w:r w:rsidRPr="001D114A">
        <w:rPr>
          <w:rFonts w:ascii="Arial" w:eastAsia="Calibri" w:hAnsi="Arial" w:cs="Arial"/>
          <w:b/>
          <w:bCs/>
          <w:color w:val="FF0000"/>
          <w:lang w:val="de-DE"/>
        </w:rPr>
        <w:t>Category 4; 75-100% ash dieback</w:t>
      </w:r>
    </w:p>
    <w:p w14:paraId="263DCBB7" w14:textId="2BBCFBBB" w:rsidR="00A2334A" w:rsidRDefault="00A2334A" w:rsidP="002A5BBF">
      <w:pPr>
        <w:pBdr>
          <w:top w:val="nil"/>
          <w:left w:val="nil"/>
          <w:bottom w:val="nil"/>
          <w:right w:val="nil"/>
          <w:between w:val="nil"/>
          <w:bar w:val="nil"/>
        </w:pBdr>
        <w:spacing w:after="120" w:line="240" w:lineRule="auto"/>
        <w:rPr>
          <w:rFonts w:ascii="Arial" w:eastAsia="Calibri" w:hAnsi="Arial" w:cs="Arial"/>
          <w:lang w:val="de-DE"/>
        </w:rPr>
      </w:pPr>
    </w:p>
    <w:p w14:paraId="0C11FD05" w14:textId="4AEF5BC6" w:rsidR="00A2334A" w:rsidRDefault="00A2334A" w:rsidP="002A5BBF">
      <w:pPr>
        <w:pBdr>
          <w:top w:val="nil"/>
          <w:left w:val="nil"/>
          <w:bottom w:val="nil"/>
          <w:right w:val="nil"/>
          <w:between w:val="nil"/>
          <w:bar w:val="nil"/>
        </w:pBdr>
        <w:spacing w:after="120" w:line="240" w:lineRule="auto"/>
        <w:rPr>
          <w:rFonts w:ascii="Arial" w:eastAsia="Calibri" w:hAnsi="Arial" w:cs="Arial"/>
          <w:lang w:val="de-DE"/>
        </w:rPr>
      </w:pPr>
      <w:r>
        <w:rPr>
          <w:rFonts w:ascii="Arial" w:eastAsia="Calibri" w:hAnsi="Arial" w:cs="Arial"/>
          <w:lang w:val="de-DE"/>
        </w:rPr>
        <w:t>To control risk to the public and our tree teams, those trees in categories 3 and 4 are added to prioritised felling schedules, and those in categories 1 and 2 are reinspected annually.</w:t>
      </w:r>
    </w:p>
    <w:p w14:paraId="5BA086AE" w14:textId="31E7C133" w:rsidR="00A2334A" w:rsidRDefault="00A2334A" w:rsidP="002A5BBF">
      <w:pPr>
        <w:pBdr>
          <w:top w:val="nil"/>
          <w:left w:val="nil"/>
          <w:bottom w:val="nil"/>
          <w:right w:val="nil"/>
          <w:between w:val="nil"/>
          <w:bar w:val="nil"/>
        </w:pBdr>
        <w:spacing w:after="120" w:line="240" w:lineRule="auto"/>
        <w:rPr>
          <w:rFonts w:ascii="Arial" w:eastAsia="Calibri" w:hAnsi="Arial" w:cs="Arial"/>
          <w:lang w:val="de-DE"/>
        </w:rPr>
      </w:pPr>
      <w:r>
        <w:rPr>
          <w:rFonts w:ascii="Arial" w:eastAsia="Calibri" w:hAnsi="Arial" w:cs="Arial"/>
          <w:lang w:val="de-DE"/>
        </w:rPr>
        <w:t>Trees in lower risk settings will be managed less intensively, and in some woodland situations it may be more suitable to leave trees standing, to allow natural decomposition and and to temporarily restrict public access.</w:t>
      </w:r>
    </w:p>
    <w:p w14:paraId="63469980" w14:textId="4A3FD4C1" w:rsidR="00407A01" w:rsidRDefault="00A2334A" w:rsidP="002A5BBF">
      <w:pPr>
        <w:pBdr>
          <w:top w:val="nil"/>
          <w:left w:val="nil"/>
          <w:bottom w:val="nil"/>
          <w:right w:val="nil"/>
          <w:between w:val="nil"/>
          <w:bar w:val="nil"/>
        </w:pBdr>
        <w:spacing w:after="120" w:line="240" w:lineRule="auto"/>
        <w:rPr>
          <w:rFonts w:ascii="Arial" w:eastAsia="Calibri" w:hAnsi="Arial" w:cs="Arial"/>
          <w:lang w:val="de-DE"/>
        </w:rPr>
      </w:pPr>
      <w:r>
        <w:rPr>
          <w:rFonts w:ascii="Arial" w:eastAsia="Calibri" w:hAnsi="Arial" w:cs="Arial"/>
          <w:lang w:val="de-DE"/>
        </w:rPr>
        <w:t>Timber and chip</w:t>
      </w:r>
      <w:r w:rsidR="00925828">
        <w:rPr>
          <w:rFonts w:ascii="Arial" w:eastAsia="Calibri" w:hAnsi="Arial" w:cs="Arial"/>
          <w:lang w:val="de-DE"/>
        </w:rPr>
        <w:t xml:space="preserve"> from felled trees</w:t>
      </w:r>
      <w:r>
        <w:rPr>
          <w:rFonts w:ascii="Arial" w:eastAsia="Calibri" w:hAnsi="Arial" w:cs="Arial"/>
          <w:lang w:val="de-DE"/>
        </w:rPr>
        <w:t xml:space="preserve"> will in most instances be allowed to rot naturally on site, but where public safety may be a factor, such as hazards caused on roads by people stocking up on firewood, timber will be removed.</w:t>
      </w:r>
      <w:r w:rsidR="00D972F4">
        <w:rPr>
          <w:rFonts w:ascii="Arial" w:eastAsia="Calibri" w:hAnsi="Arial" w:cs="Arial"/>
          <w:lang w:val="de-DE"/>
        </w:rPr>
        <w:t xml:space="preserve"> </w:t>
      </w:r>
    </w:p>
    <w:p w14:paraId="22EB8AA9" w14:textId="621F0F4A" w:rsidR="00A2334A" w:rsidRDefault="00D972F4" w:rsidP="002A5BBF">
      <w:pPr>
        <w:pBdr>
          <w:top w:val="nil"/>
          <w:left w:val="nil"/>
          <w:bottom w:val="nil"/>
          <w:right w:val="nil"/>
          <w:between w:val="nil"/>
          <w:bar w:val="nil"/>
        </w:pBdr>
        <w:spacing w:after="120" w:line="240" w:lineRule="auto"/>
        <w:rPr>
          <w:rFonts w:ascii="Arial" w:eastAsia="Calibri" w:hAnsi="Arial" w:cs="Arial"/>
          <w:lang w:val="de-DE"/>
        </w:rPr>
      </w:pPr>
      <w:r>
        <w:rPr>
          <w:rFonts w:ascii="Arial" w:eastAsia="Calibri" w:hAnsi="Arial" w:cs="Arial"/>
          <w:lang w:val="de-DE"/>
        </w:rPr>
        <w:t>The cycle of annual sesonal reinspections and fellings will continue until the majority of the stock of ash in high risk locations has been removed and the main impact of the disease is seen to have passed.  Whilst we do not know exactly how long this will last, we anticipate it will be between 5 and 10 years.</w:t>
      </w:r>
    </w:p>
    <w:p w14:paraId="73355766" w14:textId="1639414F" w:rsidR="00407A01" w:rsidRDefault="00407A01" w:rsidP="002A5BBF">
      <w:pPr>
        <w:pBdr>
          <w:top w:val="nil"/>
          <w:left w:val="nil"/>
          <w:bottom w:val="nil"/>
          <w:right w:val="nil"/>
          <w:between w:val="nil"/>
          <w:bar w:val="nil"/>
        </w:pBdr>
        <w:spacing w:after="120" w:line="240" w:lineRule="auto"/>
        <w:rPr>
          <w:rFonts w:ascii="Arial" w:eastAsia="Calibri" w:hAnsi="Arial" w:cs="Arial"/>
          <w:lang w:val="de-DE"/>
        </w:rPr>
      </w:pPr>
      <w:r>
        <w:rPr>
          <w:rFonts w:ascii="Arial" w:eastAsia="Calibri" w:hAnsi="Arial" w:cs="Arial"/>
          <w:lang w:val="de-DE"/>
        </w:rPr>
        <w:t>Our tree team is working on expanding capacity to undertake most works in house, and some contractors will be used to ease the strain on our hard working permanent staff.</w:t>
      </w:r>
    </w:p>
    <w:p w14:paraId="2D8B277A" w14:textId="4E763A80" w:rsidR="00407A01" w:rsidRDefault="00407A01" w:rsidP="002A5BBF">
      <w:pPr>
        <w:pBdr>
          <w:top w:val="nil"/>
          <w:left w:val="nil"/>
          <w:bottom w:val="nil"/>
          <w:right w:val="nil"/>
          <w:between w:val="nil"/>
          <w:bar w:val="nil"/>
        </w:pBdr>
        <w:spacing w:after="120" w:line="240" w:lineRule="auto"/>
        <w:rPr>
          <w:rFonts w:ascii="Arial" w:eastAsia="Calibri" w:hAnsi="Arial" w:cs="Arial"/>
          <w:lang w:val="de-DE"/>
        </w:rPr>
      </w:pPr>
    </w:p>
    <w:p w14:paraId="28AF2FC5" w14:textId="64EC41FB" w:rsidR="00407A01" w:rsidRPr="00925828" w:rsidRDefault="00407A01" w:rsidP="002A5BBF">
      <w:pPr>
        <w:pBdr>
          <w:top w:val="nil"/>
          <w:left w:val="nil"/>
          <w:bottom w:val="nil"/>
          <w:right w:val="nil"/>
          <w:between w:val="nil"/>
          <w:bar w:val="nil"/>
        </w:pBdr>
        <w:spacing w:after="120" w:line="240" w:lineRule="auto"/>
        <w:rPr>
          <w:rFonts w:ascii="Arial" w:eastAsia="Calibri" w:hAnsi="Arial" w:cs="Arial"/>
          <w:b/>
          <w:bCs/>
          <w:color w:val="00B050"/>
          <w:u w:val="single"/>
          <w:lang w:val="de-DE"/>
        </w:rPr>
      </w:pPr>
      <w:r w:rsidRPr="00925828">
        <w:rPr>
          <w:rFonts w:ascii="Arial" w:eastAsia="Calibri" w:hAnsi="Arial" w:cs="Arial"/>
          <w:b/>
          <w:bCs/>
          <w:color w:val="00B050"/>
          <w:u w:val="single"/>
          <w:lang w:val="de-DE"/>
        </w:rPr>
        <w:t>How do we manage recovery from Ash Dieback?</w:t>
      </w:r>
    </w:p>
    <w:p w14:paraId="56AC1718" w14:textId="22FED68D" w:rsidR="00407A01" w:rsidRDefault="00407A01" w:rsidP="002A5BBF">
      <w:pPr>
        <w:pBdr>
          <w:top w:val="nil"/>
          <w:left w:val="nil"/>
          <w:bottom w:val="nil"/>
          <w:right w:val="nil"/>
          <w:between w:val="nil"/>
          <w:bar w:val="nil"/>
        </w:pBdr>
        <w:spacing w:after="120" w:line="240" w:lineRule="auto"/>
        <w:rPr>
          <w:rFonts w:ascii="Arial" w:eastAsia="Calibri" w:hAnsi="Arial" w:cs="Arial"/>
          <w:lang w:val="de-DE"/>
        </w:rPr>
      </w:pPr>
    </w:p>
    <w:p w14:paraId="2579A91B" w14:textId="464868DE" w:rsidR="00407A01" w:rsidRDefault="00407A01" w:rsidP="002A5BBF">
      <w:pPr>
        <w:pBdr>
          <w:top w:val="nil"/>
          <w:left w:val="nil"/>
          <w:bottom w:val="nil"/>
          <w:right w:val="nil"/>
          <w:between w:val="nil"/>
          <w:bar w:val="nil"/>
        </w:pBdr>
        <w:spacing w:after="120" w:line="240" w:lineRule="auto"/>
        <w:rPr>
          <w:rFonts w:ascii="Arial" w:eastAsia="Calibri" w:hAnsi="Arial" w:cs="Arial"/>
          <w:lang w:val="de-DE"/>
        </w:rPr>
      </w:pPr>
      <w:r>
        <w:rPr>
          <w:rFonts w:ascii="Arial" w:eastAsia="Calibri" w:hAnsi="Arial" w:cs="Arial"/>
          <w:lang w:val="de-DE"/>
        </w:rPr>
        <w:t xml:space="preserve">Recovery from ash dieback disease is essentially the strategic planting of trees and the management of natural regeneration in our public areas and woodlands.  As our third most numerous native tree, ash is exceptionally important in providing ecosystem services, such as rainwater interception for flood amelioration, carbon sequestration and biodiversity.  </w:t>
      </w:r>
      <w:r>
        <w:rPr>
          <w:rFonts w:ascii="Arial" w:eastAsia="Calibri" w:hAnsi="Arial" w:cs="Arial"/>
          <w:lang w:val="de-DE"/>
        </w:rPr>
        <w:lastRenderedPageBreak/>
        <w:t>Forestry commission research has shown that as many as 955 species are reliant to some extent on ash.</w:t>
      </w:r>
    </w:p>
    <w:p w14:paraId="62EBE3B7" w14:textId="6BD9CC89" w:rsidR="00407A01" w:rsidRDefault="00407A01" w:rsidP="002A5BBF">
      <w:pPr>
        <w:pBdr>
          <w:top w:val="nil"/>
          <w:left w:val="nil"/>
          <w:bottom w:val="nil"/>
          <w:right w:val="nil"/>
          <w:between w:val="nil"/>
          <w:bar w:val="nil"/>
        </w:pBdr>
        <w:spacing w:after="120" w:line="240" w:lineRule="auto"/>
        <w:rPr>
          <w:rFonts w:ascii="Arial" w:eastAsia="Calibri" w:hAnsi="Arial" w:cs="Arial"/>
          <w:lang w:val="de-DE"/>
        </w:rPr>
      </w:pPr>
      <w:r w:rsidRPr="00F537EB">
        <w:rPr>
          <w:rFonts w:ascii="Arial" w:hAnsi="Arial" w:cs="Arial"/>
          <w:noProof/>
          <w:lang w:eastAsia="en-GB"/>
        </w:rPr>
        <w:drawing>
          <wp:anchor distT="0" distB="0" distL="114300" distR="114300" simplePos="0" relativeHeight="251663360" behindDoc="0" locked="0" layoutInCell="1" allowOverlap="1" wp14:anchorId="1D88A519" wp14:editId="726595CD">
            <wp:simplePos x="0" y="0"/>
            <wp:positionH relativeFrom="column">
              <wp:posOffset>-85725</wp:posOffset>
            </wp:positionH>
            <wp:positionV relativeFrom="paragraph">
              <wp:posOffset>240665</wp:posOffset>
            </wp:positionV>
            <wp:extent cx="6500495" cy="2133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500495" cy="2133600"/>
                    </a:xfrm>
                    <a:prstGeom prst="rect">
                      <a:avLst/>
                    </a:prstGeom>
                  </pic:spPr>
                </pic:pic>
              </a:graphicData>
            </a:graphic>
            <wp14:sizeRelH relativeFrom="page">
              <wp14:pctWidth>0</wp14:pctWidth>
            </wp14:sizeRelH>
            <wp14:sizeRelV relativeFrom="page">
              <wp14:pctHeight>0</wp14:pctHeight>
            </wp14:sizeRelV>
          </wp:anchor>
        </w:drawing>
      </w:r>
    </w:p>
    <w:p w14:paraId="436623F8" w14:textId="3E30CDB0" w:rsidR="00A2334A" w:rsidRDefault="00A2334A" w:rsidP="002A5BBF">
      <w:pPr>
        <w:pBdr>
          <w:top w:val="nil"/>
          <w:left w:val="nil"/>
          <w:bottom w:val="nil"/>
          <w:right w:val="nil"/>
          <w:between w:val="nil"/>
          <w:bar w:val="nil"/>
        </w:pBdr>
        <w:spacing w:after="120" w:line="240" w:lineRule="auto"/>
        <w:rPr>
          <w:rFonts w:ascii="Arial" w:eastAsia="Calibri" w:hAnsi="Arial" w:cs="Arial"/>
          <w:lang w:val="de-DE"/>
        </w:rPr>
      </w:pPr>
    </w:p>
    <w:p w14:paraId="714FA849" w14:textId="11F86EEA" w:rsidR="00407A01" w:rsidRDefault="00407A01" w:rsidP="002A5BBF">
      <w:pPr>
        <w:pBdr>
          <w:top w:val="nil"/>
          <w:left w:val="nil"/>
          <w:bottom w:val="nil"/>
          <w:right w:val="nil"/>
          <w:between w:val="nil"/>
          <w:bar w:val="nil"/>
        </w:pBdr>
        <w:spacing w:after="120" w:line="240" w:lineRule="auto"/>
        <w:rPr>
          <w:rFonts w:ascii="Arial" w:eastAsia="Calibri" w:hAnsi="Arial" w:cs="Arial"/>
          <w:lang w:val="de-DE"/>
        </w:rPr>
      </w:pPr>
      <w:r>
        <w:rPr>
          <w:rFonts w:ascii="Arial" w:eastAsia="Calibri" w:hAnsi="Arial" w:cs="Arial"/>
          <w:lang w:val="de-DE"/>
        </w:rPr>
        <w:t xml:space="preserve">Whilst we cannot replicate this unique diversity we can try to </w:t>
      </w:r>
      <w:r w:rsidR="009D38F9">
        <w:rPr>
          <w:rFonts w:ascii="Arial" w:eastAsia="Calibri" w:hAnsi="Arial" w:cs="Arial"/>
          <w:lang w:val="de-DE"/>
        </w:rPr>
        <w:t>plant a spread of species to compenste for the loss to the ecosystem.</w:t>
      </w:r>
    </w:p>
    <w:p w14:paraId="02C3BE16" w14:textId="19F2913A" w:rsidR="009D38F9" w:rsidRDefault="009D38F9" w:rsidP="002A5BBF">
      <w:pPr>
        <w:pBdr>
          <w:top w:val="nil"/>
          <w:left w:val="nil"/>
          <w:bottom w:val="nil"/>
          <w:right w:val="nil"/>
          <w:between w:val="nil"/>
          <w:bar w:val="nil"/>
        </w:pBdr>
        <w:spacing w:after="120" w:line="240" w:lineRule="auto"/>
        <w:rPr>
          <w:rFonts w:ascii="Arial" w:hAnsi="Arial" w:cs="Arial"/>
        </w:rPr>
      </w:pPr>
      <w:r w:rsidRPr="009D38F9">
        <w:rPr>
          <w:rFonts w:ascii="Arial" w:hAnsi="Arial" w:cs="Arial"/>
        </w:rPr>
        <w:t xml:space="preserve">Ash trees have a big impact on soil quality because their leaves are nutrient and base </w:t>
      </w:r>
      <w:proofErr w:type="gramStart"/>
      <w:r w:rsidRPr="009D38F9">
        <w:rPr>
          <w:rFonts w:ascii="Arial" w:hAnsi="Arial" w:cs="Arial"/>
        </w:rPr>
        <w:t>rich, and</w:t>
      </w:r>
      <w:proofErr w:type="gramEnd"/>
      <w:r w:rsidRPr="009D38F9">
        <w:rPr>
          <w:rFonts w:ascii="Arial" w:hAnsi="Arial" w:cs="Arial"/>
        </w:rPr>
        <w:t xml:space="preserve"> decompose rapidly. Alder and lime leaves have similar qualities, as to a lesser extent do sycamore, field maple and aspen. In terms of pollen and nectar production, flowering time, fruit type and tree height, elm is the closest match, followed by birch and rowan. Many of the generalist animal species that feed on ash can also be found on oak and beech, along with sycamore, </w:t>
      </w:r>
      <w:proofErr w:type="gramStart"/>
      <w:r w:rsidRPr="009D38F9">
        <w:rPr>
          <w:rFonts w:ascii="Arial" w:hAnsi="Arial" w:cs="Arial"/>
        </w:rPr>
        <w:t>birch</w:t>
      </w:r>
      <w:proofErr w:type="gramEnd"/>
      <w:r w:rsidRPr="009D38F9">
        <w:rPr>
          <w:rFonts w:ascii="Arial" w:hAnsi="Arial" w:cs="Arial"/>
        </w:rPr>
        <w:t xml:space="preserve"> and hazel. However, for specialist insects, mosses and lichens, elm is the best substitute, followed by sycamore, aspen, </w:t>
      </w:r>
      <w:proofErr w:type="gramStart"/>
      <w:r w:rsidRPr="009D38F9">
        <w:rPr>
          <w:rFonts w:ascii="Arial" w:hAnsi="Arial" w:cs="Arial"/>
        </w:rPr>
        <w:t>oak</w:t>
      </w:r>
      <w:proofErr w:type="gramEnd"/>
      <w:r w:rsidRPr="009D38F9">
        <w:rPr>
          <w:rFonts w:ascii="Arial" w:hAnsi="Arial" w:cs="Arial"/>
        </w:rPr>
        <w:t xml:space="preserve"> and hazel. No one species alone can substitute ash. However, aspen, alder, field maple, sycamore, birch, </w:t>
      </w:r>
      <w:proofErr w:type="gramStart"/>
      <w:r w:rsidRPr="009D38F9">
        <w:rPr>
          <w:rFonts w:ascii="Arial" w:hAnsi="Arial" w:cs="Arial"/>
        </w:rPr>
        <w:t>rowan</w:t>
      </w:r>
      <w:proofErr w:type="gramEnd"/>
      <w:r w:rsidRPr="009D38F9">
        <w:rPr>
          <w:rFonts w:ascii="Arial" w:hAnsi="Arial" w:cs="Arial"/>
        </w:rPr>
        <w:t xml:space="preserve"> and disease-resistant elm, along with native oaks, are good contenders.</w:t>
      </w:r>
    </w:p>
    <w:p w14:paraId="09BA0E41" w14:textId="576D17A6" w:rsidR="009D38F9" w:rsidRPr="009D38F9" w:rsidRDefault="009D38F9" w:rsidP="002A5BBF">
      <w:pPr>
        <w:pBdr>
          <w:top w:val="nil"/>
          <w:left w:val="nil"/>
          <w:bottom w:val="nil"/>
          <w:right w:val="nil"/>
          <w:between w:val="nil"/>
          <w:bar w:val="nil"/>
        </w:pBdr>
        <w:spacing w:after="120" w:line="240" w:lineRule="auto"/>
        <w:rPr>
          <w:rFonts w:ascii="Arial" w:eastAsia="Calibri" w:hAnsi="Arial" w:cs="Arial"/>
          <w:lang w:val="de-DE"/>
        </w:rPr>
      </w:pPr>
      <w:r>
        <w:rPr>
          <w:rFonts w:ascii="Arial" w:hAnsi="Arial" w:cs="Arial"/>
        </w:rPr>
        <w:t xml:space="preserve">Our </w:t>
      </w:r>
      <w:r w:rsidR="0010543D">
        <w:rPr>
          <w:rFonts w:ascii="Arial" w:hAnsi="Arial" w:cs="Arial"/>
        </w:rPr>
        <w:t>P</w:t>
      </w:r>
      <w:r>
        <w:rPr>
          <w:rFonts w:ascii="Arial" w:hAnsi="Arial" w:cs="Arial"/>
        </w:rPr>
        <w:t xml:space="preserve">arks department has recently appointed a Tree and Woodland </w:t>
      </w:r>
      <w:r w:rsidR="0010543D">
        <w:rPr>
          <w:rFonts w:ascii="Arial" w:hAnsi="Arial" w:cs="Arial"/>
        </w:rPr>
        <w:t>Delivery Manager</w:t>
      </w:r>
      <w:r>
        <w:rPr>
          <w:rFonts w:ascii="Arial" w:hAnsi="Arial" w:cs="Arial"/>
        </w:rPr>
        <w:t xml:space="preserve"> </w:t>
      </w:r>
      <w:r w:rsidR="0010543D">
        <w:rPr>
          <w:rFonts w:ascii="Arial" w:hAnsi="Arial" w:cs="Arial"/>
        </w:rPr>
        <w:t xml:space="preserve">in the Tree Team </w:t>
      </w:r>
      <w:r w:rsidR="008428E5">
        <w:rPr>
          <w:rFonts w:ascii="Arial" w:hAnsi="Arial" w:cs="Arial"/>
        </w:rPr>
        <w:t>to focus on</w:t>
      </w:r>
      <w:r>
        <w:rPr>
          <w:rFonts w:ascii="Arial" w:hAnsi="Arial" w:cs="Arial"/>
        </w:rPr>
        <w:t xml:space="preserve"> meet</w:t>
      </w:r>
      <w:r w:rsidR="008428E5">
        <w:rPr>
          <w:rFonts w:ascii="Arial" w:hAnsi="Arial" w:cs="Arial"/>
        </w:rPr>
        <w:t>ing</w:t>
      </w:r>
      <w:r>
        <w:rPr>
          <w:rFonts w:ascii="Arial" w:hAnsi="Arial" w:cs="Arial"/>
        </w:rPr>
        <w:t xml:space="preserve"> </w:t>
      </w:r>
      <w:r w:rsidR="008428E5">
        <w:rPr>
          <w:rFonts w:ascii="Arial" w:hAnsi="Arial" w:cs="Arial"/>
        </w:rPr>
        <w:t>the</w:t>
      </w:r>
      <w:r>
        <w:rPr>
          <w:rFonts w:ascii="Arial" w:hAnsi="Arial" w:cs="Arial"/>
        </w:rPr>
        <w:t xml:space="preserve"> aspiration to plant 100</w:t>
      </w:r>
      <w:r w:rsidR="00B33340">
        <w:rPr>
          <w:rFonts w:ascii="Arial" w:hAnsi="Arial" w:cs="Arial"/>
        </w:rPr>
        <w:t>,</w:t>
      </w:r>
      <w:r>
        <w:rPr>
          <w:rFonts w:ascii="Arial" w:hAnsi="Arial" w:cs="Arial"/>
        </w:rPr>
        <w:t xml:space="preserve">000 trees by 2023.  </w:t>
      </w:r>
      <w:r w:rsidR="0010543D">
        <w:rPr>
          <w:rFonts w:ascii="Arial" w:hAnsi="Arial" w:cs="Arial"/>
        </w:rPr>
        <w:t>The Parks T</w:t>
      </w:r>
      <w:r>
        <w:rPr>
          <w:rFonts w:ascii="Arial" w:hAnsi="Arial" w:cs="Arial"/>
        </w:rPr>
        <w:t xml:space="preserve">ree team will be working </w:t>
      </w:r>
      <w:r w:rsidR="008428E5">
        <w:rPr>
          <w:rFonts w:ascii="Arial" w:hAnsi="Arial" w:cs="Arial"/>
        </w:rPr>
        <w:t xml:space="preserve">together </w:t>
      </w:r>
      <w:r>
        <w:rPr>
          <w:rFonts w:ascii="Arial" w:hAnsi="Arial" w:cs="Arial"/>
        </w:rPr>
        <w:t xml:space="preserve">to ensure that a broad spectrum of trees encourage a healthy recovery for our ecosystems in the wake of </w:t>
      </w:r>
      <w:r w:rsidR="00B33340">
        <w:rPr>
          <w:rFonts w:ascii="Arial" w:hAnsi="Arial" w:cs="Arial"/>
        </w:rPr>
        <w:t>A</w:t>
      </w:r>
      <w:r>
        <w:rPr>
          <w:rFonts w:ascii="Arial" w:hAnsi="Arial" w:cs="Arial"/>
        </w:rPr>
        <w:t>sh dieback.</w:t>
      </w:r>
    </w:p>
    <w:sectPr w:rsidR="009D38F9" w:rsidRPr="009D3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581"/>
    <w:multiLevelType w:val="hybridMultilevel"/>
    <w:tmpl w:val="40265406"/>
    <w:lvl w:ilvl="0" w:tplc="C1CA0CF4">
      <w:start w:val="1"/>
      <w:numFmt w:val="decimal"/>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04BF3"/>
    <w:multiLevelType w:val="hybridMultilevel"/>
    <w:tmpl w:val="E1B0C7B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22E902CB"/>
    <w:multiLevelType w:val="hybridMultilevel"/>
    <w:tmpl w:val="CAC22916"/>
    <w:lvl w:ilvl="0" w:tplc="3CE23CAE">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375E2"/>
    <w:multiLevelType w:val="hybridMultilevel"/>
    <w:tmpl w:val="A0C42E90"/>
    <w:lvl w:ilvl="0" w:tplc="BD1A03CA">
      <w:start w:val="1"/>
      <w:numFmt w:val="decimal"/>
      <w:lvlText w:val="9.%1"/>
      <w:lvlJc w:val="left"/>
      <w:pPr>
        <w:ind w:left="1440" w:hanging="360"/>
      </w:pPr>
      <w:rPr>
        <w:rFonts w:hint="default"/>
        <w:b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3C06A62"/>
    <w:multiLevelType w:val="hybridMultilevel"/>
    <w:tmpl w:val="A9D84B1E"/>
    <w:lvl w:ilvl="0" w:tplc="356AAC3E">
      <w:start w:val="1"/>
      <w:numFmt w:val="decimal"/>
      <w:lvlText w:val="3.%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03351"/>
    <w:multiLevelType w:val="hybridMultilevel"/>
    <w:tmpl w:val="850A77E4"/>
    <w:lvl w:ilvl="0" w:tplc="D4F2CBCE">
      <w:start w:val="1"/>
      <w:numFmt w:val="decimal"/>
      <w:lvlText w:val="10.%1"/>
      <w:lvlJc w:val="left"/>
      <w:pPr>
        <w:ind w:left="720" w:hanging="36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8832E1"/>
    <w:multiLevelType w:val="multilevel"/>
    <w:tmpl w:val="4B380A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BE55826"/>
    <w:multiLevelType w:val="hybridMultilevel"/>
    <w:tmpl w:val="EDF223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6"/>
  </w:num>
  <w:num w:numId="2">
    <w:abstractNumId w:val="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200" w:hanging="1440"/>
        </w:pPr>
        <w:rPr>
          <w:rFonts w:hint="default"/>
        </w:rPr>
      </w:lvl>
    </w:lvlOverride>
  </w:num>
  <w:num w:numId="3">
    <w:abstractNumId w:val="4"/>
  </w:num>
  <w:num w:numId="4">
    <w:abstractNumId w:val="2"/>
  </w:num>
  <w:num w:numId="5">
    <w:abstractNumId w:val="7"/>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96"/>
    <w:rsid w:val="0010543D"/>
    <w:rsid w:val="001D114A"/>
    <w:rsid w:val="001E32C5"/>
    <w:rsid w:val="002A5BBF"/>
    <w:rsid w:val="003A1E7E"/>
    <w:rsid w:val="00407A01"/>
    <w:rsid w:val="0045118D"/>
    <w:rsid w:val="004A1D66"/>
    <w:rsid w:val="005A7491"/>
    <w:rsid w:val="006A003F"/>
    <w:rsid w:val="006E58AA"/>
    <w:rsid w:val="007226CA"/>
    <w:rsid w:val="00754E1E"/>
    <w:rsid w:val="007638FD"/>
    <w:rsid w:val="007C6696"/>
    <w:rsid w:val="007E5C1E"/>
    <w:rsid w:val="008428E5"/>
    <w:rsid w:val="00873096"/>
    <w:rsid w:val="008841E2"/>
    <w:rsid w:val="00925828"/>
    <w:rsid w:val="009D38F9"/>
    <w:rsid w:val="00A2334A"/>
    <w:rsid w:val="00AB6689"/>
    <w:rsid w:val="00B33340"/>
    <w:rsid w:val="00B551FA"/>
    <w:rsid w:val="00B9245F"/>
    <w:rsid w:val="00D2012B"/>
    <w:rsid w:val="00D50185"/>
    <w:rsid w:val="00D53EFD"/>
    <w:rsid w:val="00D972F4"/>
    <w:rsid w:val="00FF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6D8"/>
  <w15:chartTrackingRefBased/>
  <w15:docId w15:val="{BEF5AB87-514A-4B50-815B-6CD04699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09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1414</Words>
  <Characters>8061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Nash</dc:creator>
  <cp:keywords/>
  <dc:description/>
  <cp:lastModifiedBy>Denise Hart</cp:lastModifiedBy>
  <cp:revision>2</cp:revision>
  <cp:lastPrinted>2021-11-11T15:33:00Z</cp:lastPrinted>
  <dcterms:created xsi:type="dcterms:W3CDTF">2022-01-27T14:18:00Z</dcterms:created>
  <dcterms:modified xsi:type="dcterms:W3CDTF">2022-01-27T14:18:00Z</dcterms:modified>
</cp:coreProperties>
</file>