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979DFC" w14:textId="77777777" w:rsidR="00404F7E" w:rsidRDefault="00404F7E" w:rsidP="00CB6413">
      <w:pPr>
        <w:shd w:val="clear" w:color="auto" w:fill="FFFFFF"/>
        <w:spacing w:before="150" w:after="100" w:afterAutospacing="1" w:line="240" w:lineRule="auto"/>
        <w:jc w:val="center"/>
        <w:outlineLvl w:val="1"/>
        <w:rPr>
          <w:rFonts w:ascii="Arial" w:eastAsia="Times New Roman" w:hAnsi="Arial" w:cs="Arial"/>
          <w:b/>
          <w:kern w:val="36"/>
          <w:sz w:val="24"/>
          <w:szCs w:val="24"/>
          <w:lang w:val="en" w:eastAsia="en-GB"/>
        </w:rPr>
      </w:pPr>
      <w:bookmarkStart w:id="0" w:name="_Toc19865462"/>
      <w:r>
        <w:rPr>
          <w:noProof/>
          <w:lang w:eastAsia="en-GB"/>
        </w:rPr>
        <w:drawing>
          <wp:inline distT="0" distB="0" distL="0" distR="0" wp14:anchorId="166CC239" wp14:editId="244E8BF3">
            <wp:extent cx="1666875" cy="1171574"/>
            <wp:effectExtent l="0" t="0" r="0" b="0"/>
            <wp:docPr id="4" name="Picture 4" descr="Bath and North East Somerset LSCB logo"/>
            <wp:cNvGraphicFramePr/>
            <a:graphic xmlns:a="http://schemas.openxmlformats.org/drawingml/2006/main">
              <a:graphicData uri="http://schemas.openxmlformats.org/drawingml/2006/picture">
                <pic:pic xmlns:pic="http://schemas.openxmlformats.org/drawingml/2006/picture">
                  <pic:nvPicPr>
                    <pic:cNvPr id="1" name="Picture 1" descr="Bath and North East Somerset LSCB logo"/>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69345" cy="1173310"/>
                    </a:xfrm>
                    <a:prstGeom prst="rect">
                      <a:avLst/>
                    </a:prstGeom>
                    <a:noFill/>
                    <a:ln>
                      <a:noFill/>
                    </a:ln>
                  </pic:spPr>
                </pic:pic>
              </a:graphicData>
            </a:graphic>
          </wp:inline>
        </w:drawing>
      </w:r>
      <w:bookmarkEnd w:id="0"/>
    </w:p>
    <w:p w14:paraId="231ED69A" w14:textId="6DCCEA84" w:rsidR="00CB6413" w:rsidRPr="00557C40" w:rsidRDefault="00CB6413" w:rsidP="003354EC">
      <w:pPr>
        <w:widowControl w:val="0"/>
        <w:spacing w:before="1448" w:after="1844" w:line="763" w:lineRule="exact"/>
        <w:ind w:left="120"/>
        <w:jc w:val="center"/>
        <w:rPr>
          <w:rFonts w:ascii="Arial" w:eastAsia="Arial" w:hAnsi="Arial" w:cs="Arial"/>
          <w:b/>
          <w:bCs/>
          <w:color w:val="000000"/>
          <w:sz w:val="36"/>
          <w:szCs w:val="36"/>
          <w:lang w:bidi="en-GB"/>
        </w:rPr>
      </w:pPr>
      <w:r w:rsidRPr="00557C40">
        <w:rPr>
          <w:rFonts w:ascii="Arial" w:eastAsia="Arial" w:hAnsi="Arial" w:cs="Arial"/>
          <w:b/>
          <w:bCs/>
          <w:color w:val="000000"/>
          <w:sz w:val="36"/>
          <w:szCs w:val="36"/>
          <w:lang w:bidi="en-GB"/>
        </w:rPr>
        <w:t>Policies and Procedures</w:t>
      </w:r>
      <w:r w:rsidRPr="00557C40">
        <w:rPr>
          <w:rFonts w:ascii="Arial" w:eastAsia="Arial" w:hAnsi="Arial" w:cs="Arial"/>
          <w:b/>
          <w:bCs/>
          <w:color w:val="000000"/>
          <w:sz w:val="36"/>
          <w:szCs w:val="36"/>
          <w:lang w:bidi="en-GB"/>
        </w:rPr>
        <w:br/>
        <w:t>Supplementary Guidance</w:t>
      </w:r>
    </w:p>
    <w:p w14:paraId="105DC23F" w14:textId="02D46F00" w:rsidR="004F1305" w:rsidRPr="00557C40" w:rsidRDefault="00DF2995" w:rsidP="003354EC">
      <w:pPr>
        <w:pStyle w:val="Heading1"/>
        <w:keepNext w:val="0"/>
        <w:keepLines w:val="0"/>
        <w:spacing w:before="100" w:beforeAutospacing="1" w:after="100" w:afterAutospacing="1" w:line="240" w:lineRule="auto"/>
        <w:jc w:val="center"/>
        <w:rPr>
          <w:rFonts w:ascii="Arial" w:hAnsi="Arial" w:cs="Arial"/>
          <w:b/>
          <w:color w:val="auto"/>
          <w:sz w:val="96"/>
          <w:szCs w:val="96"/>
        </w:rPr>
      </w:pPr>
      <w:r>
        <w:rPr>
          <w:rFonts w:ascii="Arial" w:hAnsi="Arial" w:cs="Arial"/>
          <w:b/>
          <w:color w:val="auto"/>
          <w:sz w:val="96"/>
          <w:szCs w:val="96"/>
        </w:rPr>
        <w:t xml:space="preserve">Children’s </w:t>
      </w:r>
      <w:r w:rsidR="004F1305" w:rsidRPr="00557C40">
        <w:rPr>
          <w:rFonts w:ascii="Arial" w:hAnsi="Arial" w:cs="Arial"/>
          <w:b/>
          <w:color w:val="auto"/>
          <w:sz w:val="96"/>
          <w:szCs w:val="96"/>
        </w:rPr>
        <w:t>H</w:t>
      </w:r>
      <w:r w:rsidR="00DA31CD" w:rsidRPr="00557C40">
        <w:rPr>
          <w:rFonts w:ascii="Arial" w:hAnsi="Arial" w:cs="Arial"/>
          <w:b/>
          <w:color w:val="auto"/>
          <w:sz w:val="96"/>
          <w:szCs w:val="96"/>
        </w:rPr>
        <w:t>armful Sexual Behaviour Protocol</w:t>
      </w:r>
    </w:p>
    <w:p w14:paraId="49CE8150" w14:textId="6BBA86A9" w:rsidR="005511EF" w:rsidRPr="003354EC" w:rsidRDefault="003354EC" w:rsidP="003354EC">
      <w:pPr>
        <w:jc w:val="center"/>
        <w:rPr>
          <w:rFonts w:ascii="Arial" w:hAnsi="Arial" w:cs="Arial"/>
          <w:b/>
          <w:sz w:val="36"/>
          <w:szCs w:val="36"/>
        </w:rPr>
      </w:pPr>
      <w:r w:rsidRPr="003354EC">
        <w:rPr>
          <w:rFonts w:ascii="Arial" w:hAnsi="Arial" w:cs="Arial"/>
          <w:b/>
          <w:sz w:val="36"/>
          <w:szCs w:val="36"/>
        </w:rPr>
        <w:t>May 2019</w:t>
      </w:r>
    </w:p>
    <w:p w14:paraId="25BB0652" w14:textId="77777777" w:rsidR="00063BAD" w:rsidRDefault="00063BAD" w:rsidP="00DA31CD">
      <w:pPr>
        <w:jc w:val="center"/>
        <w:rPr>
          <w:rFonts w:ascii="Arial" w:hAnsi="Arial" w:cs="Arial"/>
          <w:b/>
          <w:sz w:val="28"/>
          <w:szCs w:val="28"/>
        </w:rPr>
      </w:pPr>
    </w:p>
    <w:p w14:paraId="711B8964" w14:textId="77777777" w:rsidR="00CB6413" w:rsidRDefault="00CB6413" w:rsidP="00DA31CD">
      <w:pPr>
        <w:jc w:val="center"/>
        <w:rPr>
          <w:rFonts w:ascii="Arial" w:hAnsi="Arial" w:cs="Arial"/>
          <w:b/>
          <w:sz w:val="28"/>
          <w:szCs w:val="28"/>
        </w:rPr>
      </w:pPr>
    </w:p>
    <w:p w14:paraId="4872AB0D" w14:textId="77777777" w:rsidR="00CB6413" w:rsidRDefault="00CB6413" w:rsidP="00DA31CD">
      <w:pPr>
        <w:jc w:val="center"/>
        <w:rPr>
          <w:rFonts w:ascii="Arial" w:hAnsi="Arial" w:cs="Arial"/>
          <w:b/>
          <w:sz w:val="28"/>
          <w:szCs w:val="28"/>
        </w:rPr>
      </w:pPr>
    </w:p>
    <w:p w14:paraId="7218F6F3" w14:textId="77777777" w:rsidR="00CB6413" w:rsidRDefault="00CB6413" w:rsidP="00DA31CD">
      <w:pPr>
        <w:jc w:val="center"/>
        <w:rPr>
          <w:rFonts w:ascii="Arial" w:hAnsi="Arial" w:cs="Arial"/>
          <w:b/>
          <w:sz w:val="28"/>
          <w:szCs w:val="28"/>
        </w:rPr>
      </w:pPr>
    </w:p>
    <w:p w14:paraId="42C6B154" w14:textId="77777777" w:rsidR="00CB6413" w:rsidRDefault="00CB6413" w:rsidP="00DA31CD">
      <w:pPr>
        <w:jc w:val="center"/>
        <w:rPr>
          <w:rFonts w:ascii="Arial" w:hAnsi="Arial" w:cs="Arial"/>
          <w:b/>
          <w:sz w:val="28"/>
          <w:szCs w:val="28"/>
        </w:rPr>
      </w:pPr>
    </w:p>
    <w:p w14:paraId="105FD9EE" w14:textId="54BA29E7" w:rsidR="00D24F38" w:rsidRDefault="00557C40" w:rsidP="00557C40">
      <w:pPr>
        <w:rPr>
          <w:rStyle w:val="Hyperlink"/>
          <w:rFonts w:ascii="Arial" w:hAnsi="Arial" w:cs="Arial"/>
          <w:b/>
          <w:color w:val="auto"/>
          <w:sz w:val="28"/>
          <w:szCs w:val="28"/>
          <w:u w:val="none"/>
        </w:rPr>
      </w:pPr>
      <w:r>
        <w:rPr>
          <w:rStyle w:val="Hyperlink"/>
          <w:rFonts w:ascii="Arial" w:hAnsi="Arial" w:cs="Arial"/>
          <w:b/>
          <w:color w:val="auto"/>
          <w:sz w:val="28"/>
          <w:szCs w:val="28"/>
          <w:u w:val="none"/>
        </w:rPr>
        <w:t xml:space="preserve">                             </w:t>
      </w:r>
    </w:p>
    <w:sdt>
      <w:sdtPr>
        <w:rPr>
          <w:rFonts w:asciiTheme="minorHAnsi" w:eastAsiaTheme="minorHAnsi" w:hAnsiTheme="minorHAnsi" w:cstheme="minorBidi"/>
          <w:color w:val="auto"/>
          <w:sz w:val="22"/>
          <w:szCs w:val="22"/>
          <w:u w:val="single"/>
          <w:lang w:val="en-GB"/>
        </w:rPr>
        <w:id w:val="2030680830"/>
        <w:docPartObj>
          <w:docPartGallery w:val="Table of Contents"/>
          <w:docPartUnique/>
        </w:docPartObj>
      </w:sdtPr>
      <w:sdtEndPr>
        <w:rPr>
          <w:b/>
          <w:bCs/>
          <w:noProof/>
          <w:sz w:val="24"/>
          <w:szCs w:val="24"/>
        </w:rPr>
      </w:sdtEndPr>
      <w:sdtContent>
        <w:p w14:paraId="3C532DC1" w14:textId="77777777" w:rsidR="0072678B" w:rsidRPr="0072678B" w:rsidRDefault="00D24F38" w:rsidP="00D24F38">
          <w:pPr>
            <w:pStyle w:val="TOCHeading"/>
            <w:rPr>
              <w:rFonts w:ascii="Arial" w:hAnsi="Arial" w:cs="Arial"/>
              <w:color w:val="auto"/>
              <w:sz w:val="28"/>
              <w:szCs w:val="28"/>
            </w:rPr>
          </w:pPr>
          <w:r w:rsidRPr="0072678B">
            <w:rPr>
              <w:rFonts w:ascii="Arial" w:hAnsi="Arial" w:cs="Arial"/>
              <w:color w:val="auto"/>
              <w:sz w:val="28"/>
              <w:szCs w:val="28"/>
            </w:rPr>
            <w:t>Contents</w:t>
          </w:r>
        </w:p>
        <w:p w14:paraId="18B639A8" w14:textId="5E0F1117" w:rsidR="00D24F38" w:rsidRPr="000A153B" w:rsidRDefault="00D24F38" w:rsidP="00D24F38">
          <w:pPr>
            <w:pStyle w:val="TOCHeading"/>
            <w:rPr>
              <w:rFonts w:ascii="Arial" w:hAnsi="Arial" w:cs="Arial"/>
              <w:noProof/>
              <w:color w:val="auto"/>
              <w:sz w:val="24"/>
              <w:szCs w:val="24"/>
            </w:rPr>
          </w:pPr>
          <w:r w:rsidRPr="000A153B">
            <w:rPr>
              <w:sz w:val="24"/>
              <w:szCs w:val="24"/>
            </w:rPr>
            <w:fldChar w:fldCharType="begin"/>
          </w:r>
          <w:r w:rsidRPr="000A153B">
            <w:rPr>
              <w:sz w:val="24"/>
              <w:szCs w:val="24"/>
            </w:rPr>
            <w:instrText xml:space="preserve"> TOC \o "1-3" \h \z \u </w:instrText>
          </w:r>
          <w:r w:rsidRPr="000A153B">
            <w:rPr>
              <w:sz w:val="24"/>
              <w:szCs w:val="24"/>
            </w:rPr>
            <w:fldChar w:fldCharType="separate"/>
          </w:r>
        </w:p>
        <w:p w14:paraId="21CE9702" w14:textId="510E729D" w:rsidR="00D24F38" w:rsidRPr="000A153B" w:rsidRDefault="008A1ABF" w:rsidP="0072678B">
          <w:pPr>
            <w:pStyle w:val="TOC1"/>
            <w:tabs>
              <w:tab w:val="left" w:pos="660"/>
              <w:tab w:val="right" w:leader="dot" w:pos="10194"/>
            </w:tabs>
            <w:spacing w:before="0" w:after="100" w:line="276" w:lineRule="auto"/>
            <w:rPr>
              <w:rStyle w:val="Hyperlink"/>
              <w:rFonts w:ascii="Arial" w:hAnsi="Arial" w:cs="Arial"/>
              <w:noProof/>
              <w:color w:val="auto"/>
              <w:sz w:val="24"/>
              <w:szCs w:val="24"/>
              <w:lang w:val="en" w:eastAsia="ja-JP"/>
            </w:rPr>
          </w:pPr>
          <w:hyperlink w:anchor="_Toc19865463" w:history="1">
            <w:r w:rsidR="00D24F38" w:rsidRPr="000A153B">
              <w:rPr>
                <w:rStyle w:val="Hyperlink"/>
                <w:rFonts w:ascii="Arial" w:eastAsiaTheme="minorEastAsia" w:hAnsi="Arial" w:cs="Arial"/>
                <w:b w:val="0"/>
                <w:bCs w:val="0"/>
                <w:noProof/>
                <w:color w:val="auto"/>
                <w:sz w:val="24"/>
                <w:szCs w:val="24"/>
                <w:lang w:val="en" w:eastAsia="ja-JP"/>
              </w:rPr>
              <w:t xml:space="preserve">1. </w:t>
            </w:r>
            <w:r w:rsidR="00D24F38" w:rsidRPr="000A153B">
              <w:rPr>
                <w:rStyle w:val="Hyperlink"/>
                <w:rFonts w:ascii="Arial" w:hAnsi="Arial" w:cs="Arial"/>
                <w:noProof/>
                <w:color w:val="auto"/>
                <w:sz w:val="24"/>
                <w:szCs w:val="24"/>
                <w:lang w:val="en" w:eastAsia="ja-JP"/>
              </w:rPr>
              <w:tab/>
            </w:r>
            <w:r w:rsidR="00D24F38" w:rsidRPr="000A153B">
              <w:rPr>
                <w:rStyle w:val="Hyperlink"/>
                <w:rFonts w:ascii="Arial" w:eastAsiaTheme="minorEastAsia" w:hAnsi="Arial" w:cs="Arial"/>
                <w:b w:val="0"/>
                <w:bCs w:val="0"/>
                <w:noProof/>
                <w:color w:val="auto"/>
                <w:sz w:val="24"/>
                <w:szCs w:val="24"/>
                <w:lang w:val="en" w:eastAsia="ja-JP"/>
              </w:rPr>
              <w:t>Introduction</w:t>
            </w:r>
            <w:r w:rsidR="00D24F38" w:rsidRPr="000A153B">
              <w:rPr>
                <w:rStyle w:val="Hyperlink"/>
                <w:rFonts w:ascii="Arial" w:eastAsiaTheme="minorEastAsia" w:hAnsi="Arial" w:cs="Arial"/>
                <w:bCs w:val="0"/>
                <w:noProof/>
                <w:webHidden/>
                <w:color w:val="auto"/>
                <w:sz w:val="24"/>
                <w:szCs w:val="24"/>
                <w:lang w:val="en" w:eastAsia="ja-JP"/>
              </w:rPr>
              <w:tab/>
            </w:r>
            <w:r w:rsidR="00566D3A">
              <w:rPr>
                <w:rStyle w:val="Hyperlink"/>
                <w:rFonts w:ascii="Arial" w:eastAsiaTheme="minorEastAsia" w:hAnsi="Arial" w:cs="Arial"/>
                <w:bCs w:val="0"/>
                <w:noProof/>
                <w:webHidden/>
                <w:color w:val="auto"/>
                <w:sz w:val="24"/>
                <w:szCs w:val="24"/>
                <w:lang w:val="en" w:eastAsia="ja-JP"/>
              </w:rPr>
              <w:t>3</w:t>
            </w:r>
          </w:hyperlink>
        </w:p>
        <w:p w14:paraId="0D83EB51" w14:textId="2E77B616" w:rsidR="00D24F38" w:rsidRPr="000A153B" w:rsidRDefault="008A1ABF" w:rsidP="0072678B">
          <w:pPr>
            <w:pStyle w:val="TOC1"/>
            <w:tabs>
              <w:tab w:val="left" w:pos="660"/>
              <w:tab w:val="right" w:leader="dot" w:pos="10194"/>
            </w:tabs>
            <w:spacing w:before="0" w:after="100" w:line="276" w:lineRule="auto"/>
            <w:rPr>
              <w:rStyle w:val="Hyperlink"/>
              <w:rFonts w:ascii="Arial" w:hAnsi="Arial" w:cs="Arial"/>
              <w:noProof/>
              <w:color w:val="auto"/>
              <w:sz w:val="24"/>
              <w:szCs w:val="24"/>
              <w:lang w:val="en" w:eastAsia="ja-JP"/>
            </w:rPr>
          </w:pPr>
          <w:hyperlink w:anchor="_Toc19865464" w:history="1">
            <w:r w:rsidR="00D24F38" w:rsidRPr="000A153B">
              <w:rPr>
                <w:rStyle w:val="Hyperlink"/>
                <w:rFonts w:ascii="Arial" w:eastAsiaTheme="minorEastAsia" w:hAnsi="Arial" w:cs="Arial"/>
                <w:b w:val="0"/>
                <w:bCs w:val="0"/>
                <w:noProof/>
                <w:color w:val="auto"/>
                <w:sz w:val="24"/>
                <w:szCs w:val="24"/>
                <w:lang w:val="en" w:eastAsia="ja-JP"/>
              </w:rPr>
              <w:t>2.</w:t>
            </w:r>
            <w:r w:rsidR="00D24F38" w:rsidRPr="000A153B">
              <w:rPr>
                <w:rStyle w:val="Hyperlink"/>
                <w:rFonts w:ascii="Arial" w:hAnsi="Arial" w:cs="Arial"/>
                <w:noProof/>
                <w:color w:val="auto"/>
                <w:sz w:val="24"/>
                <w:szCs w:val="24"/>
                <w:lang w:val="en" w:eastAsia="ja-JP"/>
              </w:rPr>
              <w:tab/>
            </w:r>
            <w:r w:rsidR="00D24F38" w:rsidRPr="000A153B">
              <w:rPr>
                <w:rStyle w:val="Hyperlink"/>
                <w:rFonts w:ascii="Arial" w:eastAsiaTheme="minorEastAsia" w:hAnsi="Arial" w:cs="Arial"/>
                <w:b w:val="0"/>
                <w:bCs w:val="0"/>
                <w:noProof/>
                <w:color w:val="auto"/>
                <w:sz w:val="24"/>
                <w:szCs w:val="24"/>
                <w:lang w:val="en" w:eastAsia="ja-JP"/>
              </w:rPr>
              <w:t>Definitions</w:t>
            </w:r>
            <w:r w:rsidR="00D24F38" w:rsidRPr="000A153B">
              <w:rPr>
                <w:rStyle w:val="Hyperlink"/>
                <w:rFonts w:ascii="Arial" w:eastAsiaTheme="minorEastAsia" w:hAnsi="Arial" w:cs="Arial"/>
                <w:bCs w:val="0"/>
                <w:noProof/>
                <w:webHidden/>
                <w:color w:val="auto"/>
                <w:sz w:val="24"/>
                <w:szCs w:val="24"/>
                <w:lang w:val="en" w:eastAsia="ja-JP"/>
              </w:rPr>
              <w:tab/>
            </w:r>
            <w:r w:rsidR="00566D3A">
              <w:rPr>
                <w:rStyle w:val="Hyperlink"/>
                <w:rFonts w:ascii="Arial" w:eastAsiaTheme="minorEastAsia" w:hAnsi="Arial" w:cs="Arial"/>
                <w:bCs w:val="0"/>
                <w:noProof/>
                <w:webHidden/>
                <w:color w:val="auto"/>
                <w:sz w:val="24"/>
                <w:szCs w:val="24"/>
                <w:lang w:val="en" w:eastAsia="ja-JP"/>
              </w:rPr>
              <w:t>3</w:t>
            </w:r>
          </w:hyperlink>
        </w:p>
        <w:p w14:paraId="18E72FC3" w14:textId="42DE6F5F" w:rsidR="00D24F38" w:rsidRPr="000A153B" w:rsidRDefault="008A1ABF" w:rsidP="0072678B">
          <w:pPr>
            <w:pStyle w:val="TOC1"/>
            <w:tabs>
              <w:tab w:val="left" w:pos="660"/>
              <w:tab w:val="right" w:leader="dot" w:pos="10194"/>
            </w:tabs>
            <w:spacing w:before="0" w:after="100" w:line="276" w:lineRule="auto"/>
            <w:rPr>
              <w:rStyle w:val="Hyperlink"/>
              <w:rFonts w:ascii="Arial" w:hAnsi="Arial" w:cs="Arial"/>
              <w:noProof/>
              <w:color w:val="auto"/>
              <w:sz w:val="24"/>
              <w:szCs w:val="24"/>
              <w:lang w:val="en" w:eastAsia="ja-JP"/>
            </w:rPr>
          </w:pPr>
          <w:hyperlink w:anchor="_Toc19865465" w:history="1">
            <w:r w:rsidR="00D24F38" w:rsidRPr="000A153B">
              <w:rPr>
                <w:rStyle w:val="Hyperlink"/>
                <w:rFonts w:ascii="Arial" w:eastAsiaTheme="minorEastAsia" w:hAnsi="Arial" w:cs="Arial"/>
                <w:b w:val="0"/>
                <w:bCs w:val="0"/>
                <w:noProof/>
                <w:color w:val="auto"/>
                <w:sz w:val="24"/>
                <w:szCs w:val="24"/>
                <w:lang w:val="en" w:eastAsia="ja-JP"/>
              </w:rPr>
              <w:t>3.</w:t>
            </w:r>
            <w:r w:rsidR="00D24F38" w:rsidRPr="000A153B">
              <w:rPr>
                <w:rStyle w:val="Hyperlink"/>
                <w:rFonts w:ascii="Arial" w:hAnsi="Arial" w:cs="Arial"/>
                <w:noProof/>
                <w:color w:val="auto"/>
                <w:sz w:val="24"/>
                <w:szCs w:val="24"/>
                <w:lang w:val="en" w:eastAsia="ja-JP"/>
              </w:rPr>
              <w:tab/>
            </w:r>
            <w:r w:rsidR="00D24F38" w:rsidRPr="000A153B">
              <w:rPr>
                <w:rStyle w:val="Hyperlink"/>
                <w:rFonts w:ascii="Arial" w:eastAsiaTheme="minorEastAsia" w:hAnsi="Arial" w:cs="Arial"/>
                <w:b w:val="0"/>
                <w:bCs w:val="0"/>
                <w:noProof/>
                <w:color w:val="auto"/>
                <w:sz w:val="24"/>
                <w:szCs w:val="24"/>
                <w:lang w:val="en" w:eastAsia="ja-JP"/>
              </w:rPr>
              <w:t>Specific Principles and Tools</w:t>
            </w:r>
            <w:r w:rsidR="00D24F38" w:rsidRPr="000A153B">
              <w:rPr>
                <w:rStyle w:val="Hyperlink"/>
                <w:rFonts w:ascii="Arial" w:eastAsiaTheme="minorEastAsia" w:hAnsi="Arial" w:cs="Arial"/>
                <w:bCs w:val="0"/>
                <w:noProof/>
                <w:webHidden/>
                <w:color w:val="auto"/>
                <w:sz w:val="24"/>
                <w:szCs w:val="24"/>
                <w:lang w:val="en" w:eastAsia="ja-JP"/>
              </w:rPr>
              <w:tab/>
            </w:r>
          </w:hyperlink>
          <w:r w:rsidR="002014F5" w:rsidRPr="002014F5">
            <w:rPr>
              <w:rStyle w:val="Hyperlink"/>
              <w:rFonts w:ascii="Arial" w:eastAsiaTheme="minorEastAsia" w:hAnsi="Arial" w:cs="Arial"/>
              <w:bCs w:val="0"/>
              <w:noProof/>
              <w:color w:val="auto"/>
              <w:sz w:val="24"/>
              <w:szCs w:val="24"/>
              <w:u w:val="none"/>
              <w:lang w:val="en" w:eastAsia="ja-JP"/>
            </w:rPr>
            <w:t>4</w:t>
          </w:r>
        </w:p>
        <w:p w14:paraId="1023293C" w14:textId="174BF57C" w:rsidR="00D24F38" w:rsidRPr="000A153B" w:rsidRDefault="008A1ABF" w:rsidP="0072678B">
          <w:pPr>
            <w:pStyle w:val="TOC1"/>
            <w:tabs>
              <w:tab w:val="left" w:pos="660"/>
              <w:tab w:val="right" w:leader="dot" w:pos="10194"/>
            </w:tabs>
            <w:spacing w:before="0" w:after="100" w:line="276" w:lineRule="auto"/>
            <w:rPr>
              <w:rStyle w:val="Hyperlink"/>
              <w:rFonts w:ascii="Arial" w:hAnsi="Arial" w:cs="Arial"/>
              <w:noProof/>
              <w:color w:val="auto"/>
              <w:sz w:val="24"/>
              <w:szCs w:val="24"/>
              <w:lang w:val="en" w:eastAsia="ja-JP"/>
            </w:rPr>
          </w:pPr>
          <w:hyperlink w:anchor="_Toc19865471" w:history="1">
            <w:r w:rsidR="00D24F38" w:rsidRPr="000A153B">
              <w:rPr>
                <w:rStyle w:val="Hyperlink"/>
                <w:rFonts w:ascii="Arial" w:eastAsiaTheme="minorEastAsia" w:hAnsi="Arial" w:cs="Arial"/>
                <w:b w:val="0"/>
                <w:bCs w:val="0"/>
                <w:noProof/>
                <w:color w:val="auto"/>
                <w:sz w:val="24"/>
                <w:szCs w:val="24"/>
                <w:lang w:val="en" w:eastAsia="ja-JP"/>
              </w:rPr>
              <w:t>4.</w:t>
            </w:r>
            <w:r w:rsidR="00D24F38" w:rsidRPr="000A153B">
              <w:rPr>
                <w:rStyle w:val="Hyperlink"/>
                <w:rFonts w:ascii="Arial" w:hAnsi="Arial" w:cs="Arial"/>
                <w:noProof/>
                <w:color w:val="auto"/>
                <w:sz w:val="24"/>
                <w:szCs w:val="24"/>
                <w:lang w:val="en" w:eastAsia="ja-JP"/>
              </w:rPr>
              <w:tab/>
            </w:r>
            <w:r w:rsidR="008F12AE">
              <w:rPr>
                <w:rStyle w:val="Hyperlink"/>
                <w:rFonts w:ascii="Arial" w:eastAsiaTheme="minorEastAsia" w:hAnsi="Arial" w:cs="Arial"/>
                <w:b w:val="0"/>
                <w:bCs w:val="0"/>
                <w:noProof/>
                <w:color w:val="auto"/>
                <w:sz w:val="24"/>
                <w:szCs w:val="24"/>
                <w:lang w:val="en" w:eastAsia="ja-JP"/>
              </w:rPr>
              <w:t>Initial C</w:t>
            </w:r>
            <w:r w:rsidR="00D24F38" w:rsidRPr="000A153B">
              <w:rPr>
                <w:rStyle w:val="Hyperlink"/>
                <w:rFonts w:ascii="Arial" w:eastAsiaTheme="minorEastAsia" w:hAnsi="Arial" w:cs="Arial"/>
                <w:b w:val="0"/>
                <w:bCs w:val="0"/>
                <w:noProof/>
                <w:color w:val="auto"/>
                <w:sz w:val="24"/>
                <w:szCs w:val="24"/>
                <w:lang w:val="en" w:eastAsia="ja-JP"/>
              </w:rPr>
              <w:t>ontact</w:t>
            </w:r>
            <w:r w:rsidR="00D24F38" w:rsidRPr="000A153B">
              <w:rPr>
                <w:rStyle w:val="Hyperlink"/>
                <w:rFonts w:ascii="Arial" w:eastAsiaTheme="minorEastAsia" w:hAnsi="Arial" w:cs="Arial"/>
                <w:bCs w:val="0"/>
                <w:noProof/>
                <w:webHidden/>
                <w:color w:val="auto"/>
                <w:sz w:val="24"/>
                <w:szCs w:val="24"/>
                <w:lang w:val="en" w:eastAsia="ja-JP"/>
              </w:rPr>
              <w:tab/>
            </w:r>
          </w:hyperlink>
          <w:r w:rsidR="002014F5" w:rsidRPr="002014F5">
            <w:rPr>
              <w:rStyle w:val="Hyperlink"/>
              <w:rFonts w:ascii="Arial" w:eastAsiaTheme="minorEastAsia" w:hAnsi="Arial" w:cs="Arial"/>
              <w:bCs w:val="0"/>
              <w:noProof/>
              <w:color w:val="auto"/>
              <w:sz w:val="24"/>
              <w:szCs w:val="24"/>
              <w:u w:val="none"/>
              <w:lang w:val="en" w:eastAsia="ja-JP"/>
            </w:rPr>
            <w:t>4</w:t>
          </w:r>
        </w:p>
        <w:p w14:paraId="6483118E" w14:textId="08863CFD" w:rsidR="00D24F38" w:rsidRPr="000A153B" w:rsidRDefault="008A1ABF" w:rsidP="0072678B">
          <w:pPr>
            <w:pStyle w:val="TOC1"/>
            <w:tabs>
              <w:tab w:val="left" w:pos="660"/>
              <w:tab w:val="right" w:leader="dot" w:pos="10194"/>
            </w:tabs>
            <w:spacing w:before="0" w:after="100" w:line="276" w:lineRule="auto"/>
            <w:rPr>
              <w:rStyle w:val="Hyperlink"/>
              <w:rFonts w:ascii="Arial" w:hAnsi="Arial" w:cs="Arial"/>
              <w:noProof/>
              <w:color w:val="auto"/>
              <w:sz w:val="24"/>
              <w:szCs w:val="24"/>
              <w:lang w:val="en" w:eastAsia="ja-JP"/>
            </w:rPr>
          </w:pPr>
          <w:hyperlink w:anchor="_Toc19865473" w:history="1">
            <w:r w:rsidR="00D24F38" w:rsidRPr="000A153B">
              <w:rPr>
                <w:rStyle w:val="Hyperlink"/>
                <w:rFonts w:ascii="Arial" w:eastAsiaTheme="minorEastAsia" w:hAnsi="Arial" w:cs="Arial"/>
                <w:b w:val="0"/>
                <w:bCs w:val="0"/>
                <w:noProof/>
                <w:color w:val="auto"/>
                <w:sz w:val="24"/>
                <w:szCs w:val="24"/>
                <w:lang w:val="en" w:eastAsia="ja-JP"/>
              </w:rPr>
              <w:t>5.</w:t>
            </w:r>
            <w:r w:rsidR="00D24F38" w:rsidRPr="000A153B">
              <w:rPr>
                <w:rStyle w:val="Hyperlink"/>
                <w:rFonts w:ascii="Arial" w:hAnsi="Arial" w:cs="Arial"/>
                <w:noProof/>
                <w:color w:val="auto"/>
                <w:sz w:val="24"/>
                <w:szCs w:val="24"/>
                <w:lang w:val="en" w:eastAsia="ja-JP"/>
              </w:rPr>
              <w:tab/>
            </w:r>
            <w:r w:rsidR="00D24F38" w:rsidRPr="000A153B">
              <w:rPr>
                <w:rStyle w:val="Hyperlink"/>
                <w:rFonts w:ascii="Arial" w:eastAsiaTheme="minorEastAsia" w:hAnsi="Arial" w:cs="Arial"/>
                <w:b w:val="0"/>
                <w:bCs w:val="0"/>
                <w:noProof/>
                <w:color w:val="auto"/>
                <w:sz w:val="24"/>
                <w:szCs w:val="24"/>
                <w:lang w:val="en" w:eastAsia="ja-JP"/>
              </w:rPr>
              <w:t>Assessment</w:t>
            </w:r>
            <w:r w:rsidR="00D24F38" w:rsidRPr="000A153B">
              <w:rPr>
                <w:rStyle w:val="Hyperlink"/>
                <w:rFonts w:ascii="Arial" w:eastAsiaTheme="minorEastAsia" w:hAnsi="Arial" w:cs="Arial"/>
                <w:bCs w:val="0"/>
                <w:noProof/>
                <w:webHidden/>
                <w:color w:val="auto"/>
                <w:sz w:val="24"/>
                <w:szCs w:val="24"/>
                <w:lang w:val="en" w:eastAsia="ja-JP"/>
              </w:rPr>
              <w:tab/>
            </w:r>
            <w:r w:rsidR="002014F5">
              <w:rPr>
                <w:rStyle w:val="Hyperlink"/>
                <w:rFonts w:ascii="Arial" w:eastAsiaTheme="minorEastAsia" w:hAnsi="Arial" w:cs="Arial"/>
                <w:bCs w:val="0"/>
                <w:noProof/>
                <w:webHidden/>
                <w:color w:val="auto"/>
                <w:sz w:val="24"/>
                <w:szCs w:val="24"/>
                <w:lang w:val="en" w:eastAsia="ja-JP"/>
              </w:rPr>
              <w:t>6</w:t>
            </w:r>
          </w:hyperlink>
        </w:p>
        <w:p w14:paraId="6725760E" w14:textId="0FFE9C87" w:rsidR="00D24F38" w:rsidRPr="002014F5" w:rsidRDefault="008A1ABF" w:rsidP="0072678B">
          <w:pPr>
            <w:pStyle w:val="TOC1"/>
            <w:tabs>
              <w:tab w:val="left" w:pos="660"/>
              <w:tab w:val="right" w:leader="dot" w:pos="10194"/>
            </w:tabs>
            <w:spacing w:before="0" w:after="100" w:line="276" w:lineRule="auto"/>
            <w:rPr>
              <w:rStyle w:val="Hyperlink"/>
              <w:rFonts w:ascii="Arial" w:hAnsi="Arial" w:cs="Arial"/>
              <w:noProof/>
              <w:color w:val="auto"/>
              <w:sz w:val="24"/>
              <w:szCs w:val="24"/>
              <w:u w:val="none"/>
              <w:lang w:val="en" w:eastAsia="ja-JP"/>
            </w:rPr>
          </w:pPr>
          <w:hyperlink w:anchor="_Toc19865478" w:history="1">
            <w:r w:rsidR="00D24F38" w:rsidRPr="000A153B">
              <w:rPr>
                <w:rStyle w:val="Hyperlink"/>
                <w:rFonts w:ascii="Arial" w:eastAsiaTheme="minorEastAsia" w:hAnsi="Arial" w:cs="Arial"/>
                <w:b w:val="0"/>
                <w:bCs w:val="0"/>
                <w:noProof/>
                <w:color w:val="auto"/>
                <w:sz w:val="24"/>
                <w:szCs w:val="24"/>
                <w:lang w:val="en" w:eastAsia="ja-JP"/>
              </w:rPr>
              <w:t>6.</w:t>
            </w:r>
            <w:r w:rsidR="00D24F38" w:rsidRPr="000A153B">
              <w:rPr>
                <w:rStyle w:val="Hyperlink"/>
                <w:rFonts w:ascii="Arial" w:hAnsi="Arial" w:cs="Arial"/>
                <w:noProof/>
                <w:color w:val="auto"/>
                <w:sz w:val="24"/>
                <w:szCs w:val="24"/>
                <w:lang w:val="en" w:eastAsia="ja-JP"/>
              </w:rPr>
              <w:tab/>
            </w:r>
            <w:r w:rsidR="008F12AE">
              <w:rPr>
                <w:rStyle w:val="Hyperlink"/>
                <w:rFonts w:ascii="Arial" w:eastAsiaTheme="minorEastAsia" w:hAnsi="Arial" w:cs="Arial"/>
                <w:b w:val="0"/>
                <w:bCs w:val="0"/>
                <w:noProof/>
                <w:color w:val="auto"/>
                <w:sz w:val="24"/>
                <w:szCs w:val="24"/>
                <w:lang w:val="en" w:eastAsia="ja-JP"/>
              </w:rPr>
              <w:t>Multi-agency Plan and Provision of S</w:t>
            </w:r>
            <w:r w:rsidR="00D24F38" w:rsidRPr="000A153B">
              <w:rPr>
                <w:rStyle w:val="Hyperlink"/>
                <w:rFonts w:ascii="Arial" w:eastAsiaTheme="minorEastAsia" w:hAnsi="Arial" w:cs="Arial"/>
                <w:b w:val="0"/>
                <w:bCs w:val="0"/>
                <w:noProof/>
                <w:color w:val="auto"/>
                <w:sz w:val="24"/>
                <w:szCs w:val="24"/>
                <w:lang w:val="en" w:eastAsia="ja-JP"/>
              </w:rPr>
              <w:t>ervices</w:t>
            </w:r>
            <w:r w:rsidR="00D24F38" w:rsidRPr="000A153B">
              <w:rPr>
                <w:rStyle w:val="Hyperlink"/>
                <w:rFonts w:ascii="Arial" w:eastAsiaTheme="minorEastAsia" w:hAnsi="Arial" w:cs="Arial"/>
                <w:bCs w:val="0"/>
                <w:noProof/>
                <w:webHidden/>
                <w:color w:val="auto"/>
                <w:sz w:val="24"/>
                <w:szCs w:val="24"/>
                <w:lang w:val="en" w:eastAsia="ja-JP"/>
              </w:rPr>
              <w:tab/>
            </w:r>
            <w:r w:rsidR="00D24F38" w:rsidRPr="000A153B">
              <w:rPr>
                <w:rStyle w:val="Hyperlink"/>
                <w:rFonts w:ascii="Arial" w:eastAsiaTheme="minorEastAsia" w:hAnsi="Arial" w:cs="Arial"/>
                <w:bCs w:val="0"/>
                <w:noProof/>
                <w:webHidden/>
                <w:color w:val="auto"/>
                <w:sz w:val="24"/>
                <w:szCs w:val="24"/>
                <w:lang w:val="en" w:eastAsia="ja-JP"/>
              </w:rPr>
              <w:fldChar w:fldCharType="begin"/>
            </w:r>
            <w:r w:rsidR="00D24F38" w:rsidRPr="000A153B">
              <w:rPr>
                <w:rStyle w:val="Hyperlink"/>
                <w:rFonts w:ascii="Arial" w:eastAsiaTheme="minorEastAsia" w:hAnsi="Arial" w:cs="Arial"/>
                <w:bCs w:val="0"/>
                <w:noProof/>
                <w:webHidden/>
                <w:color w:val="auto"/>
                <w:sz w:val="24"/>
                <w:szCs w:val="24"/>
                <w:lang w:val="en" w:eastAsia="ja-JP"/>
              </w:rPr>
              <w:instrText xml:space="preserve"> PAGEREF _Toc19865478 \h </w:instrText>
            </w:r>
            <w:r w:rsidR="00D24F38" w:rsidRPr="000A153B">
              <w:rPr>
                <w:rStyle w:val="Hyperlink"/>
                <w:rFonts w:ascii="Arial" w:eastAsiaTheme="minorEastAsia" w:hAnsi="Arial" w:cs="Arial"/>
                <w:bCs w:val="0"/>
                <w:noProof/>
                <w:webHidden/>
                <w:color w:val="auto"/>
                <w:sz w:val="24"/>
                <w:szCs w:val="24"/>
                <w:lang w:val="en" w:eastAsia="ja-JP"/>
              </w:rPr>
            </w:r>
            <w:r w:rsidR="00D24F38" w:rsidRPr="000A153B">
              <w:rPr>
                <w:rStyle w:val="Hyperlink"/>
                <w:rFonts w:ascii="Arial" w:eastAsiaTheme="minorEastAsia" w:hAnsi="Arial" w:cs="Arial"/>
                <w:bCs w:val="0"/>
                <w:noProof/>
                <w:webHidden/>
                <w:color w:val="auto"/>
                <w:sz w:val="24"/>
                <w:szCs w:val="24"/>
                <w:lang w:val="en" w:eastAsia="ja-JP"/>
              </w:rPr>
              <w:fldChar w:fldCharType="separate"/>
            </w:r>
            <w:r w:rsidR="002014F5">
              <w:rPr>
                <w:rStyle w:val="Hyperlink"/>
                <w:rFonts w:ascii="Arial" w:eastAsiaTheme="minorEastAsia" w:hAnsi="Arial" w:cs="Arial"/>
                <w:bCs w:val="0"/>
                <w:noProof/>
                <w:webHidden/>
                <w:color w:val="auto"/>
                <w:sz w:val="24"/>
                <w:szCs w:val="24"/>
                <w:lang w:val="en" w:eastAsia="ja-JP"/>
              </w:rPr>
              <w:t>8</w:t>
            </w:r>
            <w:r w:rsidR="00D24F38" w:rsidRPr="000A153B">
              <w:rPr>
                <w:rStyle w:val="Hyperlink"/>
                <w:rFonts w:ascii="Arial" w:eastAsiaTheme="minorEastAsia" w:hAnsi="Arial" w:cs="Arial"/>
                <w:bCs w:val="0"/>
                <w:noProof/>
                <w:webHidden/>
                <w:color w:val="auto"/>
                <w:sz w:val="24"/>
                <w:szCs w:val="24"/>
                <w:lang w:val="en" w:eastAsia="ja-JP"/>
              </w:rPr>
              <w:fldChar w:fldCharType="end"/>
            </w:r>
          </w:hyperlink>
        </w:p>
        <w:p w14:paraId="232EDBA4" w14:textId="55836818" w:rsidR="00D24F38" w:rsidRPr="000A153B" w:rsidRDefault="008A1ABF" w:rsidP="0072678B">
          <w:pPr>
            <w:pStyle w:val="TOC1"/>
            <w:tabs>
              <w:tab w:val="left" w:pos="660"/>
              <w:tab w:val="right" w:leader="dot" w:pos="10194"/>
            </w:tabs>
            <w:spacing w:before="0" w:after="100" w:line="276" w:lineRule="auto"/>
            <w:rPr>
              <w:rStyle w:val="Hyperlink"/>
              <w:rFonts w:ascii="Arial" w:hAnsi="Arial" w:cs="Arial"/>
              <w:noProof/>
              <w:color w:val="auto"/>
              <w:sz w:val="24"/>
              <w:szCs w:val="24"/>
              <w:lang w:val="en" w:eastAsia="ja-JP"/>
            </w:rPr>
          </w:pPr>
          <w:hyperlink w:anchor="_Toc19865479" w:history="1">
            <w:r w:rsidR="00D24F38" w:rsidRPr="000A153B">
              <w:rPr>
                <w:rStyle w:val="Hyperlink"/>
                <w:rFonts w:ascii="Arial" w:eastAsiaTheme="minorEastAsia" w:hAnsi="Arial" w:cs="Arial"/>
                <w:b w:val="0"/>
                <w:bCs w:val="0"/>
                <w:noProof/>
                <w:color w:val="auto"/>
                <w:sz w:val="24"/>
                <w:szCs w:val="24"/>
                <w:lang w:val="en" w:eastAsia="ja-JP"/>
              </w:rPr>
              <w:t>7.</w:t>
            </w:r>
            <w:r w:rsidR="00D24F38" w:rsidRPr="000A153B">
              <w:rPr>
                <w:rStyle w:val="Hyperlink"/>
                <w:rFonts w:ascii="Arial" w:hAnsi="Arial" w:cs="Arial"/>
                <w:noProof/>
                <w:color w:val="auto"/>
                <w:sz w:val="24"/>
                <w:szCs w:val="24"/>
                <w:lang w:val="en" w:eastAsia="ja-JP"/>
              </w:rPr>
              <w:tab/>
            </w:r>
            <w:r w:rsidR="00D24F38" w:rsidRPr="000A153B">
              <w:rPr>
                <w:rStyle w:val="Hyperlink"/>
                <w:rFonts w:ascii="Arial" w:eastAsiaTheme="minorEastAsia" w:hAnsi="Arial" w:cs="Arial"/>
                <w:b w:val="0"/>
                <w:bCs w:val="0"/>
                <w:noProof/>
                <w:color w:val="auto"/>
                <w:sz w:val="24"/>
                <w:szCs w:val="24"/>
                <w:lang w:val="en" w:eastAsia="ja-JP"/>
              </w:rPr>
              <w:t>Criminal Justice</w:t>
            </w:r>
            <w:r w:rsidR="00D24F38" w:rsidRPr="000A153B">
              <w:rPr>
                <w:rStyle w:val="Hyperlink"/>
                <w:rFonts w:ascii="Arial" w:eastAsiaTheme="minorEastAsia" w:hAnsi="Arial" w:cs="Arial"/>
                <w:bCs w:val="0"/>
                <w:noProof/>
                <w:webHidden/>
                <w:color w:val="auto"/>
                <w:sz w:val="24"/>
                <w:szCs w:val="24"/>
                <w:lang w:val="en" w:eastAsia="ja-JP"/>
              </w:rPr>
              <w:tab/>
            </w:r>
          </w:hyperlink>
          <w:r w:rsidR="002014F5" w:rsidRPr="002014F5">
            <w:rPr>
              <w:rStyle w:val="Hyperlink"/>
              <w:rFonts w:ascii="Arial" w:eastAsiaTheme="minorEastAsia" w:hAnsi="Arial" w:cs="Arial"/>
              <w:bCs w:val="0"/>
              <w:noProof/>
              <w:color w:val="auto"/>
              <w:sz w:val="24"/>
              <w:szCs w:val="24"/>
              <w:u w:val="none"/>
              <w:lang w:val="en" w:eastAsia="ja-JP"/>
            </w:rPr>
            <w:t>8</w:t>
          </w:r>
        </w:p>
        <w:p w14:paraId="4CDE557A" w14:textId="7AAB7F4D" w:rsidR="00D24F38" w:rsidRPr="000A153B" w:rsidRDefault="008A1ABF" w:rsidP="0072678B">
          <w:pPr>
            <w:pStyle w:val="TOC1"/>
            <w:tabs>
              <w:tab w:val="left" w:pos="660"/>
              <w:tab w:val="right" w:leader="dot" w:pos="10194"/>
            </w:tabs>
            <w:spacing w:before="0" w:after="100" w:line="276" w:lineRule="auto"/>
            <w:rPr>
              <w:rStyle w:val="Hyperlink"/>
              <w:rFonts w:ascii="Arial" w:hAnsi="Arial" w:cs="Arial"/>
              <w:noProof/>
              <w:color w:val="auto"/>
              <w:sz w:val="24"/>
              <w:szCs w:val="24"/>
              <w:lang w:val="en" w:eastAsia="ja-JP"/>
            </w:rPr>
          </w:pPr>
          <w:hyperlink w:anchor="_Toc19865485" w:history="1">
            <w:r w:rsidR="00D24F38" w:rsidRPr="000A153B">
              <w:rPr>
                <w:rStyle w:val="Hyperlink"/>
                <w:rFonts w:ascii="Arial" w:eastAsiaTheme="minorEastAsia" w:hAnsi="Arial" w:cs="Arial"/>
                <w:b w:val="0"/>
                <w:bCs w:val="0"/>
                <w:noProof/>
                <w:color w:val="auto"/>
                <w:sz w:val="24"/>
                <w:szCs w:val="24"/>
                <w:lang w:val="en" w:eastAsia="ja-JP"/>
              </w:rPr>
              <w:t xml:space="preserve">8. </w:t>
            </w:r>
            <w:r w:rsidR="00D24F38" w:rsidRPr="000A153B">
              <w:rPr>
                <w:rStyle w:val="Hyperlink"/>
                <w:rFonts w:ascii="Arial" w:hAnsi="Arial" w:cs="Arial"/>
                <w:noProof/>
                <w:color w:val="auto"/>
                <w:sz w:val="24"/>
                <w:szCs w:val="24"/>
                <w:lang w:val="en" w:eastAsia="ja-JP"/>
              </w:rPr>
              <w:tab/>
            </w:r>
            <w:r w:rsidR="00D24F38" w:rsidRPr="000A153B">
              <w:rPr>
                <w:rStyle w:val="Hyperlink"/>
                <w:rFonts w:ascii="Arial" w:eastAsiaTheme="minorEastAsia" w:hAnsi="Arial" w:cs="Arial"/>
                <w:b w:val="0"/>
                <w:bCs w:val="0"/>
                <w:noProof/>
                <w:color w:val="auto"/>
                <w:sz w:val="24"/>
                <w:szCs w:val="24"/>
                <w:lang w:val="en" w:eastAsia="ja-JP"/>
              </w:rPr>
              <w:t>Educational Settings</w:t>
            </w:r>
            <w:r w:rsidR="00D24F38" w:rsidRPr="000A153B">
              <w:rPr>
                <w:rStyle w:val="Hyperlink"/>
                <w:rFonts w:ascii="Arial" w:eastAsiaTheme="minorEastAsia" w:hAnsi="Arial" w:cs="Arial"/>
                <w:bCs w:val="0"/>
                <w:noProof/>
                <w:webHidden/>
                <w:color w:val="auto"/>
                <w:sz w:val="24"/>
                <w:szCs w:val="24"/>
                <w:lang w:val="en" w:eastAsia="ja-JP"/>
              </w:rPr>
              <w:tab/>
            </w:r>
            <w:r w:rsidR="00D24F38" w:rsidRPr="000A153B">
              <w:rPr>
                <w:rStyle w:val="Hyperlink"/>
                <w:rFonts w:ascii="Arial" w:eastAsiaTheme="minorEastAsia" w:hAnsi="Arial" w:cs="Arial"/>
                <w:bCs w:val="0"/>
                <w:noProof/>
                <w:webHidden/>
                <w:color w:val="auto"/>
                <w:sz w:val="24"/>
                <w:szCs w:val="24"/>
                <w:lang w:val="en" w:eastAsia="ja-JP"/>
              </w:rPr>
              <w:fldChar w:fldCharType="begin"/>
            </w:r>
            <w:r w:rsidR="00D24F38" w:rsidRPr="000A153B">
              <w:rPr>
                <w:rStyle w:val="Hyperlink"/>
                <w:rFonts w:ascii="Arial" w:eastAsiaTheme="minorEastAsia" w:hAnsi="Arial" w:cs="Arial"/>
                <w:bCs w:val="0"/>
                <w:noProof/>
                <w:webHidden/>
                <w:color w:val="auto"/>
                <w:sz w:val="24"/>
                <w:szCs w:val="24"/>
                <w:lang w:val="en" w:eastAsia="ja-JP"/>
              </w:rPr>
              <w:instrText xml:space="preserve"> PAGEREF _Toc19865485 \h </w:instrText>
            </w:r>
            <w:r w:rsidR="00D24F38" w:rsidRPr="000A153B">
              <w:rPr>
                <w:rStyle w:val="Hyperlink"/>
                <w:rFonts w:ascii="Arial" w:eastAsiaTheme="minorEastAsia" w:hAnsi="Arial" w:cs="Arial"/>
                <w:bCs w:val="0"/>
                <w:noProof/>
                <w:webHidden/>
                <w:color w:val="auto"/>
                <w:sz w:val="24"/>
                <w:szCs w:val="24"/>
                <w:lang w:val="en" w:eastAsia="ja-JP"/>
              </w:rPr>
            </w:r>
            <w:r w:rsidR="00D24F38" w:rsidRPr="000A153B">
              <w:rPr>
                <w:rStyle w:val="Hyperlink"/>
                <w:rFonts w:ascii="Arial" w:eastAsiaTheme="minorEastAsia" w:hAnsi="Arial" w:cs="Arial"/>
                <w:bCs w:val="0"/>
                <w:noProof/>
                <w:webHidden/>
                <w:color w:val="auto"/>
                <w:sz w:val="24"/>
                <w:szCs w:val="24"/>
                <w:lang w:val="en" w:eastAsia="ja-JP"/>
              </w:rPr>
              <w:fldChar w:fldCharType="separate"/>
            </w:r>
            <w:r w:rsidR="00D24F38" w:rsidRPr="000A153B">
              <w:rPr>
                <w:rStyle w:val="Hyperlink"/>
                <w:rFonts w:ascii="Arial" w:eastAsiaTheme="minorEastAsia" w:hAnsi="Arial" w:cs="Arial"/>
                <w:bCs w:val="0"/>
                <w:noProof/>
                <w:webHidden/>
                <w:color w:val="auto"/>
                <w:sz w:val="24"/>
                <w:szCs w:val="24"/>
                <w:lang w:val="en" w:eastAsia="ja-JP"/>
              </w:rPr>
              <w:t>1</w:t>
            </w:r>
            <w:r w:rsidR="00D24F38" w:rsidRPr="000A153B">
              <w:rPr>
                <w:rStyle w:val="Hyperlink"/>
                <w:rFonts w:ascii="Arial" w:eastAsiaTheme="minorEastAsia" w:hAnsi="Arial" w:cs="Arial"/>
                <w:bCs w:val="0"/>
                <w:noProof/>
                <w:webHidden/>
                <w:color w:val="auto"/>
                <w:sz w:val="24"/>
                <w:szCs w:val="24"/>
                <w:lang w:val="en" w:eastAsia="ja-JP"/>
              </w:rPr>
              <w:fldChar w:fldCharType="end"/>
            </w:r>
          </w:hyperlink>
          <w:r w:rsidR="002014F5" w:rsidRPr="002014F5">
            <w:rPr>
              <w:rStyle w:val="Hyperlink"/>
              <w:rFonts w:ascii="Arial" w:eastAsiaTheme="minorEastAsia" w:hAnsi="Arial" w:cs="Arial"/>
              <w:bCs w:val="0"/>
              <w:noProof/>
              <w:color w:val="auto"/>
              <w:sz w:val="24"/>
              <w:szCs w:val="24"/>
              <w:u w:val="none"/>
              <w:lang w:val="en" w:eastAsia="ja-JP"/>
            </w:rPr>
            <w:t>0</w:t>
          </w:r>
        </w:p>
        <w:p w14:paraId="08820BDB" w14:textId="45737072" w:rsidR="00D24F38" w:rsidRPr="000A153B" w:rsidRDefault="008A1ABF" w:rsidP="0072678B">
          <w:pPr>
            <w:pStyle w:val="TOC1"/>
            <w:tabs>
              <w:tab w:val="left" w:pos="660"/>
              <w:tab w:val="right" w:leader="dot" w:pos="10194"/>
            </w:tabs>
            <w:spacing w:before="0" w:after="100" w:line="276" w:lineRule="auto"/>
            <w:rPr>
              <w:rStyle w:val="Hyperlink"/>
              <w:rFonts w:ascii="Arial" w:hAnsi="Arial" w:cs="Arial"/>
              <w:noProof/>
              <w:color w:val="auto"/>
              <w:sz w:val="24"/>
              <w:szCs w:val="24"/>
              <w:lang w:val="en" w:eastAsia="ja-JP"/>
            </w:rPr>
          </w:pPr>
          <w:hyperlink w:anchor="_Toc19865486" w:history="1">
            <w:r w:rsidR="00D24F38" w:rsidRPr="000A153B">
              <w:rPr>
                <w:rStyle w:val="Hyperlink"/>
                <w:rFonts w:ascii="Arial" w:eastAsiaTheme="minorEastAsia" w:hAnsi="Arial" w:cs="Arial"/>
                <w:b w:val="0"/>
                <w:bCs w:val="0"/>
                <w:noProof/>
                <w:color w:val="auto"/>
                <w:sz w:val="24"/>
                <w:szCs w:val="24"/>
                <w:lang w:val="en" w:eastAsia="ja-JP"/>
              </w:rPr>
              <w:t>9.</w:t>
            </w:r>
            <w:r w:rsidR="00D24F38" w:rsidRPr="000A153B">
              <w:rPr>
                <w:rStyle w:val="Hyperlink"/>
                <w:rFonts w:ascii="Arial" w:hAnsi="Arial" w:cs="Arial"/>
                <w:noProof/>
                <w:color w:val="auto"/>
                <w:sz w:val="24"/>
                <w:szCs w:val="24"/>
                <w:lang w:val="en" w:eastAsia="ja-JP"/>
              </w:rPr>
              <w:tab/>
            </w:r>
            <w:r w:rsidR="00D24F38" w:rsidRPr="000A153B">
              <w:rPr>
                <w:rStyle w:val="Hyperlink"/>
                <w:rFonts w:ascii="Arial" w:eastAsiaTheme="minorEastAsia" w:hAnsi="Arial" w:cs="Arial"/>
                <w:b w:val="0"/>
                <w:bCs w:val="0"/>
                <w:noProof/>
                <w:color w:val="auto"/>
                <w:sz w:val="24"/>
                <w:szCs w:val="24"/>
                <w:lang w:val="en" w:eastAsia="ja-JP"/>
              </w:rPr>
              <w:t>Governance</w:t>
            </w:r>
            <w:r w:rsidR="00D24F38" w:rsidRPr="000A153B">
              <w:rPr>
                <w:rStyle w:val="Hyperlink"/>
                <w:rFonts w:ascii="Arial" w:eastAsiaTheme="minorEastAsia" w:hAnsi="Arial" w:cs="Arial"/>
                <w:bCs w:val="0"/>
                <w:noProof/>
                <w:webHidden/>
                <w:color w:val="auto"/>
                <w:sz w:val="24"/>
                <w:szCs w:val="24"/>
                <w:lang w:val="en" w:eastAsia="ja-JP"/>
              </w:rPr>
              <w:tab/>
            </w:r>
            <w:r w:rsidR="00D24F38" w:rsidRPr="000A153B">
              <w:rPr>
                <w:rStyle w:val="Hyperlink"/>
                <w:rFonts w:ascii="Arial" w:eastAsiaTheme="minorEastAsia" w:hAnsi="Arial" w:cs="Arial"/>
                <w:bCs w:val="0"/>
                <w:noProof/>
                <w:webHidden/>
                <w:color w:val="auto"/>
                <w:sz w:val="24"/>
                <w:szCs w:val="24"/>
                <w:lang w:val="en" w:eastAsia="ja-JP"/>
              </w:rPr>
              <w:fldChar w:fldCharType="begin"/>
            </w:r>
            <w:r w:rsidR="00D24F38" w:rsidRPr="000A153B">
              <w:rPr>
                <w:rStyle w:val="Hyperlink"/>
                <w:rFonts w:ascii="Arial" w:eastAsiaTheme="minorEastAsia" w:hAnsi="Arial" w:cs="Arial"/>
                <w:bCs w:val="0"/>
                <w:noProof/>
                <w:webHidden/>
                <w:color w:val="auto"/>
                <w:sz w:val="24"/>
                <w:szCs w:val="24"/>
                <w:lang w:val="en" w:eastAsia="ja-JP"/>
              </w:rPr>
              <w:instrText xml:space="preserve"> PAGEREF _Toc19865486 \h </w:instrText>
            </w:r>
            <w:r w:rsidR="00D24F38" w:rsidRPr="000A153B">
              <w:rPr>
                <w:rStyle w:val="Hyperlink"/>
                <w:rFonts w:ascii="Arial" w:eastAsiaTheme="minorEastAsia" w:hAnsi="Arial" w:cs="Arial"/>
                <w:bCs w:val="0"/>
                <w:noProof/>
                <w:webHidden/>
                <w:color w:val="auto"/>
                <w:sz w:val="24"/>
                <w:szCs w:val="24"/>
                <w:lang w:val="en" w:eastAsia="ja-JP"/>
              </w:rPr>
            </w:r>
            <w:r w:rsidR="00D24F38" w:rsidRPr="000A153B">
              <w:rPr>
                <w:rStyle w:val="Hyperlink"/>
                <w:rFonts w:ascii="Arial" w:eastAsiaTheme="minorEastAsia" w:hAnsi="Arial" w:cs="Arial"/>
                <w:bCs w:val="0"/>
                <w:noProof/>
                <w:webHidden/>
                <w:color w:val="auto"/>
                <w:sz w:val="24"/>
                <w:szCs w:val="24"/>
                <w:lang w:val="en" w:eastAsia="ja-JP"/>
              </w:rPr>
              <w:fldChar w:fldCharType="separate"/>
            </w:r>
            <w:r w:rsidR="00D24F38" w:rsidRPr="000A153B">
              <w:rPr>
                <w:rStyle w:val="Hyperlink"/>
                <w:rFonts w:ascii="Arial" w:eastAsiaTheme="minorEastAsia" w:hAnsi="Arial" w:cs="Arial"/>
                <w:bCs w:val="0"/>
                <w:noProof/>
                <w:webHidden/>
                <w:color w:val="auto"/>
                <w:sz w:val="24"/>
                <w:szCs w:val="24"/>
                <w:lang w:val="en" w:eastAsia="ja-JP"/>
              </w:rPr>
              <w:t>1</w:t>
            </w:r>
            <w:r w:rsidR="002014F5">
              <w:rPr>
                <w:rStyle w:val="Hyperlink"/>
                <w:rFonts w:ascii="Arial" w:eastAsiaTheme="minorEastAsia" w:hAnsi="Arial" w:cs="Arial"/>
                <w:bCs w:val="0"/>
                <w:noProof/>
                <w:webHidden/>
                <w:color w:val="auto"/>
                <w:sz w:val="24"/>
                <w:szCs w:val="24"/>
                <w:lang w:val="en" w:eastAsia="ja-JP"/>
              </w:rPr>
              <w:t>0</w:t>
            </w:r>
            <w:r w:rsidR="00D24F38" w:rsidRPr="000A153B">
              <w:rPr>
                <w:rStyle w:val="Hyperlink"/>
                <w:rFonts w:ascii="Arial" w:eastAsiaTheme="minorEastAsia" w:hAnsi="Arial" w:cs="Arial"/>
                <w:bCs w:val="0"/>
                <w:noProof/>
                <w:webHidden/>
                <w:color w:val="auto"/>
                <w:sz w:val="24"/>
                <w:szCs w:val="24"/>
                <w:lang w:val="en" w:eastAsia="ja-JP"/>
              </w:rPr>
              <w:fldChar w:fldCharType="end"/>
            </w:r>
          </w:hyperlink>
        </w:p>
        <w:p w14:paraId="78ADAF82" w14:textId="77777777" w:rsidR="002014F5" w:rsidRDefault="002014F5" w:rsidP="00D24F38">
          <w:pPr>
            <w:pStyle w:val="TOCHeading"/>
            <w:rPr>
              <w:rFonts w:ascii="Arial" w:hAnsi="Arial" w:cs="Arial"/>
              <w:noProof/>
              <w:color w:val="auto"/>
              <w:sz w:val="24"/>
              <w:szCs w:val="24"/>
            </w:rPr>
          </w:pPr>
        </w:p>
        <w:p w14:paraId="0E64435B" w14:textId="77777777" w:rsidR="00D24F38" w:rsidRPr="000A153B" w:rsidRDefault="00D24F38" w:rsidP="00D24F38">
          <w:pPr>
            <w:pStyle w:val="TOCHeading"/>
            <w:rPr>
              <w:rFonts w:ascii="Arial" w:hAnsi="Arial" w:cs="Arial"/>
              <w:noProof/>
              <w:color w:val="auto"/>
              <w:sz w:val="24"/>
              <w:szCs w:val="24"/>
            </w:rPr>
          </w:pPr>
          <w:r w:rsidRPr="000A153B">
            <w:rPr>
              <w:rFonts w:ascii="Arial" w:hAnsi="Arial" w:cs="Arial"/>
              <w:noProof/>
              <w:color w:val="auto"/>
              <w:sz w:val="24"/>
              <w:szCs w:val="24"/>
            </w:rPr>
            <w:t>Appendices</w:t>
          </w:r>
        </w:p>
        <w:p w14:paraId="52F19BA6" w14:textId="77777777" w:rsidR="0072678B" w:rsidRPr="000A153B" w:rsidRDefault="0072678B" w:rsidP="0072678B">
          <w:pPr>
            <w:rPr>
              <w:noProof/>
              <w:sz w:val="24"/>
              <w:szCs w:val="24"/>
              <w:lang w:val="en-US"/>
            </w:rPr>
          </w:pPr>
        </w:p>
        <w:p w14:paraId="000D7E92" w14:textId="2E6372BA" w:rsidR="00D24F38" w:rsidRPr="000A153B" w:rsidRDefault="008A1ABF" w:rsidP="0072678B">
          <w:pPr>
            <w:pStyle w:val="TOC1"/>
            <w:tabs>
              <w:tab w:val="right" w:leader="dot" w:pos="10194"/>
            </w:tabs>
            <w:spacing w:before="0" w:after="100" w:line="276" w:lineRule="auto"/>
            <w:rPr>
              <w:rStyle w:val="Hyperlink"/>
              <w:rFonts w:ascii="Arial" w:hAnsi="Arial" w:cs="Arial"/>
              <w:noProof/>
              <w:color w:val="auto"/>
              <w:sz w:val="24"/>
              <w:szCs w:val="24"/>
              <w:lang w:val="en" w:eastAsia="ja-JP"/>
            </w:rPr>
          </w:pPr>
          <w:hyperlink w:anchor="_Toc19865487" w:history="1">
            <w:r w:rsidR="00D24F38" w:rsidRPr="000A153B">
              <w:rPr>
                <w:rStyle w:val="Hyperlink"/>
                <w:rFonts w:ascii="Arial" w:eastAsiaTheme="minorEastAsia" w:hAnsi="Arial" w:cs="Arial"/>
                <w:b w:val="0"/>
                <w:bCs w:val="0"/>
                <w:noProof/>
                <w:color w:val="auto"/>
                <w:sz w:val="24"/>
                <w:szCs w:val="24"/>
                <w:lang w:val="en" w:eastAsia="ja-JP"/>
              </w:rPr>
              <w:t>Appendix A: Harmful Sexual Behaviour Flowchart</w:t>
            </w:r>
            <w:r w:rsidR="00D24F38" w:rsidRPr="000A153B">
              <w:rPr>
                <w:rStyle w:val="Hyperlink"/>
                <w:rFonts w:ascii="Arial" w:eastAsiaTheme="minorEastAsia" w:hAnsi="Arial" w:cs="Arial"/>
                <w:bCs w:val="0"/>
                <w:noProof/>
                <w:webHidden/>
                <w:color w:val="auto"/>
                <w:sz w:val="24"/>
                <w:szCs w:val="24"/>
                <w:lang w:val="en" w:eastAsia="ja-JP"/>
              </w:rPr>
              <w:tab/>
            </w:r>
            <w:r w:rsidR="00D24F38" w:rsidRPr="000A153B">
              <w:rPr>
                <w:rStyle w:val="Hyperlink"/>
                <w:rFonts w:ascii="Arial" w:eastAsiaTheme="minorEastAsia" w:hAnsi="Arial" w:cs="Arial"/>
                <w:bCs w:val="0"/>
                <w:noProof/>
                <w:webHidden/>
                <w:color w:val="auto"/>
                <w:sz w:val="24"/>
                <w:szCs w:val="24"/>
                <w:lang w:val="en" w:eastAsia="ja-JP"/>
              </w:rPr>
              <w:fldChar w:fldCharType="begin"/>
            </w:r>
            <w:r w:rsidR="00D24F38" w:rsidRPr="000A153B">
              <w:rPr>
                <w:rStyle w:val="Hyperlink"/>
                <w:rFonts w:ascii="Arial" w:eastAsiaTheme="minorEastAsia" w:hAnsi="Arial" w:cs="Arial"/>
                <w:bCs w:val="0"/>
                <w:noProof/>
                <w:webHidden/>
                <w:color w:val="auto"/>
                <w:sz w:val="24"/>
                <w:szCs w:val="24"/>
                <w:lang w:val="en" w:eastAsia="ja-JP"/>
              </w:rPr>
              <w:instrText xml:space="preserve"> PAGEREF _Toc19865487 \h </w:instrText>
            </w:r>
            <w:r w:rsidR="00D24F38" w:rsidRPr="000A153B">
              <w:rPr>
                <w:rStyle w:val="Hyperlink"/>
                <w:rFonts w:ascii="Arial" w:eastAsiaTheme="minorEastAsia" w:hAnsi="Arial" w:cs="Arial"/>
                <w:bCs w:val="0"/>
                <w:noProof/>
                <w:webHidden/>
                <w:color w:val="auto"/>
                <w:sz w:val="24"/>
                <w:szCs w:val="24"/>
                <w:lang w:val="en" w:eastAsia="ja-JP"/>
              </w:rPr>
            </w:r>
            <w:r w:rsidR="00D24F38" w:rsidRPr="000A153B">
              <w:rPr>
                <w:rStyle w:val="Hyperlink"/>
                <w:rFonts w:ascii="Arial" w:eastAsiaTheme="minorEastAsia" w:hAnsi="Arial" w:cs="Arial"/>
                <w:bCs w:val="0"/>
                <w:noProof/>
                <w:webHidden/>
                <w:color w:val="auto"/>
                <w:sz w:val="24"/>
                <w:szCs w:val="24"/>
                <w:lang w:val="en" w:eastAsia="ja-JP"/>
              </w:rPr>
              <w:fldChar w:fldCharType="separate"/>
            </w:r>
            <w:r w:rsidR="00D24F38" w:rsidRPr="000A153B">
              <w:rPr>
                <w:rStyle w:val="Hyperlink"/>
                <w:rFonts w:ascii="Arial" w:eastAsiaTheme="minorEastAsia" w:hAnsi="Arial" w:cs="Arial"/>
                <w:bCs w:val="0"/>
                <w:noProof/>
                <w:webHidden/>
                <w:color w:val="auto"/>
                <w:sz w:val="24"/>
                <w:szCs w:val="24"/>
                <w:lang w:val="en" w:eastAsia="ja-JP"/>
              </w:rPr>
              <w:t>1</w:t>
            </w:r>
            <w:r w:rsidR="002014F5">
              <w:rPr>
                <w:rStyle w:val="Hyperlink"/>
                <w:rFonts w:ascii="Arial" w:eastAsiaTheme="minorEastAsia" w:hAnsi="Arial" w:cs="Arial"/>
                <w:bCs w:val="0"/>
                <w:noProof/>
                <w:webHidden/>
                <w:color w:val="auto"/>
                <w:sz w:val="24"/>
                <w:szCs w:val="24"/>
                <w:lang w:val="en" w:eastAsia="ja-JP"/>
              </w:rPr>
              <w:t>1</w:t>
            </w:r>
            <w:r w:rsidR="00D24F38" w:rsidRPr="000A153B">
              <w:rPr>
                <w:rStyle w:val="Hyperlink"/>
                <w:rFonts w:ascii="Arial" w:eastAsiaTheme="minorEastAsia" w:hAnsi="Arial" w:cs="Arial"/>
                <w:bCs w:val="0"/>
                <w:noProof/>
                <w:webHidden/>
                <w:color w:val="auto"/>
                <w:sz w:val="24"/>
                <w:szCs w:val="24"/>
                <w:lang w:val="en" w:eastAsia="ja-JP"/>
              </w:rPr>
              <w:fldChar w:fldCharType="end"/>
            </w:r>
          </w:hyperlink>
        </w:p>
        <w:p w14:paraId="20BD4862" w14:textId="5DB150F2" w:rsidR="00D24F38" w:rsidRPr="000A153B" w:rsidRDefault="008A1ABF" w:rsidP="0072678B">
          <w:pPr>
            <w:pStyle w:val="TOC1"/>
            <w:tabs>
              <w:tab w:val="right" w:leader="dot" w:pos="10194"/>
            </w:tabs>
            <w:spacing w:before="0" w:after="100" w:line="276" w:lineRule="auto"/>
            <w:rPr>
              <w:rStyle w:val="Hyperlink"/>
              <w:rFonts w:ascii="Arial" w:hAnsi="Arial" w:cs="Arial"/>
              <w:noProof/>
              <w:color w:val="auto"/>
              <w:sz w:val="24"/>
              <w:szCs w:val="24"/>
              <w:lang w:val="en" w:eastAsia="ja-JP"/>
            </w:rPr>
          </w:pPr>
          <w:hyperlink w:anchor="_Toc19865488" w:history="1">
            <w:r w:rsidR="008F12AE">
              <w:rPr>
                <w:rStyle w:val="Hyperlink"/>
                <w:rFonts w:ascii="Arial" w:eastAsiaTheme="minorEastAsia" w:hAnsi="Arial" w:cs="Arial"/>
                <w:b w:val="0"/>
                <w:bCs w:val="0"/>
                <w:noProof/>
                <w:color w:val="auto"/>
                <w:sz w:val="24"/>
                <w:szCs w:val="24"/>
                <w:lang w:val="en" w:eastAsia="ja-JP"/>
              </w:rPr>
              <w:t>Appendix B: The Range of Sexual B</w:t>
            </w:r>
            <w:r w:rsidR="00D24F38" w:rsidRPr="000A153B">
              <w:rPr>
                <w:rStyle w:val="Hyperlink"/>
                <w:rFonts w:ascii="Arial" w:eastAsiaTheme="minorEastAsia" w:hAnsi="Arial" w:cs="Arial"/>
                <w:b w:val="0"/>
                <w:bCs w:val="0"/>
                <w:noProof/>
                <w:color w:val="auto"/>
                <w:sz w:val="24"/>
                <w:szCs w:val="24"/>
                <w:lang w:val="en" w:eastAsia="ja-JP"/>
              </w:rPr>
              <w:t>ehaviours</w:t>
            </w:r>
            <w:r w:rsidR="00D24F38" w:rsidRPr="000A153B">
              <w:rPr>
                <w:rStyle w:val="Hyperlink"/>
                <w:rFonts w:ascii="Arial" w:eastAsiaTheme="minorEastAsia" w:hAnsi="Arial" w:cs="Arial"/>
                <w:bCs w:val="0"/>
                <w:noProof/>
                <w:webHidden/>
                <w:color w:val="auto"/>
                <w:sz w:val="24"/>
                <w:szCs w:val="24"/>
                <w:lang w:val="en" w:eastAsia="ja-JP"/>
              </w:rPr>
              <w:tab/>
            </w:r>
            <w:r w:rsidR="00D24F38" w:rsidRPr="000A153B">
              <w:rPr>
                <w:rStyle w:val="Hyperlink"/>
                <w:rFonts w:ascii="Arial" w:eastAsiaTheme="minorEastAsia" w:hAnsi="Arial" w:cs="Arial"/>
                <w:bCs w:val="0"/>
                <w:noProof/>
                <w:webHidden/>
                <w:color w:val="auto"/>
                <w:sz w:val="24"/>
                <w:szCs w:val="24"/>
                <w:lang w:val="en" w:eastAsia="ja-JP"/>
              </w:rPr>
              <w:fldChar w:fldCharType="begin"/>
            </w:r>
            <w:r w:rsidR="00D24F38" w:rsidRPr="000A153B">
              <w:rPr>
                <w:rStyle w:val="Hyperlink"/>
                <w:rFonts w:ascii="Arial" w:eastAsiaTheme="minorEastAsia" w:hAnsi="Arial" w:cs="Arial"/>
                <w:bCs w:val="0"/>
                <w:noProof/>
                <w:webHidden/>
                <w:color w:val="auto"/>
                <w:sz w:val="24"/>
                <w:szCs w:val="24"/>
                <w:lang w:val="en" w:eastAsia="ja-JP"/>
              </w:rPr>
              <w:instrText xml:space="preserve"> PAGEREF _Toc19865488 \h </w:instrText>
            </w:r>
            <w:r w:rsidR="00D24F38" w:rsidRPr="000A153B">
              <w:rPr>
                <w:rStyle w:val="Hyperlink"/>
                <w:rFonts w:ascii="Arial" w:eastAsiaTheme="minorEastAsia" w:hAnsi="Arial" w:cs="Arial"/>
                <w:bCs w:val="0"/>
                <w:noProof/>
                <w:webHidden/>
                <w:color w:val="auto"/>
                <w:sz w:val="24"/>
                <w:szCs w:val="24"/>
                <w:lang w:val="en" w:eastAsia="ja-JP"/>
              </w:rPr>
            </w:r>
            <w:r w:rsidR="00D24F38" w:rsidRPr="000A153B">
              <w:rPr>
                <w:rStyle w:val="Hyperlink"/>
                <w:rFonts w:ascii="Arial" w:eastAsiaTheme="minorEastAsia" w:hAnsi="Arial" w:cs="Arial"/>
                <w:bCs w:val="0"/>
                <w:noProof/>
                <w:webHidden/>
                <w:color w:val="auto"/>
                <w:sz w:val="24"/>
                <w:szCs w:val="24"/>
                <w:lang w:val="en" w:eastAsia="ja-JP"/>
              </w:rPr>
              <w:fldChar w:fldCharType="separate"/>
            </w:r>
            <w:r w:rsidR="00D24F38" w:rsidRPr="000A153B">
              <w:rPr>
                <w:rStyle w:val="Hyperlink"/>
                <w:rFonts w:ascii="Arial" w:eastAsiaTheme="minorEastAsia" w:hAnsi="Arial" w:cs="Arial"/>
                <w:bCs w:val="0"/>
                <w:noProof/>
                <w:webHidden/>
                <w:color w:val="auto"/>
                <w:sz w:val="24"/>
                <w:szCs w:val="24"/>
                <w:lang w:val="en" w:eastAsia="ja-JP"/>
              </w:rPr>
              <w:t>1</w:t>
            </w:r>
            <w:r w:rsidR="002014F5">
              <w:rPr>
                <w:rStyle w:val="Hyperlink"/>
                <w:rFonts w:ascii="Arial" w:eastAsiaTheme="minorEastAsia" w:hAnsi="Arial" w:cs="Arial"/>
                <w:bCs w:val="0"/>
                <w:noProof/>
                <w:webHidden/>
                <w:color w:val="auto"/>
                <w:sz w:val="24"/>
                <w:szCs w:val="24"/>
                <w:lang w:val="en" w:eastAsia="ja-JP"/>
              </w:rPr>
              <w:t>2</w:t>
            </w:r>
            <w:r w:rsidR="00D24F38" w:rsidRPr="000A153B">
              <w:rPr>
                <w:rStyle w:val="Hyperlink"/>
                <w:rFonts w:ascii="Arial" w:eastAsiaTheme="minorEastAsia" w:hAnsi="Arial" w:cs="Arial"/>
                <w:bCs w:val="0"/>
                <w:noProof/>
                <w:webHidden/>
                <w:color w:val="auto"/>
                <w:sz w:val="24"/>
                <w:szCs w:val="24"/>
                <w:lang w:val="en" w:eastAsia="ja-JP"/>
              </w:rPr>
              <w:fldChar w:fldCharType="end"/>
            </w:r>
          </w:hyperlink>
        </w:p>
        <w:p w14:paraId="188EAAED" w14:textId="188FEE2E" w:rsidR="00D24F38" w:rsidRPr="000A153B" w:rsidRDefault="008A1ABF" w:rsidP="0072678B">
          <w:pPr>
            <w:pStyle w:val="TOC1"/>
            <w:tabs>
              <w:tab w:val="right" w:leader="dot" w:pos="10194"/>
            </w:tabs>
            <w:spacing w:before="0" w:after="100" w:line="276" w:lineRule="auto"/>
            <w:rPr>
              <w:rStyle w:val="Hyperlink"/>
              <w:rFonts w:ascii="Arial" w:hAnsi="Arial" w:cs="Arial"/>
              <w:noProof/>
              <w:color w:val="auto"/>
              <w:sz w:val="24"/>
              <w:szCs w:val="24"/>
              <w:lang w:val="en" w:eastAsia="ja-JP"/>
            </w:rPr>
          </w:pPr>
          <w:hyperlink w:anchor="_Toc19865489" w:history="1">
            <w:r w:rsidR="008F12AE">
              <w:rPr>
                <w:rStyle w:val="Hyperlink"/>
                <w:rFonts w:ascii="Arial" w:eastAsiaTheme="minorEastAsia" w:hAnsi="Arial" w:cs="Arial"/>
                <w:b w:val="0"/>
                <w:bCs w:val="0"/>
                <w:noProof/>
                <w:color w:val="auto"/>
                <w:sz w:val="24"/>
                <w:szCs w:val="24"/>
                <w:lang w:val="en" w:eastAsia="ja-JP"/>
              </w:rPr>
              <w:t>Appendix C: Clarifying the Degree of C</w:t>
            </w:r>
            <w:r w:rsidR="00D24F38" w:rsidRPr="000A153B">
              <w:rPr>
                <w:rStyle w:val="Hyperlink"/>
                <w:rFonts w:ascii="Arial" w:eastAsiaTheme="minorEastAsia" w:hAnsi="Arial" w:cs="Arial"/>
                <w:b w:val="0"/>
                <w:bCs w:val="0"/>
                <w:noProof/>
                <w:color w:val="auto"/>
                <w:sz w:val="24"/>
                <w:szCs w:val="24"/>
                <w:lang w:val="en" w:eastAsia="ja-JP"/>
              </w:rPr>
              <w:t>oncern</w:t>
            </w:r>
            <w:r w:rsidR="00D24F38" w:rsidRPr="000A153B">
              <w:rPr>
                <w:rStyle w:val="Hyperlink"/>
                <w:rFonts w:ascii="Arial" w:eastAsiaTheme="minorEastAsia" w:hAnsi="Arial" w:cs="Arial"/>
                <w:bCs w:val="0"/>
                <w:noProof/>
                <w:webHidden/>
                <w:color w:val="auto"/>
                <w:sz w:val="24"/>
                <w:szCs w:val="24"/>
                <w:lang w:val="en" w:eastAsia="ja-JP"/>
              </w:rPr>
              <w:tab/>
            </w:r>
            <w:r w:rsidR="00D24F38" w:rsidRPr="000A153B">
              <w:rPr>
                <w:rStyle w:val="Hyperlink"/>
                <w:rFonts w:ascii="Arial" w:eastAsiaTheme="minorEastAsia" w:hAnsi="Arial" w:cs="Arial"/>
                <w:bCs w:val="0"/>
                <w:noProof/>
                <w:webHidden/>
                <w:color w:val="auto"/>
                <w:sz w:val="24"/>
                <w:szCs w:val="24"/>
                <w:lang w:val="en" w:eastAsia="ja-JP"/>
              </w:rPr>
              <w:fldChar w:fldCharType="begin"/>
            </w:r>
            <w:r w:rsidR="00D24F38" w:rsidRPr="000A153B">
              <w:rPr>
                <w:rStyle w:val="Hyperlink"/>
                <w:rFonts w:ascii="Arial" w:eastAsiaTheme="minorEastAsia" w:hAnsi="Arial" w:cs="Arial"/>
                <w:bCs w:val="0"/>
                <w:noProof/>
                <w:webHidden/>
                <w:color w:val="auto"/>
                <w:sz w:val="24"/>
                <w:szCs w:val="24"/>
                <w:lang w:val="en" w:eastAsia="ja-JP"/>
              </w:rPr>
              <w:instrText xml:space="preserve"> PAGEREF _Toc19865489 \h </w:instrText>
            </w:r>
            <w:r w:rsidR="00D24F38" w:rsidRPr="000A153B">
              <w:rPr>
                <w:rStyle w:val="Hyperlink"/>
                <w:rFonts w:ascii="Arial" w:eastAsiaTheme="minorEastAsia" w:hAnsi="Arial" w:cs="Arial"/>
                <w:bCs w:val="0"/>
                <w:noProof/>
                <w:webHidden/>
                <w:color w:val="auto"/>
                <w:sz w:val="24"/>
                <w:szCs w:val="24"/>
                <w:lang w:val="en" w:eastAsia="ja-JP"/>
              </w:rPr>
            </w:r>
            <w:r w:rsidR="00D24F38" w:rsidRPr="000A153B">
              <w:rPr>
                <w:rStyle w:val="Hyperlink"/>
                <w:rFonts w:ascii="Arial" w:eastAsiaTheme="minorEastAsia" w:hAnsi="Arial" w:cs="Arial"/>
                <w:bCs w:val="0"/>
                <w:noProof/>
                <w:webHidden/>
                <w:color w:val="auto"/>
                <w:sz w:val="24"/>
                <w:szCs w:val="24"/>
                <w:lang w:val="en" w:eastAsia="ja-JP"/>
              </w:rPr>
              <w:fldChar w:fldCharType="separate"/>
            </w:r>
            <w:r w:rsidR="00D24F38" w:rsidRPr="000A153B">
              <w:rPr>
                <w:rStyle w:val="Hyperlink"/>
                <w:rFonts w:ascii="Arial" w:eastAsiaTheme="minorEastAsia" w:hAnsi="Arial" w:cs="Arial"/>
                <w:bCs w:val="0"/>
                <w:noProof/>
                <w:webHidden/>
                <w:color w:val="auto"/>
                <w:sz w:val="24"/>
                <w:szCs w:val="24"/>
                <w:lang w:val="en" w:eastAsia="ja-JP"/>
              </w:rPr>
              <w:t>1</w:t>
            </w:r>
            <w:r w:rsidR="002014F5">
              <w:rPr>
                <w:rStyle w:val="Hyperlink"/>
                <w:rFonts w:ascii="Arial" w:eastAsiaTheme="minorEastAsia" w:hAnsi="Arial" w:cs="Arial"/>
                <w:bCs w:val="0"/>
                <w:noProof/>
                <w:webHidden/>
                <w:color w:val="auto"/>
                <w:sz w:val="24"/>
                <w:szCs w:val="24"/>
                <w:lang w:val="en" w:eastAsia="ja-JP"/>
              </w:rPr>
              <w:t>3</w:t>
            </w:r>
            <w:r w:rsidR="00D24F38" w:rsidRPr="000A153B">
              <w:rPr>
                <w:rStyle w:val="Hyperlink"/>
                <w:rFonts w:ascii="Arial" w:eastAsiaTheme="minorEastAsia" w:hAnsi="Arial" w:cs="Arial"/>
                <w:bCs w:val="0"/>
                <w:noProof/>
                <w:webHidden/>
                <w:color w:val="auto"/>
                <w:sz w:val="24"/>
                <w:szCs w:val="24"/>
                <w:lang w:val="en" w:eastAsia="ja-JP"/>
              </w:rPr>
              <w:fldChar w:fldCharType="end"/>
            </w:r>
          </w:hyperlink>
        </w:p>
        <w:p w14:paraId="3440069D" w14:textId="427AA3AF" w:rsidR="00D24F38" w:rsidRPr="000A153B" w:rsidRDefault="008A1ABF" w:rsidP="0072678B">
          <w:pPr>
            <w:pStyle w:val="TOC1"/>
            <w:tabs>
              <w:tab w:val="right" w:leader="dot" w:pos="10194"/>
            </w:tabs>
            <w:spacing w:before="0" w:after="100" w:line="276" w:lineRule="auto"/>
            <w:rPr>
              <w:rStyle w:val="Hyperlink"/>
              <w:rFonts w:ascii="Arial" w:hAnsi="Arial" w:cs="Arial"/>
              <w:noProof/>
              <w:color w:val="auto"/>
              <w:sz w:val="24"/>
              <w:szCs w:val="24"/>
              <w:lang w:val="en" w:eastAsia="ja-JP"/>
            </w:rPr>
          </w:pPr>
          <w:hyperlink w:anchor="_Toc19865490" w:history="1">
            <w:r w:rsidR="008F12AE">
              <w:rPr>
                <w:rStyle w:val="Hyperlink"/>
                <w:rFonts w:ascii="Arial" w:eastAsiaTheme="minorEastAsia" w:hAnsi="Arial" w:cs="Arial"/>
                <w:b w:val="0"/>
                <w:bCs w:val="0"/>
                <w:noProof/>
                <w:color w:val="auto"/>
                <w:sz w:val="24"/>
                <w:szCs w:val="24"/>
                <w:lang w:val="en" w:eastAsia="ja-JP"/>
              </w:rPr>
              <w:t>Appendix D: Further Information and R</w:t>
            </w:r>
            <w:r w:rsidR="00D24F38" w:rsidRPr="000A153B">
              <w:rPr>
                <w:rStyle w:val="Hyperlink"/>
                <w:rFonts w:ascii="Arial" w:eastAsiaTheme="minorEastAsia" w:hAnsi="Arial" w:cs="Arial"/>
                <w:b w:val="0"/>
                <w:bCs w:val="0"/>
                <w:noProof/>
                <w:color w:val="auto"/>
                <w:sz w:val="24"/>
                <w:szCs w:val="24"/>
                <w:lang w:val="en" w:eastAsia="ja-JP"/>
              </w:rPr>
              <w:t>esources</w:t>
            </w:r>
            <w:r w:rsidR="00D24F38" w:rsidRPr="000A153B">
              <w:rPr>
                <w:rStyle w:val="Hyperlink"/>
                <w:rFonts w:ascii="Arial" w:eastAsiaTheme="minorEastAsia" w:hAnsi="Arial" w:cs="Arial"/>
                <w:bCs w:val="0"/>
                <w:noProof/>
                <w:webHidden/>
                <w:color w:val="auto"/>
                <w:sz w:val="24"/>
                <w:szCs w:val="24"/>
                <w:lang w:val="en" w:eastAsia="ja-JP"/>
              </w:rPr>
              <w:tab/>
            </w:r>
            <w:r w:rsidR="00D24F38" w:rsidRPr="000A153B">
              <w:rPr>
                <w:rStyle w:val="Hyperlink"/>
                <w:rFonts w:ascii="Arial" w:eastAsiaTheme="minorEastAsia" w:hAnsi="Arial" w:cs="Arial"/>
                <w:bCs w:val="0"/>
                <w:noProof/>
                <w:webHidden/>
                <w:color w:val="auto"/>
                <w:sz w:val="24"/>
                <w:szCs w:val="24"/>
                <w:lang w:val="en" w:eastAsia="ja-JP"/>
              </w:rPr>
              <w:fldChar w:fldCharType="begin"/>
            </w:r>
            <w:r w:rsidR="00D24F38" w:rsidRPr="000A153B">
              <w:rPr>
                <w:rStyle w:val="Hyperlink"/>
                <w:rFonts w:ascii="Arial" w:eastAsiaTheme="minorEastAsia" w:hAnsi="Arial" w:cs="Arial"/>
                <w:bCs w:val="0"/>
                <w:noProof/>
                <w:webHidden/>
                <w:color w:val="auto"/>
                <w:sz w:val="24"/>
                <w:szCs w:val="24"/>
                <w:lang w:val="en" w:eastAsia="ja-JP"/>
              </w:rPr>
              <w:instrText xml:space="preserve"> PAGEREF _Toc19865490 \h </w:instrText>
            </w:r>
            <w:r w:rsidR="00D24F38" w:rsidRPr="000A153B">
              <w:rPr>
                <w:rStyle w:val="Hyperlink"/>
                <w:rFonts w:ascii="Arial" w:eastAsiaTheme="minorEastAsia" w:hAnsi="Arial" w:cs="Arial"/>
                <w:bCs w:val="0"/>
                <w:noProof/>
                <w:webHidden/>
                <w:color w:val="auto"/>
                <w:sz w:val="24"/>
                <w:szCs w:val="24"/>
                <w:lang w:val="en" w:eastAsia="ja-JP"/>
              </w:rPr>
            </w:r>
            <w:r w:rsidR="00D24F38" w:rsidRPr="000A153B">
              <w:rPr>
                <w:rStyle w:val="Hyperlink"/>
                <w:rFonts w:ascii="Arial" w:eastAsiaTheme="minorEastAsia" w:hAnsi="Arial" w:cs="Arial"/>
                <w:bCs w:val="0"/>
                <w:noProof/>
                <w:webHidden/>
                <w:color w:val="auto"/>
                <w:sz w:val="24"/>
                <w:szCs w:val="24"/>
                <w:lang w:val="en" w:eastAsia="ja-JP"/>
              </w:rPr>
              <w:fldChar w:fldCharType="separate"/>
            </w:r>
            <w:r w:rsidR="00D24F38" w:rsidRPr="000A153B">
              <w:rPr>
                <w:rStyle w:val="Hyperlink"/>
                <w:rFonts w:ascii="Arial" w:eastAsiaTheme="minorEastAsia" w:hAnsi="Arial" w:cs="Arial"/>
                <w:bCs w:val="0"/>
                <w:noProof/>
                <w:webHidden/>
                <w:color w:val="auto"/>
                <w:sz w:val="24"/>
                <w:szCs w:val="24"/>
                <w:lang w:val="en" w:eastAsia="ja-JP"/>
              </w:rPr>
              <w:t>1</w:t>
            </w:r>
            <w:r w:rsidR="002014F5">
              <w:rPr>
                <w:rStyle w:val="Hyperlink"/>
                <w:rFonts w:ascii="Arial" w:eastAsiaTheme="minorEastAsia" w:hAnsi="Arial" w:cs="Arial"/>
                <w:bCs w:val="0"/>
                <w:noProof/>
                <w:webHidden/>
                <w:color w:val="auto"/>
                <w:sz w:val="24"/>
                <w:szCs w:val="24"/>
                <w:lang w:val="en" w:eastAsia="ja-JP"/>
              </w:rPr>
              <w:t>4</w:t>
            </w:r>
            <w:r w:rsidR="00D24F38" w:rsidRPr="000A153B">
              <w:rPr>
                <w:rStyle w:val="Hyperlink"/>
                <w:rFonts w:ascii="Arial" w:eastAsiaTheme="minorEastAsia" w:hAnsi="Arial" w:cs="Arial"/>
                <w:bCs w:val="0"/>
                <w:noProof/>
                <w:webHidden/>
                <w:color w:val="auto"/>
                <w:sz w:val="24"/>
                <w:szCs w:val="24"/>
                <w:lang w:val="en" w:eastAsia="ja-JP"/>
              </w:rPr>
              <w:fldChar w:fldCharType="end"/>
            </w:r>
          </w:hyperlink>
        </w:p>
        <w:p w14:paraId="0A93ACA1" w14:textId="6519F2B2" w:rsidR="00D24F38" w:rsidRPr="000A153B" w:rsidRDefault="00D24F38">
          <w:pPr>
            <w:rPr>
              <w:sz w:val="24"/>
              <w:szCs w:val="24"/>
            </w:rPr>
          </w:pPr>
          <w:r w:rsidRPr="000A153B">
            <w:rPr>
              <w:b/>
              <w:bCs/>
              <w:noProof/>
              <w:sz w:val="24"/>
              <w:szCs w:val="24"/>
            </w:rPr>
            <w:fldChar w:fldCharType="end"/>
          </w:r>
        </w:p>
      </w:sdtContent>
    </w:sdt>
    <w:p w14:paraId="3417448B" w14:textId="2F9DE47D" w:rsidR="00D24F38" w:rsidRDefault="00D24F38" w:rsidP="00D24F38">
      <w:pPr>
        <w:pStyle w:val="Heading1"/>
        <w:rPr>
          <w:rStyle w:val="Hyperlink"/>
          <w:rFonts w:ascii="Arial" w:hAnsi="Arial" w:cs="Arial"/>
          <w:b/>
          <w:color w:val="auto"/>
          <w:sz w:val="28"/>
          <w:szCs w:val="28"/>
          <w:u w:val="none"/>
        </w:rPr>
      </w:pPr>
    </w:p>
    <w:p w14:paraId="4FCF018A" w14:textId="77777777" w:rsidR="000A153B" w:rsidRDefault="000A153B" w:rsidP="000A153B">
      <w:pPr>
        <w:rPr>
          <w:rStyle w:val="Hyperlink"/>
          <w:rFonts w:ascii="Arial" w:hAnsi="Arial" w:cs="Arial"/>
          <w:b/>
          <w:color w:val="auto"/>
          <w:sz w:val="28"/>
          <w:szCs w:val="28"/>
          <w:u w:val="none"/>
        </w:rPr>
      </w:pPr>
      <w:bookmarkStart w:id="1" w:name="_Toc19865463"/>
    </w:p>
    <w:p w14:paraId="537AF1DC" w14:textId="77777777" w:rsidR="000A153B" w:rsidRDefault="000A153B" w:rsidP="000A153B">
      <w:pPr>
        <w:rPr>
          <w:rStyle w:val="Hyperlink"/>
          <w:rFonts w:ascii="Arial" w:hAnsi="Arial" w:cs="Arial"/>
          <w:b/>
          <w:color w:val="auto"/>
          <w:sz w:val="28"/>
          <w:szCs w:val="28"/>
          <w:u w:val="none"/>
        </w:rPr>
      </w:pPr>
    </w:p>
    <w:p w14:paraId="2E9D5FE3" w14:textId="77777777" w:rsidR="000A153B" w:rsidRDefault="000A153B" w:rsidP="000A153B">
      <w:pPr>
        <w:rPr>
          <w:rStyle w:val="Hyperlink"/>
          <w:rFonts w:ascii="Arial" w:hAnsi="Arial" w:cs="Arial"/>
          <w:b/>
          <w:color w:val="auto"/>
          <w:sz w:val="28"/>
          <w:szCs w:val="28"/>
          <w:u w:val="none"/>
        </w:rPr>
      </w:pPr>
    </w:p>
    <w:p w14:paraId="66744E92" w14:textId="77777777" w:rsidR="000A153B" w:rsidRDefault="000A153B" w:rsidP="000A153B">
      <w:pPr>
        <w:rPr>
          <w:rStyle w:val="Hyperlink"/>
          <w:rFonts w:ascii="Arial" w:hAnsi="Arial" w:cs="Arial"/>
          <w:b/>
          <w:color w:val="auto"/>
          <w:sz w:val="28"/>
          <w:szCs w:val="28"/>
          <w:u w:val="none"/>
        </w:rPr>
      </w:pPr>
    </w:p>
    <w:p w14:paraId="16F71F58" w14:textId="77777777" w:rsidR="000A153B" w:rsidRDefault="000A153B" w:rsidP="000A153B">
      <w:pPr>
        <w:rPr>
          <w:rStyle w:val="Hyperlink"/>
          <w:rFonts w:ascii="Arial" w:hAnsi="Arial" w:cs="Arial"/>
          <w:b/>
          <w:color w:val="auto"/>
          <w:sz w:val="28"/>
          <w:szCs w:val="28"/>
          <w:u w:val="none"/>
        </w:rPr>
      </w:pPr>
    </w:p>
    <w:p w14:paraId="217A2074" w14:textId="77777777" w:rsidR="000A153B" w:rsidRDefault="000A153B" w:rsidP="000A153B">
      <w:pPr>
        <w:rPr>
          <w:rStyle w:val="Hyperlink"/>
          <w:rFonts w:ascii="Arial" w:hAnsi="Arial" w:cs="Arial"/>
          <w:b/>
          <w:color w:val="auto"/>
          <w:sz w:val="28"/>
          <w:szCs w:val="28"/>
          <w:u w:val="none"/>
        </w:rPr>
      </w:pPr>
    </w:p>
    <w:p w14:paraId="653BBF6E" w14:textId="77777777" w:rsidR="000A153B" w:rsidRDefault="000A153B" w:rsidP="000A153B">
      <w:pPr>
        <w:rPr>
          <w:rStyle w:val="Hyperlink"/>
          <w:rFonts w:ascii="Arial" w:hAnsi="Arial" w:cs="Arial"/>
          <w:b/>
          <w:color w:val="auto"/>
          <w:sz w:val="28"/>
          <w:szCs w:val="28"/>
          <w:u w:val="none"/>
        </w:rPr>
      </w:pPr>
    </w:p>
    <w:p w14:paraId="402BCF21" w14:textId="77777777" w:rsidR="000A153B" w:rsidRDefault="000A153B" w:rsidP="000A153B">
      <w:pPr>
        <w:rPr>
          <w:rStyle w:val="Hyperlink"/>
          <w:rFonts w:ascii="Arial" w:hAnsi="Arial" w:cs="Arial"/>
          <w:b/>
          <w:color w:val="auto"/>
          <w:sz w:val="28"/>
          <w:szCs w:val="28"/>
          <w:u w:val="none"/>
        </w:rPr>
      </w:pPr>
    </w:p>
    <w:p w14:paraId="6BB5FB9A" w14:textId="77777777" w:rsidR="000A153B" w:rsidRDefault="000A153B" w:rsidP="000A153B">
      <w:pPr>
        <w:rPr>
          <w:rStyle w:val="Hyperlink"/>
          <w:rFonts w:ascii="Arial" w:hAnsi="Arial" w:cs="Arial"/>
          <w:b/>
          <w:color w:val="auto"/>
          <w:sz w:val="28"/>
          <w:szCs w:val="28"/>
          <w:u w:val="none"/>
        </w:rPr>
      </w:pPr>
    </w:p>
    <w:p w14:paraId="0ABE3CE5" w14:textId="77777777" w:rsidR="000A153B" w:rsidRDefault="000A153B" w:rsidP="000A153B">
      <w:pPr>
        <w:rPr>
          <w:rStyle w:val="Hyperlink"/>
          <w:rFonts w:ascii="Arial" w:hAnsi="Arial" w:cs="Arial"/>
          <w:b/>
          <w:color w:val="auto"/>
          <w:sz w:val="28"/>
          <w:szCs w:val="28"/>
          <w:u w:val="none"/>
        </w:rPr>
      </w:pPr>
    </w:p>
    <w:p w14:paraId="69B23AAD" w14:textId="77777777" w:rsidR="00481D46" w:rsidRDefault="00481D46" w:rsidP="000A153B">
      <w:pPr>
        <w:rPr>
          <w:rStyle w:val="Hyperlink"/>
          <w:rFonts w:ascii="Arial" w:hAnsi="Arial" w:cs="Arial"/>
          <w:b/>
          <w:color w:val="auto"/>
          <w:sz w:val="28"/>
          <w:szCs w:val="28"/>
          <w:u w:val="none"/>
        </w:rPr>
      </w:pPr>
    </w:p>
    <w:p w14:paraId="57363C76" w14:textId="7D480AB0" w:rsidR="004F1305" w:rsidRPr="000A153B" w:rsidRDefault="004F1305" w:rsidP="000A153B">
      <w:pPr>
        <w:rPr>
          <w:rFonts w:ascii="Arial" w:hAnsi="Arial" w:cs="Arial"/>
          <w:b/>
          <w:sz w:val="28"/>
          <w:szCs w:val="28"/>
        </w:rPr>
      </w:pPr>
      <w:r w:rsidRPr="005511EF">
        <w:rPr>
          <w:rFonts w:ascii="Arial" w:eastAsia="Times New Roman" w:hAnsi="Arial" w:cs="Arial"/>
          <w:b/>
          <w:sz w:val="28"/>
          <w:szCs w:val="28"/>
          <w:lang w:val="en" w:eastAsia="en-GB"/>
        </w:rPr>
        <w:lastRenderedPageBreak/>
        <w:t xml:space="preserve">1. </w:t>
      </w:r>
      <w:r w:rsidRPr="005511EF">
        <w:rPr>
          <w:rFonts w:ascii="Arial" w:eastAsia="Times New Roman" w:hAnsi="Arial" w:cs="Arial"/>
          <w:b/>
          <w:sz w:val="28"/>
          <w:szCs w:val="28"/>
          <w:lang w:val="en" w:eastAsia="en-GB"/>
        </w:rPr>
        <w:tab/>
        <w:t>Introduction</w:t>
      </w:r>
      <w:bookmarkEnd w:id="1"/>
      <w:r w:rsidRPr="005511EF">
        <w:rPr>
          <w:rFonts w:ascii="Arial" w:eastAsia="Times New Roman" w:hAnsi="Arial" w:cs="Arial"/>
          <w:b/>
          <w:sz w:val="28"/>
          <w:szCs w:val="28"/>
          <w:lang w:val="en" w:eastAsia="en-GB"/>
        </w:rPr>
        <w:t xml:space="preserve"> </w:t>
      </w:r>
    </w:p>
    <w:p w14:paraId="56BA5AD9" w14:textId="2BC397E1" w:rsidR="004F1305" w:rsidRDefault="004F1305" w:rsidP="0073204F">
      <w:pPr>
        <w:shd w:val="clear" w:color="auto" w:fill="FFFFFF"/>
        <w:spacing w:before="150" w:after="150" w:line="240" w:lineRule="auto"/>
        <w:ind w:left="720" w:hanging="720"/>
        <w:rPr>
          <w:rFonts w:ascii="Arial" w:eastAsia="Times New Roman" w:hAnsi="Arial" w:cs="Arial"/>
          <w:color w:val="000000"/>
          <w:sz w:val="24"/>
          <w:szCs w:val="24"/>
          <w:lang w:val="en" w:eastAsia="en-GB"/>
        </w:rPr>
      </w:pPr>
      <w:r>
        <w:rPr>
          <w:rFonts w:ascii="Arial" w:eastAsia="Times New Roman" w:hAnsi="Arial" w:cs="Arial"/>
          <w:color w:val="000000"/>
          <w:sz w:val="24"/>
          <w:szCs w:val="24"/>
          <w:lang w:val="en" w:eastAsia="en-GB"/>
        </w:rPr>
        <w:t xml:space="preserve">1.1 </w:t>
      </w:r>
      <w:r w:rsidR="0073204F">
        <w:rPr>
          <w:rFonts w:ascii="Arial" w:eastAsia="Times New Roman" w:hAnsi="Arial" w:cs="Arial"/>
          <w:color w:val="000000"/>
          <w:sz w:val="24"/>
          <w:szCs w:val="24"/>
          <w:lang w:val="en" w:eastAsia="en-GB"/>
        </w:rPr>
        <w:tab/>
      </w:r>
      <w:r>
        <w:rPr>
          <w:rFonts w:ascii="Arial" w:eastAsia="Times New Roman" w:hAnsi="Arial" w:cs="Arial"/>
          <w:color w:val="000000"/>
          <w:sz w:val="24"/>
          <w:szCs w:val="24"/>
          <w:lang w:val="en" w:eastAsia="en-GB"/>
        </w:rPr>
        <w:t>This Protocol is to be read together with the overarching Youth @ Risk Strategy, a multi-agency commitment to work together to prevent all exploitation of children and young people in Bath and North East Somerset. The shared vision is for all children and young people and their families and communities to be safe from all forms of criminal exploitation and the values and approaches set out in the Youth @ Risk Strategy fully apply here. This is one of six Protocols that underpin the Youth @ Risk Strategy.</w:t>
      </w:r>
    </w:p>
    <w:p w14:paraId="1B3D0BC4" w14:textId="646C1377" w:rsidR="004F1305" w:rsidRDefault="004F1305" w:rsidP="0073204F">
      <w:pPr>
        <w:shd w:val="clear" w:color="auto" w:fill="FFFFFF"/>
        <w:spacing w:before="150" w:after="150" w:line="240" w:lineRule="auto"/>
        <w:ind w:left="720" w:hanging="720"/>
        <w:rPr>
          <w:rFonts w:ascii="Arial" w:eastAsia="Times New Roman" w:hAnsi="Arial" w:cs="Arial"/>
          <w:color w:val="000000"/>
          <w:sz w:val="24"/>
          <w:szCs w:val="24"/>
          <w:lang w:val="en" w:eastAsia="en-GB"/>
        </w:rPr>
      </w:pPr>
      <w:r>
        <w:rPr>
          <w:rFonts w:ascii="Arial" w:eastAsia="Times New Roman" w:hAnsi="Arial" w:cs="Arial"/>
          <w:color w:val="000000"/>
          <w:sz w:val="24"/>
          <w:szCs w:val="24"/>
          <w:lang w:val="en" w:eastAsia="en-GB"/>
        </w:rPr>
        <w:t xml:space="preserve">1.2 </w:t>
      </w:r>
      <w:r w:rsidR="0073204F">
        <w:rPr>
          <w:rFonts w:ascii="Arial" w:eastAsia="Times New Roman" w:hAnsi="Arial" w:cs="Arial"/>
          <w:color w:val="000000"/>
          <w:sz w:val="24"/>
          <w:szCs w:val="24"/>
          <w:lang w:val="en" w:eastAsia="en-GB"/>
        </w:rPr>
        <w:tab/>
      </w:r>
      <w:r w:rsidRPr="00DA31CD">
        <w:rPr>
          <w:rFonts w:ascii="Arial" w:eastAsia="Times New Roman" w:hAnsi="Arial" w:cs="Arial"/>
          <w:color w:val="000000"/>
          <w:sz w:val="24"/>
          <w:szCs w:val="24"/>
          <w:lang w:val="en" w:eastAsia="en-GB"/>
        </w:rPr>
        <w:t xml:space="preserve">This protocol </w:t>
      </w:r>
      <w:r w:rsidR="008805C8">
        <w:rPr>
          <w:rFonts w:ascii="Arial" w:hAnsi="Arial" w:cs="Arial"/>
          <w:sz w:val="24"/>
          <w:szCs w:val="24"/>
        </w:rPr>
        <w:t>is for use whenever</w:t>
      </w:r>
      <w:r w:rsidR="00DA31CD" w:rsidRPr="00DA31CD">
        <w:rPr>
          <w:rFonts w:ascii="Arial" w:hAnsi="Arial" w:cs="Arial"/>
          <w:sz w:val="24"/>
          <w:szCs w:val="24"/>
        </w:rPr>
        <w:t xml:space="preserve"> there is </w:t>
      </w:r>
      <w:r w:rsidR="00DA31CD">
        <w:rPr>
          <w:rFonts w:ascii="Arial" w:hAnsi="Arial" w:cs="Arial"/>
          <w:sz w:val="24"/>
          <w:szCs w:val="24"/>
        </w:rPr>
        <w:t xml:space="preserve">any </w:t>
      </w:r>
      <w:r w:rsidR="00DA31CD" w:rsidRPr="00DA31CD">
        <w:rPr>
          <w:rFonts w:ascii="Arial" w:hAnsi="Arial" w:cs="Arial"/>
          <w:sz w:val="24"/>
          <w:szCs w:val="24"/>
        </w:rPr>
        <w:t>suspicion, allegation or observation of a chil</w:t>
      </w:r>
      <w:r w:rsidR="008805C8">
        <w:rPr>
          <w:rFonts w:ascii="Arial" w:hAnsi="Arial" w:cs="Arial"/>
          <w:sz w:val="24"/>
          <w:szCs w:val="24"/>
        </w:rPr>
        <w:t>d or young person carrying</w:t>
      </w:r>
      <w:r w:rsidR="00DA31CD" w:rsidRPr="00DA31CD">
        <w:rPr>
          <w:rFonts w:ascii="Arial" w:hAnsi="Arial" w:cs="Arial"/>
          <w:sz w:val="24"/>
          <w:szCs w:val="24"/>
        </w:rPr>
        <w:t xml:space="preserve"> ou</w:t>
      </w:r>
      <w:r w:rsidR="0074430B">
        <w:rPr>
          <w:rFonts w:ascii="Arial" w:hAnsi="Arial" w:cs="Arial"/>
          <w:sz w:val="24"/>
          <w:szCs w:val="24"/>
        </w:rPr>
        <w:t>t harmful sexual behaviour</w:t>
      </w:r>
      <w:r w:rsidR="00DA31CD" w:rsidRPr="00DA31CD">
        <w:rPr>
          <w:rFonts w:ascii="Arial" w:hAnsi="Arial" w:cs="Arial"/>
          <w:sz w:val="24"/>
          <w:szCs w:val="24"/>
        </w:rPr>
        <w:t xml:space="preserve"> or being at risk of doing so.</w:t>
      </w:r>
      <w:r w:rsidR="00DA31CD">
        <w:rPr>
          <w:rFonts w:ascii="Arial" w:hAnsi="Arial" w:cs="Arial"/>
          <w:sz w:val="24"/>
          <w:szCs w:val="24"/>
        </w:rPr>
        <w:t xml:space="preserve"> It </w:t>
      </w:r>
      <w:r w:rsidR="00DA31CD">
        <w:rPr>
          <w:rFonts w:ascii="Arial" w:eastAsia="Times New Roman" w:hAnsi="Arial" w:cs="Arial"/>
          <w:color w:val="000000"/>
          <w:sz w:val="24"/>
          <w:szCs w:val="24"/>
          <w:lang w:val="en" w:eastAsia="en-GB"/>
        </w:rPr>
        <w:t>has been refreshed</w:t>
      </w:r>
      <w:r w:rsidRPr="00DA31CD">
        <w:rPr>
          <w:rFonts w:ascii="Arial" w:eastAsia="Times New Roman" w:hAnsi="Arial" w:cs="Arial"/>
          <w:color w:val="000000"/>
          <w:sz w:val="24"/>
          <w:szCs w:val="24"/>
          <w:lang w:val="en" w:eastAsia="en-GB"/>
        </w:rPr>
        <w:t xml:space="preserve"> in light of the overarching Strategy and is </w:t>
      </w:r>
      <w:r w:rsidR="00DA31CD">
        <w:rPr>
          <w:rFonts w:ascii="Arial" w:eastAsia="Times New Roman" w:hAnsi="Arial" w:cs="Arial"/>
          <w:color w:val="000000"/>
          <w:sz w:val="24"/>
          <w:szCs w:val="24"/>
          <w:lang w:val="en" w:eastAsia="en-GB"/>
        </w:rPr>
        <w:t xml:space="preserve">now </w:t>
      </w:r>
      <w:r w:rsidRPr="00DA31CD">
        <w:rPr>
          <w:rFonts w:ascii="Arial" w:eastAsia="Times New Roman" w:hAnsi="Arial" w:cs="Arial"/>
          <w:color w:val="000000"/>
          <w:sz w:val="24"/>
          <w:szCs w:val="24"/>
          <w:lang w:val="en" w:eastAsia="en-GB"/>
        </w:rPr>
        <w:t>jointly overseen by the Youth Offending Service Management</w:t>
      </w:r>
      <w:r>
        <w:rPr>
          <w:rFonts w:ascii="Arial" w:eastAsia="Times New Roman" w:hAnsi="Arial" w:cs="Arial"/>
          <w:color w:val="000000"/>
          <w:sz w:val="24"/>
          <w:szCs w:val="24"/>
          <w:lang w:val="en" w:eastAsia="en-GB"/>
        </w:rPr>
        <w:t xml:space="preserve"> Board and the Exploitation sub-group of the </w:t>
      </w:r>
      <w:r w:rsidR="00E77B66">
        <w:rPr>
          <w:rFonts w:ascii="Arial" w:eastAsia="Times New Roman" w:hAnsi="Arial" w:cs="Arial"/>
          <w:color w:val="000000"/>
          <w:sz w:val="24"/>
          <w:szCs w:val="24"/>
          <w:lang w:val="en" w:eastAsia="en-GB"/>
        </w:rPr>
        <w:t>Community Safety and Safeguarding Partnership</w:t>
      </w:r>
      <w:r>
        <w:rPr>
          <w:rFonts w:ascii="Arial" w:eastAsia="Times New Roman" w:hAnsi="Arial" w:cs="Arial"/>
          <w:color w:val="000000"/>
          <w:sz w:val="24"/>
          <w:szCs w:val="24"/>
          <w:lang w:val="en" w:eastAsia="en-GB"/>
        </w:rPr>
        <w:t xml:space="preserve">. </w:t>
      </w:r>
    </w:p>
    <w:p w14:paraId="3EAB4CF9" w14:textId="404E9577" w:rsidR="00DA31CD" w:rsidRDefault="004F1305" w:rsidP="0073204F">
      <w:pPr>
        <w:ind w:left="720" w:hanging="720"/>
        <w:rPr>
          <w:rFonts w:ascii="Arial" w:hAnsi="Arial" w:cs="Arial"/>
          <w:sz w:val="24"/>
          <w:szCs w:val="24"/>
        </w:rPr>
      </w:pPr>
      <w:r>
        <w:rPr>
          <w:rFonts w:ascii="Arial" w:eastAsia="Times New Roman" w:hAnsi="Arial" w:cs="Arial"/>
          <w:color w:val="000000"/>
          <w:sz w:val="24"/>
          <w:szCs w:val="24"/>
          <w:lang w:val="en" w:eastAsia="en-GB"/>
        </w:rPr>
        <w:t>1.</w:t>
      </w:r>
      <w:r w:rsidR="0073204F">
        <w:rPr>
          <w:rFonts w:ascii="Arial" w:eastAsia="Times New Roman" w:hAnsi="Arial" w:cs="Arial"/>
          <w:color w:val="000000"/>
          <w:sz w:val="24"/>
          <w:szCs w:val="24"/>
          <w:lang w:val="en" w:eastAsia="en-GB"/>
        </w:rPr>
        <w:t>3</w:t>
      </w:r>
      <w:r>
        <w:rPr>
          <w:rFonts w:ascii="Arial" w:eastAsia="Times New Roman" w:hAnsi="Arial" w:cs="Arial"/>
          <w:color w:val="000000"/>
          <w:sz w:val="24"/>
          <w:szCs w:val="24"/>
          <w:lang w:val="en" w:eastAsia="en-GB"/>
        </w:rPr>
        <w:t xml:space="preserve"> </w:t>
      </w:r>
      <w:r w:rsidR="0073204F">
        <w:rPr>
          <w:rFonts w:ascii="Arial" w:eastAsia="Times New Roman" w:hAnsi="Arial" w:cs="Arial"/>
          <w:color w:val="000000"/>
          <w:sz w:val="24"/>
          <w:szCs w:val="24"/>
          <w:lang w:val="en" w:eastAsia="en-GB"/>
        </w:rPr>
        <w:tab/>
      </w:r>
      <w:r>
        <w:rPr>
          <w:rFonts w:ascii="Arial" w:eastAsia="Times New Roman" w:hAnsi="Arial" w:cs="Arial"/>
          <w:color w:val="000000"/>
          <w:sz w:val="24"/>
          <w:szCs w:val="24"/>
          <w:lang w:val="en" w:eastAsia="en-GB"/>
        </w:rPr>
        <w:t>Strong and effective leadership in all agencies, clear procedures, effective multi-agency information sharing and joint working underpin our ability to keep this g</w:t>
      </w:r>
      <w:r w:rsidR="0074430B">
        <w:rPr>
          <w:rFonts w:ascii="Arial" w:eastAsia="Times New Roman" w:hAnsi="Arial" w:cs="Arial"/>
          <w:color w:val="000000"/>
          <w:sz w:val="24"/>
          <w:szCs w:val="24"/>
          <w:lang w:val="en" w:eastAsia="en-GB"/>
        </w:rPr>
        <w:t>roup of children</w:t>
      </w:r>
      <w:r>
        <w:rPr>
          <w:rFonts w:ascii="Arial" w:eastAsia="Times New Roman" w:hAnsi="Arial" w:cs="Arial"/>
          <w:color w:val="000000"/>
          <w:sz w:val="24"/>
          <w:szCs w:val="24"/>
          <w:lang w:val="en" w:eastAsia="en-GB"/>
        </w:rPr>
        <w:t xml:space="preserve"> safe</w:t>
      </w:r>
      <w:r w:rsidR="0074430B">
        <w:rPr>
          <w:rFonts w:ascii="Arial" w:eastAsia="Times New Roman" w:hAnsi="Arial" w:cs="Arial"/>
          <w:color w:val="000000"/>
          <w:sz w:val="24"/>
          <w:szCs w:val="24"/>
          <w:lang w:val="en" w:eastAsia="en-GB"/>
        </w:rPr>
        <w:t xml:space="preserve"> and others safe from them</w:t>
      </w:r>
      <w:r>
        <w:rPr>
          <w:rFonts w:ascii="Arial" w:eastAsia="Times New Roman" w:hAnsi="Arial" w:cs="Arial"/>
          <w:color w:val="000000"/>
          <w:sz w:val="24"/>
          <w:szCs w:val="24"/>
          <w:lang w:val="en" w:eastAsia="en-GB"/>
        </w:rPr>
        <w:t>. The Head of Young People’s Prevention Services is the lead manager responsible for monitoring policies and performa</w:t>
      </w:r>
      <w:r w:rsidR="0074430B">
        <w:rPr>
          <w:rFonts w:ascii="Arial" w:eastAsia="Times New Roman" w:hAnsi="Arial" w:cs="Arial"/>
          <w:color w:val="000000"/>
          <w:sz w:val="24"/>
          <w:szCs w:val="24"/>
          <w:lang w:val="en" w:eastAsia="en-GB"/>
        </w:rPr>
        <w:t xml:space="preserve">nce relating to young people’s harmful sexual </w:t>
      </w:r>
      <w:proofErr w:type="spellStart"/>
      <w:r w:rsidR="0074430B">
        <w:rPr>
          <w:rFonts w:ascii="Arial" w:eastAsia="Times New Roman" w:hAnsi="Arial" w:cs="Arial"/>
          <w:color w:val="000000"/>
          <w:sz w:val="24"/>
          <w:szCs w:val="24"/>
          <w:lang w:val="en" w:eastAsia="en-GB"/>
        </w:rPr>
        <w:t>b</w:t>
      </w:r>
      <w:r>
        <w:rPr>
          <w:rFonts w:ascii="Arial" w:eastAsia="Times New Roman" w:hAnsi="Arial" w:cs="Arial"/>
          <w:color w:val="000000"/>
          <w:sz w:val="24"/>
          <w:szCs w:val="24"/>
          <w:lang w:val="en" w:eastAsia="en-GB"/>
        </w:rPr>
        <w:t>ehaviour</w:t>
      </w:r>
      <w:proofErr w:type="spellEnd"/>
      <w:r>
        <w:rPr>
          <w:rFonts w:ascii="Arial" w:eastAsia="Times New Roman" w:hAnsi="Arial" w:cs="Arial"/>
          <w:color w:val="000000"/>
          <w:sz w:val="24"/>
          <w:szCs w:val="24"/>
          <w:lang w:val="en" w:eastAsia="en-GB"/>
        </w:rPr>
        <w:t xml:space="preserve">. </w:t>
      </w:r>
      <w:r w:rsidR="00DA31CD" w:rsidRPr="00DA31CD">
        <w:rPr>
          <w:rFonts w:ascii="Arial" w:hAnsi="Arial" w:cs="Arial"/>
          <w:sz w:val="24"/>
          <w:szCs w:val="24"/>
        </w:rPr>
        <w:t xml:space="preserve">The </w:t>
      </w:r>
      <w:r w:rsidR="00DA31CD">
        <w:rPr>
          <w:rFonts w:ascii="Arial" w:hAnsi="Arial" w:cs="Arial"/>
          <w:sz w:val="24"/>
          <w:szCs w:val="24"/>
        </w:rPr>
        <w:t>Harmful Sexual Behaviour</w:t>
      </w:r>
      <w:r w:rsidR="00DA31CD" w:rsidRPr="00DA31CD">
        <w:rPr>
          <w:rFonts w:ascii="Arial" w:hAnsi="Arial" w:cs="Arial"/>
          <w:sz w:val="24"/>
          <w:szCs w:val="24"/>
        </w:rPr>
        <w:t xml:space="preserve"> </w:t>
      </w:r>
      <w:r w:rsidR="00481D46">
        <w:rPr>
          <w:rFonts w:ascii="Arial" w:hAnsi="Arial" w:cs="Arial"/>
          <w:sz w:val="24"/>
          <w:szCs w:val="24"/>
        </w:rPr>
        <w:t xml:space="preserve">(HSB) </w:t>
      </w:r>
      <w:r w:rsidR="00DA31CD" w:rsidRPr="00DA31CD">
        <w:rPr>
          <w:rFonts w:ascii="Arial" w:hAnsi="Arial" w:cs="Arial"/>
          <w:sz w:val="24"/>
          <w:szCs w:val="24"/>
        </w:rPr>
        <w:t>Clinical Specialist</w:t>
      </w:r>
      <w:r w:rsidR="00DA31CD">
        <w:rPr>
          <w:rFonts w:ascii="Arial" w:hAnsi="Arial" w:cs="Arial"/>
          <w:sz w:val="24"/>
          <w:szCs w:val="24"/>
        </w:rPr>
        <w:t xml:space="preserve"> is employed by the Child and Adolescent Mental Health Service</w:t>
      </w:r>
      <w:r w:rsidR="00481D46">
        <w:rPr>
          <w:rFonts w:ascii="Arial" w:hAnsi="Arial" w:cs="Arial"/>
          <w:sz w:val="24"/>
          <w:szCs w:val="24"/>
        </w:rPr>
        <w:t xml:space="preserve"> (CAMHS)</w:t>
      </w:r>
      <w:r w:rsidR="00DA31CD" w:rsidRPr="00DA31CD">
        <w:rPr>
          <w:rFonts w:ascii="Arial" w:hAnsi="Arial" w:cs="Arial"/>
          <w:sz w:val="24"/>
          <w:szCs w:val="24"/>
        </w:rPr>
        <w:t xml:space="preserve"> to provide advice and consultation to professionals in identifying, evaluating and intervening with harmful sexual behavi</w:t>
      </w:r>
      <w:r w:rsidR="00481D46">
        <w:rPr>
          <w:rFonts w:ascii="Arial" w:hAnsi="Arial" w:cs="Arial"/>
          <w:sz w:val="24"/>
          <w:szCs w:val="24"/>
        </w:rPr>
        <w:t>our concerns. The role</w:t>
      </w:r>
      <w:r w:rsidR="00DA31CD" w:rsidRPr="00DA31CD">
        <w:rPr>
          <w:rFonts w:ascii="Arial" w:hAnsi="Arial" w:cs="Arial"/>
          <w:sz w:val="24"/>
          <w:szCs w:val="24"/>
        </w:rPr>
        <w:t xml:space="preserve"> is intended to help develop a psychosocial understand</w:t>
      </w:r>
      <w:r w:rsidR="00DA31CD">
        <w:rPr>
          <w:rFonts w:ascii="Arial" w:hAnsi="Arial" w:cs="Arial"/>
          <w:sz w:val="24"/>
          <w:szCs w:val="24"/>
        </w:rPr>
        <w:t>ing related to all levels of harmful sexual behaviour</w:t>
      </w:r>
      <w:r w:rsidR="00DA31CD" w:rsidRPr="00DA31CD">
        <w:rPr>
          <w:rFonts w:ascii="Arial" w:hAnsi="Arial" w:cs="Arial"/>
          <w:sz w:val="24"/>
          <w:szCs w:val="24"/>
        </w:rPr>
        <w:t xml:space="preserve"> concerns with children up to 18 years old</w:t>
      </w:r>
      <w:r w:rsidR="00481D46">
        <w:rPr>
          <w:rFonts w:ascii="Arial" w:hAnsi="Arial" w:cs="Arial"/>
          <w:sz w:val="24"/>
          <w:szCs w:val="24"/>
        </w:rPr>
        <w:t xml:space="preserve"> across the whole workforce</w:t>
      </w:r>
      <w:r w:rsidR="00DA31CD" w:rsidRPr="00DA31CD">
        <w:rPr>
          <w:rFonts w:ascii="Arial" w:hAnsi="Arial" w:cs="Arial"/>
          <w:sz w:val="24"/>
          <w:szCs w:val="24"/>
        </w:rPr>
        <w:t>. Where mental health</w:t>
      </w:r>
      <w:r w:rsidR="00DA31CD">
        <w:rPr>
          <w:rFonts w:ascii="Arial" w:hAnsi="Arial" w:cs="Arial"/>
          <w:sz w:val="24"/>
          <w:szCs w:val="24"/>
        </w:rPr>
        <w:t xml:space="preserve"> is also a concern alongside harmful sexual behaviour</w:t>
      </w:r>
      <w:r w:rsidR="0079735C">
        <w:rPr>
          <w:rFonts w:ascii="Arial" w:hAnsi="Arial" w:cs="Arial"/>
          <w:sz w:val="24"/>
          <w:szCs w:val="24"/>
        </w:rPr>
        <w:t>, the specialist worker</w:t>
      </w:r>
      <w:r w:rsidR="00DA31CD" w:rsidRPr="00DA31CD">
        <w:rPr>
          <w:rFonts w:ascii="Arial" w:hAnsi="Arial" w:cs="Arial"/>
          <w:sz w:val="24"/>
          <w:szCs w:val="24"/>
        </w:rPr>
        <w:t xml:space="preserve"> can intervene directly to provide</w:t>
      </w:r>
      <w:r w:rsidR="00E77B66">
        <w:rPr>
          <w:rFonts w:ascii="Arial" w:hAnsi="Arial" w:cs="Arial"/>
          <w:sz w:val="24"/>
          <w:szCs w:val="24"/>
        </w:rPr>
        <w:t xml:space="preserve"> or access</w:t>
      </w:r>
      <w:r w:rsidR="00DA31CD" w:rsidRPr="00DA31CD">
        <w:rPr>
          <w:rFonts w:ascii="Arial" w:hAnsi="Arial" w:cs="Arial"/>
          <w:sz w:val="24"/>
          <w:szCs w:val="24"/>
        </w:rPr>
        <w:t xml:space="preserve"> specialist assessment and intervention. </w:t>
      </w:r>
    </w:p>
    <w:p w14:paraId="2C0993C8" w14:textId="78D0EA37" w:rsidR="00332535" w:rsidRPr="00DA31CD" w:rsidRDefault="00332535" w:rsidP="0073204F">
      <w:pPr>
        <w:ind w:left="720" w:hanging="720"/>
        <w:rPr>
          <w:rFonts w:ascii="Arial" w:hAnsi="Arial" w:cs="Arial"/>
          <w:sz w:val="24"/>
          <w:szCs w:val="24"/>
        </w:rPr>
      </w:pPr>
      <w:r>
        <w:rPr>
          <w:rFonts w:ascii="Arial" w:hAnsi="Arial" w:cs="Arial"/>
          <w:sz w:val="24"/>
          <w:szCs w:val="24"/>
        </w:rPr>
        <w:t>1.4</w:t>
      </w:r>
      <w:r>
        <w:rPr>
          <w:rFonts w:ascii="Arial" w:hAnsi="Arial" w:cs="Arial"/>
          <w:sz w:val="24"/>
          <w:szCs w:val="24"/>
        </w:rPr>
        <w:tab/>
        <w:t xml:space="preserve">Staff from across Children’s Services </w:t>
      </w:r>
      <w:proofErr w:type="gramStart"/>
      <w:r>
        <w:rPr>
          <w:rFonts w:ascii="Arial" w:hAnsi="Arial" w:cs="Arial"/>
          <w:sz w:val="24"/>
          <w:szCs w:val="24"/>
        </w:rPr>
        <w:t>are</w:t>
      </w:r>
      <w:proofErr w:type="gramEnd"/>
      <w:r>
        <w:rPr>
          <w:rFonts w:ascii="Arial" w:hAnsi="Arial" w:cs="Arial"/>
          <w:sz w:val="24"/>
          <w:szCs w:val="24"/>
        </w:rPr>
        <w:t xml:space="preserve"> able to support children and families at a preventative level where there are concerns about harmful sexual behaviour.  They can access training and support for</w:t>
      </w:r>
      <w:r w:rsidR="0079735C">
        <w:rPr>
          <w:rFonts w:ascii="Arial" w:hAnsi="Arial" w:cs="Arial"/>
          <w:sz w:val="24"/>
          <w:szCs w:val="24"/>
        </w:rPr>
        <w:t xml:space="preserve"> this work via the specialist worker.</w:t>
      </w:r>
      <w:r>
        <w:rPr>
          <w:rFonts w:ascii="Arial" w:hAnsi="Arial" w:cs="Arial"/>
          <w:sz w:val="24"/>
          <w:szCs w:val="24"/>
        </w:rPr>
        <w:t xml:space="preserve"> Where the presenting concerns are deemed to be beyond usual safe and healthy behaviour and there are concerns about harm to others</w:t>
      </w:r>
      <w:r w:rsidR="00E77B66">
        <w:rPr>
          <w:rFonts w:ascii="Arial" w:hAnsi="Arial" w:cs="Arial"/>
          <w:sz w:val="24"/>
          <w:szCs w:val="24"/>
        </w:rPr>
        <w:t xml:space="preserve"> and/or a relevant admission or conviction</w:t>
      </w:r>
      <w:r>
        <w:rPr>
          <w:rFonts w:ascii="Arial" w:hAnsi="Arial" w:cs="Arial"/>
          <w:sz w:val="24"/>
          <w:szCs w:val="24"/>
        </w:rPr>
        <w:t xml:space="preserve">, they will be allocated to staff from Children’s Social Care and the Youth Offending Service (and others) who </w:t>
      </w:r>
      <w:r w:rsidR="00481D46">
        <w:rPr>
          <w:rFonts w:ascii="Arial" w:hAnsi="Arial" w:cs="Arial"/>
          <w:sz w:val="24"/>
          <w:szCs w:val="24"/>
        </w:rPr>
        <w:t xml:space="preserve">are members of a virtual team who </w:t>
      </w:r>
      <w:r>
        <w:rPr>
          <w:rFonts w:ascii="Arial" w:hAnsi="Arial" w:cs="Arial"/>
          <w:sz w:val="24"/>
          <w:szCs w:val="24"/>
        </w:rPr>
        <w:t>hav</w:t>
      </w:r>
      <w:r w:rsidR="007B23B1">
        <w:rPr>
          <w:rFonts w:ascii="Arial" w:hAnsi="Arial" w:cs="Arial"/>
          <w:sz w:val="24"/>
          <w:szCs w:val="24"/>
        </w:rPr>
        <w:t>e undertaken the required specialist training</w:t>
      </w:r>
      <w:r>
        <w:rPr>
          <w:rFonts w:ascii="Arial" w:hAnsi="Arial" w:cs="Arial"/>
          <w:sz w:val="24"/>
          <w:szCs w:val="24"/>
        </w:rPr>
        <w:t xml:space="preserve"> for joint assessment and a</w:t>
      </w:r>
      <w:r w:rsidR="0079735C">
        <w:rPr>
          <w:rFonts w:ascii="Arial" w:hAnsi="Arial" w:cs="Arial"/>
          <w:sz w:val="24"/>
          <w:szCs w:val="24"/>
        </w:rPr>
        <w:t>ny agreed intervention</w:t>
      </w:r>
      <w:r>
        <w:rPr>
          <w:rFonts w:ascii="Arial" w:hAnsi="Arial" w:cs="Arial"/>
          <w:sz w:val="24"/>
          <w:szCs w:val="24"/>
        </w:rPr>
        <w:t xml:space="preserve">.  </w:t>
      </w:r>
    </w:p>
    <w:p w14:paraId="36D8BAFA" w14:textId="77777777" w:rsidR="004F1305" w:rsidRDefault="004F1305" w:rsidP="004F1305">
      <w:pPr>
        <w:shd w:val="clear" w:color="auto" w:fill="FFFFFF"/>
        <w:spacing w:before="150" w:after="150" w:line="240" w:lineRule="auto"/>
        <w:rPr>
          <w:rFonts w:ascii="Arial" w:eastAsia="Times New Roman" w:hAnsi="Arial" w:cs="Arial"/>
          <w:color w:val="000000"/>
          <w:sz w:val="24"/>
          <w:szCs w:val="24"/>
          <w:lang w:val="en" w:eastAsia="en-GB"/>
        </w:rPr>
      </w:pPr>
    </w:p>
    <w:p w14:paraId="572E198C" w14:textId="1E97007B" w:rsidR="00CB6413" w:rsidRDefault="004F1305" w:rsidP="00D24F38">
      <w:pPr>
        <w:pStyle w:val="Heading1"/>
        <w:rPr>
          <w:rFonts w:ascii="Arial" w:eastAsia="Times New Roman" w:hAnsi="Arial" w:cs="Arial"/>
          <w:b/>
          <w:color w:val="auto"/>
          <w:sz w:val="28"/>
          <w:szCs w:val="28"/>
          <w:lang w:val="en" w:eastAsia="en-GB"/>
        </w:rPr>
      </w:pPr>
      <w:bookmarkStart w:id="2" w:name="_Toc19865464"/>
      <w:r w:rsidRPr="00263B72">
        <w:rPr>
          <w:rFonts w:ascii="Arial" w:eastAsia="Times New Roman" w:hAnsi="Arial" w:cs="Arial"/>
          <w:b/>
          <w:color w:val="auto"/>
          <w:sz w:val="28"/>
          <w:szCs w:val="28"/>
          <w:lang w:val="en" w:eastAsia="en-GB"/>
        </w:rPr>
        <w:t>2.</w:t>
      </w:r>
      <w:r w:rsidRPr="00263B72">
        <w:rPr>
          <w:rFonts w:ascii="Arial" w:eastAsia="Times New Roman" w:hAnsi="Arial" w:cs="Arial"/>
          <w:b/>
          <w:color w:val="auto"/>
          <w:sz w:val="28"/>
          <w:szCs w:val="28"/>
          <w:lang w:val="en" w:eastAsia="en-GB"/>
        </w:rPr>
        <w:tab/>
        <w:t>Definitions</w:t>
      </w:r>
      <w:bookmarkEnd w:id="2"/>
    </w:p>
    <w:p w14:paraId="05FBC5BE" w14:textId="77777777" w:rsidR="00263B72" w:rsidRPr="00263B72" w:rsidRDefault="00263B72" w:rsidP="00AB1600">
      <w:pPr>
        <w:spacing w:after="0"/>
        <w:rPr>
          <w:lang w:val="en" w:eastAsia="en-GB"/>
        </w:rPr>
      </w:pPr>
    </w:p>
    <w:p w14:paraId="4B014E16" w14:textId="77777777" w:rsidR="00C66A72" w:rsidRDefault="00C66A72" w:rsidP="00C66A72">
      <w:pPr>
        <w:shd w:val="clear" w:color="auto" w:fill="FFFFFF"/>
        <w:spacing w:after="0" w:line="240" w:lineRule="auto"/>
        <w:ind w:left="720"/>
        <w:rPr>
          <w:rFonts w:ascii="Arial" w:eastAsia="Times New Roman" w:hAnsi="Arial" w:cs="Arial"/>
          <w:color w:val="000000"/>
          <w:sz w:val="24"/>
          <w:szCs w:val="24"/>
          <w:lang w:val="en" w:eastAsia="en-GB"/>
        </w:rPr>
      </w:pPr>
      <w:r>
        <w:rPr>
          <w:rFonts w:ascii="Arial" w:eastAsia="Times New Roman" w:hAnsi="Arial" w:cs="Arial"/>
          <w:b/>
          <w:bCs/>
          <w:color w:val="000000"/>
          <w:sz w:val="24"/>
          <w:szCs w:val="24"/>
          <w:lang w:val="en" w:eastAsia="en-GB"/>
        </w:rPr>
        <w:t>Child</w:t>
      </w:r>
      <w:r>
        <w:rPr>
          <w:rFonts w:ascii="Arial" w:eastAsia="Times New Roman" w:hAnsi="Arial" w:cs="Arial"/>
          <w:color w:val="000000"/>
          <w:sz w:val="24"/>
          <w:szCs w:val="24"/>
          <w:lang w:val="en" w:eastAsia="en-GB"/>
        </w:rPr>
        <w:t>: anyone who has not yet reached their 18th birthday. ‘Children’ and ‘young people’ are used throughout this protocol to refer to anyone under the age of 18;</w:t>
      </w:r>
    </w:p>
    <w:p w14:paraId="0C1D80A1" w14:textId="77777777" w:rsidR="00C66A72" w:rsidRDefault="00C66A72" w:rsidP="00C66A72">
      <w:pPr>
        <w:shd w:val="clear" w:color="auto" w:fill="FFFFFF"/>
        <w:spacing w:after="0" w:line="240" w:lineRule="auto"/>
        <w:ind w:left="720"/>
        <w:rPr>
          <w:rFonts w:ascii="Arial" w:eastAsia="Times New Roman" w:hAnsi="Arial" w:cs="Arial"/>
          <w:color w:val="000000"/>
          <w:sz w:val="24"/>
          <w:szCs w:val="24"/>
          <w:lang w:val="en" w:eastAsia="en-GB"/>
        </w:rPr>
      </w:pPr>
    </w:p>
    <w:p w14:paraId="1166986A" w14:textId="455A6E01" w:rsidR="00263B72" w:rsidRPr="00EE5B81" w:rsidRDefault="004F1305" w:rsidP="004D735D">
      <w:pPr>
        <w:ind w:left="720"/>
        <w:rPr>
          <w:rFonts w:ascii="Arial" w:hAnsi="Arial" w:cs="Arial"/>
          <w:sz w:val="24"/>
          <w:szCs w:val="24"/>
        </w:rPr>
      </w:pPr>
      <w:r w:rsidRPr="004F1305">
        <w:rPr>
          <w:rFonts w:ascii="Arial" w:hAnsi="Arial" w:cs="Arial"/>
          <w:b/>
          <w:sz w:val="24"/>
          <w:szCs w:val="24"/>
        </w:rPr>
        <w:t>Harmful Sexual Behaviours</w:t>
      </w:r>
      <w:r w:rsidRPr="004F1305">
        <w:rPr>
          <w:rFonts w:ascii="Arial" w:hAnsi="Arial" w:cs="Arial"/>
          <w:sz w:val="24"/>
          <w:szCs w:val="24"/>
        </w:rPr>
        <w:t>: For this protocol and among agencies in B&amp;NES, these are defined as sexual behaviours expr</w:t>
      </w:r>
      <w:r w:rsidR="0079735C">
        <w:rPr>
          <w:rFonts w:ascii="Arial" w:hAnsi="Arial" w:cs="Arial"/>
          <w:sz w:val="24"/>
          <w:szCs w:val="24"/>
        </w:rPr>
        <w:t>essed by children</w:t>
      </w:r>
      <w:r w:rsidRPr="004F1305">
        <w:rPr>
          <w:rFonts w:ascii="Arial" w:hAnsi="Arial" w:cs="Arial"/>
          <w:sz w:val="24"/>
          <w:szCs w:val="24"/>
        </w:rPr>
        <w:t xml:space="preserve"> that are developmentally inappropriate, may be harmful towards self or others, and/or be abusive towards another child, young person or adult.</w:t>
      </w:r>
      <w:r>
        <w:rPr>
          <w:rFonts w:ascii="Arial" w:hAnsi="Arial" w:cs="Arial"/>
          <w:sz w:val="24"/>
          <w:szCs w:val="24"/>
        </w:rPr>
        <w:t xml:space="preserve"> The</w:t>
      </w:r>
      <w:r w:rsidRPr="004F1305">
        <w:rPr>
          <w:rFonts w:ascii="Arial" w:hAnsi="Arial" w:cs="Arial"/>
          <w:sz w:val="24"/>
          <w:szCs w:val="24"/>
        </w:rPr>
        <w:t xml:space="preserve"> d</w:t>
      </w:r>
      <w:r>
        <w:rPr>
          <w:rFonts w:ascii="Arial" w:hAnsi="Arial" w:cs="Arial"/>
          <w:sz w:val="24"/>
          <w:szCs w:val="24"/>
        </w:rPr>
        <w:t>efinition is deliberately broad and</w:t>
      </w:r>
      <w:r w:rsidR="0079735C">
        <w:rPr>
          <w:rFonts w:ascii="Arial" w:hAnsi="Arial" w:cs="Arial"/>
          <w:sz w:val="24"/>
          <w:szCs w:val="24"/>
        </w:rPr>
        <w:t xml:space="preserve"> this</w:t>
      </w:r>
      <w:r w:rsidRPr="004F1305">
        <w:rPr>
          <w:rFonts w:ascii="Arial" w:hAnsi="Arial" w:cs="Arial"/>
          <w:sz w:val="24"/>
          <w:szCs w:val="24"/>
        </w:rPr>
        <w:t xml:space="preserve"> protocol encourages an appropriate response at all levels, including preventative, early inter</w:t>
      </w:r>
      <w:r w:rsidR="0079735C">
        <w:rPr>
          <w:rFonts w:ascii="Arial" w:hAnsi="Arial" w:cs="Arial"/>
          <w:sz w:val="24"/>
          <w:szCs w:val="24"/>
        </w:rPr>
        <w:t>vention and specialist</w:t>
      </w:r>
      <w:r w:rsidRPr="004F1305">
        <w:rPr>
          <w:rFonts w:ascii="Arial" w:hAnsi="Arial" w:cs="Arial"/>
          <w:sz w:val="24"/>
          <w:szCs w:val="24"/>
        </w:rPr>
        <w:t>.</w:t>
      </w:r>
    </w:p>
    <w:p w14:paraId="27F1E570" w14:textId="5A17D646" w:rsidR="00263B72" w:rsidRPr="00AB1600" w:rsidRDefault="00381E3D" w:rsidP="00263B72">
      <w:pPr>
        <w:pStyle w:val="Heading1"/>
        <w:spacing w:before="0"/>
        <w:rPr>
          <w:rFonts w:ascii="Arial" w:eastAsia="Times New Roman" w:hAnsi="Arial" w:cs="Arial"/>
          <w:b/>
          <w:color w:val="auto"/>
          <w:sz w:val="28"/>
          <w:szCs w:val="28"/>
          <w:lang w:val="en" w:eastAsia="en-GB"/>
        </w:rPr>
      </w:pPr>
      <w:bookmarkStart w:id="3" w:name="_Toc19865465"/>
      <w:r w:rsidRPr="00AB1600">
        <w:rPr>
          <w:rFonts w:ascii="Arial" w:eastAsia="Times New Roman" w:hAnsi="Arial" w:cs="Arial"/>
          <w:b/>
          <w:color w:val="auto"/>
          <w:sz w:val="28"/>
          <w:szCs w:val="28"/>
          <w:lang w:val="en" w:eastAsia="en-GB"/>
        </w:rPr>
        <w:t>3.</w:t>
      </w:r>
      <w:r w:rsidRPr="00AB1600">
        <w:rPr>
          <w:rFonts w:ascii="Arial" w:eastAsia="Times New Roman" w:hAnsi="Arial" w:cs="Arial"/>
          <w:b/>
          <w:color w:val="auto"/>
          <w:sz w:val="28"/>
          <w:szCs w:val="28"/>
          <w:lang w:val="en" w:eastAsia="en-GB"/>
        </w:rPr>
        <w:tab/>
        <w:t>Specific Principles</w:t>
      </w:r>
      <w:r w:rsidR="00E77B66" w:rsidRPr="00AB1600">
        <w:rPr>
          <w:rFonts w:ascii="Arial" w:eastAsia="Times New Roman" w:hAnsi="Arial" w:cs="Arial"/>
          <w:b/>
          <w:color w:val="auto"/>
          <w:sz w:val="28"/>
          <w:szCs w:val="28"/>
          <w:lang w:val="en" w:eastAsia="en-GB"/>
        </w:rPr>
        <w:t xml:space="preserve"> and Tools</w:t>
      </w:r>
      <w:bookmarkEnd w:id="3"/>
    </w:p>
    <w:p w14:paraId="5F8423F4" w14:textId="77777777" w:rsidR="00263B72" w:rsidRPr="00263B72" w:rsidRDefault="00263B72" w:rsidP="00263B72">
      <w:pPr>
        <w:spacing w:after="0"/>
        <w:rPr>
          <w:lang w:val="en" w:eastAsia="en-GB"/>
        </w:rPr>
      </w:pPr>
    </w:p>
    <w:p w14:paraId="44149C31" w14:textId="3A6149F7" w:rsidR="0074430B" w:rsidRDefault="0073204F" w:rsidP="0073204F">
      <w:pPr>
        <w:ind w:left="720" w:hanging="720"/>
        <w:rPr>
          <w:rStyle w:val="Heading3Char"/>
          <w:rFonts w:ascii="Arial" w:eastAsiaTheme="minorHAnsi" w:hAnsi="Arial" w:cs="Arial"/>
          <w:color w:val="auto"/>
        </w:rPr>
      </w:pPr>
      <w:bookmarkStart w:id="4" w:name="_Toc19865466"/>
      <w:r>
        <w:rPr>
          <w:rStyle w:val="Heading2Char"/>
          <w:rFonts w:ascii="Arial" w:hAnsi="Arial" w:cs="Arial"/>
          <w:color w:val="auto"/>
          <w:sz w:val="24"/>
          <w:szCs w:val="24"/>
        </w:rPr>
        <w:t>3.1</w:t>
      </w:r>
      <w:r>
        <w:rPr>
          <w:rStyle w:val="Heading2Char"/>
          <w:rFonts w:ascii="Arial" w:hAnsi="Arial" w:cs="Arial"/>
          <w:color w:val="auto"/>
          <w:sz w:val="24"/>
          <w:szCs w:val="24"/>
        </w:rPr>
        <w:tab/>
      </w:r>
      <w:r w:rsidR="0074430B">
        <w:rPr>
          <w:rStyle w:val="Heading2Char"/>
          <w:rFonts w:ascii="Arial" w:hAnsi="Arial" w:cs="Arial"/>
          <w:color w:val="auto"/>
          <w:sz w:val="24"/>
          <w:szCs w:val="24"/>
        </w:rPr>
        <w:t>This protocol focuses on the needs of the child or young person who is or may be causing harm.</w:t>
      </w:r>
      <w:bookmarkEnd w:id="4"/>
      <w:r w:rsidR="0074430B">
        <w:rPr>
          <w:rStyle w:val="Heading2Char"/>
          <w:rFonts w:ascii="Arial" w:hAnsi="Arial" w:cs="Arial"/>
          <w:color w:val="auto"/>
          <w:sz w:val="24"/>
          <w:szCs w:val="24"/>
        </w:rPr>
        <w:t xml:space="preserve"> </w:t>
      </w:r>
      <w:r w:rsidR="00EE5B81">
        <w:rPr>
          <w:rStyle w:val="Heading3Char"/>
          <w:rFonts w:ascii="Arial" w:eastAsiaTheme="minorHAnsi" w:hAnsi="Arial" w:cs="Arial"/>
          <w:color w:val="auto"/>
        </w:rPr>
        <w:t>S</w:t>
      </w:r>
      <w:r w:rsidR="0074430B" w:rsidRPr="003A2DEF">
        <w:rPr>
          <w:rStyle w:val="Heading3Char"/>
          <w:rFonts w:ascii="Arial" w:eastAsiaTheme="minorHAnsi" w:hAnsi="Arial" w:cs="Arial"/>
          <w:color w:val="auto"/>
        </w:rPr>
        <w:t xml:space="preserve">eparate consideration </w:t>
      </w:r>
      <w:r w:rsidR="00B76E8F">
        <w:rPr>
          <w:rStyle w:val="Heading3Char"/>
          <w:rFonts w:ascii="Arial" w:eastAsiaTheme="minorHAnsi" w:hAnsi="Arial" w:cs="Arial"/>
          <w:color w:val="auto"/>
        </w:rPr>
        <w:t>will</w:t>
      </w:r>
      <w:r w:rsidR="00EE5B81">
        <w:rPr>
          <w:rStyle w:val="Heading3Char"/>
          <w:rFonts w:ascii="Arial" w:eastAsiaTheme="minorHAnsi" w:hAnsi="Arial" w:cs="Arial"/>
          <w:color w:val="auto"/>
        </w:rPr>
        <w:t xml:space="preserve"> be given </w:t>
      </w:r>
      <w:r w:rsidR="002014F5">
        <w:rPr>
          <w:rStyle w:val="Heading3Char"/>
          <w:rFonts w:ascii="Arial" w:eastAsiaTheme="minorHAnsi" w:hAnsi="Arial" w:cs="Arial"/>
          <w:color w:val="auto"/>
        </w:rPr>
        <w:t xml:space="preserve">to the </w:t>
      </w:r>
      <w:r w:rsidR="0074430B" w:rsidRPr="003A2DEF">
        <w:rPr>
          <w:rStyle w:val="Heading3Char"/>
          <w:rFonts w:ascii="Arial" w:eastAsiaTheme="minorHAnsi" w:hAnsi="Arial" w:cs="Arial"/>
          <w:color w:val="auto"/>
        </w:rPr>
        <w:t>victim’s support and safeguarding needs in accordance with usual safeguarding procedures</w:t>
      </w:r>
      <w:r w:rsidR="0079735C">
        <w:rPr>
          <w:rStyle w:val="Heading3Char"/>
          <w:rFonts w:ascii="Arial" w:eastAsiaTheme="minorHAnsi" w:hAnsi="Arial" w:cs="Arial"/>
          <w:color w:val="auto"/>
        </w:rPr>
        <w:t xml:space="preserve">, including </w:t>
      </w:r>
      <w:r w:rsidR="00EE5B81">
        <w:rPr>
          <w:rStyle w:val="Heading3Char"/>
          <w:rFonts w:ascii="Arial" w:eastAsiaTheme="minorHAnsi" w:hAnsi="Arial" w:cs="Arial"/>
          <w:color w:val="auto"/>
        </w:rPr>
        <w:t>call</w:t>
      </w:r>
      <w:r w:rsidR="0079735C">
        <w:rPr>
          <w:rStyle w:val="Heading3Char"/>
          <w:rFonts w:ascii="Arial" w:eastAsiaTheme="minorHAnsi" w:hAnsi="Arial" w:cs="Arial"/>
          <w:color w:val="auto"/>
        </w:rPr>
        <w:t>ing</w:t>
      </w:r>
      <w:r w:rsidR="00EE5B81">
        <w:rPr>
          <w:rStyle w:val="Heading3Char"/>
          <w:rFonts w:ascii="Arial" w:eastAsiaTheme="minorHAnsi" w:hAnsi="Arial" w:cs="Arial"/>
          <w:color w:val="auto"/>
        </w:rPr>
        <w:t xml:space="preserve"> a separate Strategy meeting</w:t>
      </w:r>
      <w:r w:rsidR="0074430B" w:rsidRPr="003A2DEF">
        <w:rPr>
          <w:rStyle w:val="Heading3Char"/>
          <w:rFonts w:ascii="Arial" w:eastAsiaTheme="minorHAnsi" w:hAnsi="Arial" w:cs="Arial"/>
          <w:color w:val="auto"/>
        </w:rPr>
        <w:t xml:space="preserve">. </w:t>
      </w:r>
      <w:r w:rsidR="0079735C">
        <w:rPr>
          <w:rStyle w:val="Heading3Char"/>
          <w:rFonts w:ascii="Arial" w:eastAsiaTheme="minorHAnsi" w:hAnsi="Arial" w:cs="Arial"/>
          <w:color w:val="auto"/>
        </w:rPr>
        <w:t xml:space="preserve">Where the victim is aged over 18, safeguarding adult </w:t>
      </w:r>
      <w:r w:rsidR="00B76E8F">
        <w:rPr>
          <w:rStyle w:val="Heading3Char"/>
          <w:rFonts w:ascii="Arial" w:eastAsiaTheme="minorHAnsi" w:hAnsi="Arial" w:cs="Arial"/>
          <w:color w:val="auto"/>
        </w:rPr>
        <w:t xml:space="preserve">principles and </w:t>
      </w:r>
      <w:r w:rsidR="0079735C">
        <w:rPr>
          <w:rStyle w:val="Heading3Char"/>
          <w:rFonts w:ascii="Arial" w:eastAsiaTheme="minorHAnsi" w:hAnsi="Arial" w:cs="Arial"/>
          <w:color w:val="auto"/>
        </w:rPr>
        <w:t>procedures apply</w:t>
      </w:r>
      <w:r w:rsidR="0074430B">
        <w:rPr>
          <w:rStyle w:val="Heading3Char"/>
          <w:rFonts w:ascii="Arial" w:eastAsiaTheme="minorHAnsi" w:hAnsi="Arial" w:cs="Arial"/>
          <w:color w:val="auto"/>
        </w:rPr>
        <w:t>.</w:t>
      </w:r>
    </w:p>
    <w:p w14:paraId="3E2EFF07" w14:textId="20AEC070" w:rsidR="004B145D" w:rsidRDefault="0073204F" w:rsidP="0073204F">
      <w:pPr>
        <w:ind w:left="720" w:hanging="720"/>
        <w:rPr>
          <w:rStyle w:val="Heading2Char"/>
          <w:rFonts w:ascii="Arial" w:hAnsi="Arial" w:cs="Arial"/>
          <w:color w:val="auto"/>
          <w:sz w:val="24"/>
          <w:szCs w:val="24"/>
        </w:rPr>
      </w:pPr>
      <w:bookmarkStart w:id="5" w:name="_Toc19865467"/>
      <w:r>
        <w:rPr>
          <w:rStyle w:val="Heading2Char"/>
          <w:rFonts w:ascii="Arial" w:hAnsi="Arial" w:cs="Arial"/>
          <w:color w:val="auto"/>
          <w:sz w:val="24"/>
          <w:szCs w:val="24"/>
        </w:rPr>
        <w:t>3.2</w:t>
      </w:r>
      <w:r>
        <w:rPr>
          <w:rStyle w:val="Heading2Char"/>
          <w:rFonts w:ascii="Arial" w:hAnsi="Arial" w:cs="Arial"/>
          <w:color w:val="auto"/>
          <w:sz w:val="24"/>
          <w:szCs w:val="24"/>
        </w:rPr>
        <w:tab/>
      </w:r>
      <w:r w:rsidR="004D735D">
        <w:rPr>
          <w:rStyle w:val="Heading2Char"/>
          <w:rFonts w:ascii="Arial" w:hAnsi="Arial" w:cs="Arial"/>
          <w:color w:val="auto"/>
          <w:sz w:val="24"/>
          <w:szCs w:val="24"/>
        </w:rPr>
        <w:t>Many</w:t>
      </w:r>
      <w:r w:rsidR="00381E3D" w:rsidRPr="00381E3D">
        <w:rPr>
          <w:rStyle w:val="Heading2Char"/>
          <w:rFonts w:ascii="Arial" w:hAnsi="Arial" w:cs="Arial"/>
          <w:color w:val="auto"/>
          <w:sz w:val="24"/>
          <w:szCs w:val="24"/>
        </w:rPr>
        <w:t xml:space="preserve"> children and young people who carry out harmful sexual behaviour have themselves been victims of abuse, neglect or other trauma. It is vital to view them as children first, to address their needs in a holistic way at the earliest opportunity and, in doing so, involve all relevant agencies in establishing safety and positive change</w:t>
      </w:r>
      <w:bookmarkStart w:id="6" w:name="_Toc500941161"/>
      <w:r w:rsidR="00381E3D">
        <w:rPr>
          <w:rStyle w:val="Heading2Char"/>
          <w:rFonts w:ascii="Arial" w:hAnsi="Arial" w:cs="Arial"/>
          <w:color w:val="auto"/>
          <w:sz w:val="24"/>
          <w:szCs w:val="24"/>
        </w:rPr>
        <w:t>.</w:t>
      </w:r>
      <w:r w:rsidR="00AB4BEF">
        <w:rPr>
          <w:rStyle w:val="Heading2Char"/>
          <w:rFonts w:ascii="Arial" w:hAnsi="Arial" w:cs="Arial"/>
          <w:color w:val="auto"/>
          <w:sz w:val="24"/>
          <w:szCs w:val="24"/>
        </w:rPr>
        <w:t xml:space="preserve"> They may benefit from a trauma-informed approach to meeting their needs.</w:t>
      </w:r>
      <w:bookmarkEnd w:id="5"/>
    </w:p>
    <w:p w14:paraId="7D43F790" w14:textId="0C515A35" w:rsidR="007B23B1" w:rsidRPr="00D43225" w:rsidRDefault="0090436D" w:rsidP="00D43225">
      <w:pPr>
        <w:ind w:left="720" w:hanging="720"/>
        <w:rPr>
          <w:rStyle w:val="Heading2Char"/>
          <w:rFonts w:ascii="Arial" w:hAnsi="Arial" w:cs="Arial"/>
          <w:color w:val="auto"/>
          <w:sz w:val="24"/>
          <w:szCs w:val="24"/>
          <w:vertAlign w:val="superscript"/>
        </w:rPr>
      </w:pPr>
      <w:bookmarkStart w:id="7" w:name="_Toc19865468"/>
      <w:r>
        <w:rPr>
          <w:rStyle w:val="Heading2Char"/>
          <w:rFonts w:ascii="Arial" w:hAnsi="Arial" w:cs="Arial"/>
          <w:color w:val="auto"/>
          <w:sz w:val="24"/>
          <w:szCs w:val="24"/>
        </w:rPr>
        <w:t>3.3</w:t>
      </w:r>
      <w:r>
        <w:rPr>
          <w:rStyle w:val="Heading2Char"/>
          <w:rFonts w:ascii="Arial" w:hAnsi="Arial" w:cs="Arial"/>
          <w:color w:val="auto"/>
          <w:sz w:val="24"/>
          <w:szCs w:val="24"/>
        </w:rPr>
        <w:tab/>
        <w:t xml:space="preserve">Locally, </w:t>
      </w:r>
      <w:r w:rsidR="007B23B1">
        <w:rPr>
          <w:rStyle w:val="Heading2Char"/>
          <w:rFonts w:ascii="Arial" w:hAnsi="Arial" w:cs="Arial"/>
          <w:color w:val="auto"/>
          <w:sz w:val="24"/>
          <w:szCs w:val="24"/>
        </w:rPr>
        <w:t>the Brook Traffic Light Tool</w:t>
      </w:r>
      <w:bookmarkEnd w:id="7"/>
      <w:r w:rsidR="007B23B1">
        <w:rPr>
          <w:rStyle w:val="FootnoteReference"/>
          <w:rFonts w:ascii="Arial" w:eastAsiaTheme="majorEastAsia" w:hAnsi="Arial" w:cs="Arial"/>
          <w:sz w:val="24"/>
          <w:szCs w:val="24"/>
        </w:rPr>
        <w:footnoteReference w:id="1"/>
      </w:r>
      <w:r w:rsidR="007B23B1">
        <w:rPr>
          <w:rStyle w:val="Heading2Char"/>
          <w:rFonts w:ascii="Arial" w:hAnsi="Arial" w:cs="Arial"/>
          <w:color w:val="auto"/>
          <w:sz w:val="24"/>
          <w:szCs w:val="24"/>
        </w:rPr>
        <w:t xml:space="preserve"> </w:t>
      </w:r>
      <w:r>
        <w:rPr>
          <w:rStyle w:val="Heading2Char"/>
          <w:rFonts w:ascii="Arial" w:hAnsi="Arial" w:cs="Arial"/>
          <w:color w:val="auto"/>
          <w:sz w:val="24"/>
          <w:szCs w:val="24"/>
        </w:rPr>
        <w:t xml:space="preserve">is used </w:t>
      </w:r>
      <w:r w:rsidR="007B23B1">
        <w:rPr>
          <w:rStyle w:val="Heading2Char"/>
          <w:rFonts w:ascii="Arial" w:hAnsi="Arial" w:cs="Arial"/>
          <w:color w:val="auto"/>
          <w:sz w:val="24"/>
          <w:szCs w:val="24"/>
        </w:rPr>
        <w:t>to inform the level at which work should be undertaken with young people and the AIM3</w:t>
      </w:r>
      <w:r w:rsidR="00D43225">
        <w:rPr>
          <w:rStyle w:val="FootnoteReference"/>
          <w:rFonts w:ascii="Arial" w:eastAsiaTheme="majorEastAsia" w:hAnsi="Arial" w:cs="Arial"/>
          <w:sz w:val="24"/>
          <w:szCs w:val="24"/>
        </w:rPr>
        <w:footnoteReference w:id="2"/>
      </w:r>
      <w:r w:rsidR="00D43225">
        <w:rPr>
          <w:rStyle w:val="FootnoteReference"/>
          <w:rFonts w:ascii="Arial" w:eastAsiaTheme="majorEastAsia" w:hAnsi="Arial" w:cs="Arial"/>
          <w:sz w:val="24"/>
          <w:szCs w:val="24"/>
        </w:rPr>
        <w:t xml:space="preserve"> </w:t>
      </w:r>
      <w:r w:rsidR="007B23B1">
        <w:rPr>
          <w:rStyle w:val="Heading2Char"/>
          <w:rFonts w:ascii="Arial" w:hAnsi="Arial" w:cs="Arial"/>
          <w:color w:val="auto"/>
          <w:sz w:val="24"/>
          <w:szCs w:val="24"/>
        </w:rPr>
        <w:t>framework as the vehicle for assessing and intervening with young people who have admitted harmful sexual behaviour.</w:t>
      </w:r>
    </w:p>
    <w:p w14:paraId="55E092A0" w14:textId="3523BE75" w:rsidR="00E77B66" w:rsidRDefault="00533C7D" w:rsidP="00533C7D">
      <w:pPr>
        <w:ind w:left="720" w:hanging="720"/>
        <w:rPr>
          <w:rStyle w:val="Heading2Char"/>
          <w:rFonts w:ascii="Arial" w:hAnsi="Arial" w:cs="Arial"/>
          <w:color w:val="auto"/>
          <w:sz w:val="24"/>
          <w:szCs w:val="24"/>
        </w:rPr>
      </w:pPr>
      <w:bookmarkStart w:id="8" w:name="_Toc19865469"/>
      <w:r>
        <w:rPr>
          <w:rStyle w:val="Heading2Char"/>
          <w:rFonts w:ascii="Arial" w:hAnsi="Arial" w:cs="Arial"/>
          <w:color w:val="auto"/>
          <w:sz w:val="24"/>
          <w:szCs w:val="24"/>
        </w:rPr>
        <w:t>3.3</w:t>
      </w:r>
      <w:r>
        <w:rPr>
          <w:rStyle w:val="Heading2Char"/>
          <w:rFonts w:ascii="Arial" w:hAnsi="Arial" w:cs="Arial"/>
          <w:color w:val="auto"/>
          <w:sz w:val="24"/>
          <w:szCs w:val="24"/>
        </w:rPr>
        <w:tab/>
      </w:r>
      <w:r w:rsidR="00E77B66">
        <w:rPr>
          <w:rStyle w:val="Heading2Char"/>
          <w:rFonts w:ascii="Arial" w:hAnsi="Arial" w:cs="Arial"/>
          <w:color w:val="auto"/>
          <w:sz w:val="24"/>
          <w:szCs w:val="24"/>
        </w:rPr>
        <w:t>The Hackett continuum may be used by Social Care duty to inform decision-making about how to proceed with a request for service.</w:t>
      </w:r>
      <w:r w:rsidR="00D340D2">
        <w:rPr>
          <w:rStyle w:val="Heading2Char"/>
          <w:rFonts w:ascii="Arial" w:hAnsi="Arial" w:cs="Arial"/>
          <w:color w:val="auto"/>
          <w:sz w:val="24"/>
          <w:szCs w:val="24"/>
        </w:rPr>
        <w:t xml:space="preserve"> A local checklist to help in clarifying the concern, developed from Chaffin et al 2002, can be found at Appendix C.</w:t>
      </w:r>
      <w:bookmarkEnd w:id="8"/>
    </w:p>
    <w:p w14:paraId="72C56A3F" w14:textId="186282FD" w:rsidR="00F207D1" w:rsidRDefault="00E77B66" w:rsidP="00533C7D">
      <w:pPr>
        <w:ind w:left="720" w:hanging="720"/>
        <w:rPr>
          <w:rStyle w:val="Heading2Char"/>
          <w:rFonts w:ascii="Arial" w:hAnsi="Arial" w:cs="Arial"/>
          <w:color w:val="auto"/>
          <w:sz w:val="24"/>
          <w:szCs w:val="24"/>
        </w:rPr>
      </w:pPr>
      <w:bookmarkStart w:id="9" w:name="_Toc19865470"/>
      <w:r>
        <w:rPr>
          <w:rStyle w:val="Heading2Char"/>
          <w:rFonts w:ascii="Arial" w:hAnsi="Arial" w:cs="Arial"/>
          <w:color w:val="auto"/>
          <w:sz w:val="24"/>
          <w:szCs w:val="24"/>
        </w:rPr>
        <w:t>3.4</w:t>
      </w:r>
      <w:r>
        <w:rPr>
          <w:rStyle w:val="Heading2Char"/>
          <w:rFonts w:ascii="Arial" w:hAnsi="Arial" w:cs="Arial"/>
          <w:color w:val="auto"/>
          <w:sz w:val="24"/>
          <w:szCs w:val="24"/>
        </w:rPr>
        <w:tab/>
      </w:r>
      <w:r w:rsidR="00533C7D">
        <w:rPr>
          <w:rStyle w:val="Heading2Char"/>
          <w:rFonts w:ascii="Arial" w:hAnsi="Arial" w:cs="Arial"/>
          <w:color w:val="auto"/>
          <w:sz w:val="24"/>
          <w:szCs w:val="24"/>
        </w:rPr>
        <w:t xml:space="preserve">Specific </w:t>
      </w:r>
      <w:r w:rsidR="007B23B1">
        <w:rPr>
          <w:rStyle w:val="Heading2Char"/>
          <w:rFonts w:ascii="Arial" w:hAnsi="Arial" w:cs="Arial"/>
          <w:color w:val="auto"/>
          <w:sz w:val="24"/>
          <w:szCs w:val="24"/>
        </w:rPr>
        <w:t xml:space="preserve">AIM3 </w:t>
      </w:r>
      <w:r w:rsidR="00533C7D">
        <w:rPr>
          <w:rStyle w:val="Heading2Char"/>
          <w:rFonts w:ascii="Arial" w:hAnsi="Arial" w:cs="Arial"/>
          <w:color w:val="auto"/>
          <w:sz w:val="24"/>
          <w:szCs w:val="24"/>
        </w:rPr>
        <w:t xml:space="preserve">assessment and intervention with a young person who has admitted carrying out </w:t>
      </w:r>
      <w:r w:rsidR="0090436D">
        <w:rPr>
          <w:rStyle w:val="Heading2Char"/>
          <w:rFonts w:ascii="Arial" w:hAnsi="Arial" w:cs="Arial"/>
          <w:color w:val="auto"/>
          <w:sz w:val="24"/>
          <w:szCs w:val="24"/>
        </w:rPr>
        <w:t>harmful sexual behaviour is</w:t>
      </w:r>
      <w:r w:rsidR="00533C7D">
        <w:rPr>
          <w:rStyle w:val="Heading2Char"/>
          <w:rFonts w:ascii="Arial" w:hAnsi="Arial" w:cs="Arial"/>
          <w:color w:val="auto"/>
          <w:sz w:val="24"/>
          <w:szCs w:val="24"/>
        </w:rPr>
        <w:t xml:space="preserve"> undertaken by two trained staff, usually from the Youth Offending Service and Children’s Social Care. The</w:t>
      </w:r>
      <w:r w:rsidR="007B23B1">
        <w:rPr>
          <w:rStyle w:val="Heading2Char"/>
          <w:rFonts w:ascii="Arial" w:hAnsi="Arial" w:cs="Arial"/>
          <w:color w:val="auto"/>
          <w:sz w:val="24"/>
          <w:szCs w:val="24"/>
        </w:rPr>
        <w:t>se staff</w:t>
      </w:r>
      <w:r w:rsidR="00533C7D">
        <w:rPr>
          <w:rStyle w:val="Heading2Char"/>
          <w:rFonts w:ascii="Arial" w:hAnsi="Arial" w:cs="Arial"/>
          <w:color w:val="auto"/>
          <w:sz w:val="24"/>
          <w:szCs w:val="24"/>
        </w:rPr>
        <w:t xml:space="preserve"> will effectively constitute a ‘virtual team’ and the work will be allocated on a rota basis in agreement with respective managers. The Clinical Specialist will oversee and support this arrangement in consultation with relevant line managers.</w:t>
      </w:r>
      <w:bookmarkEnd w:id="9"/>
    </w:p>
    <w:p w14:paraId="415F6232" w14:textId="0346ED5D" w:rsidR="002014F5" w:rsidRDefault="002014F5" w:rsidP="00533C7D">
      <w:pPr>
        <w:ind w:left="720" w:hanging="720"/>
        <w:rPr>
          <w:rStyle w:val="Heading2Char"/>
          <w:rFonts w:ascii="Arial" w:hAnsi="Arial" w:cs="Arial"/>
          <w:color w:val="auto"/>
          <w:sz w:val="24"/>
          <w:szCs w:val="24"/>
        </w:rPr>
      </w:pPr>
      <w:r>
        <w:rPr>
          <w:rStyle w:val="Heading2Char"/>
          <w:rFonts w:ascii="Arial" w:hAnsi="Arial" w:cs="Arial"/>
          <w:color w:val="auto"/>
          <w:sz w:val="24"/>
          <w:szCs w:val="24"/>
        </w:rPr>
        <w:t>3.5</w:t>
      </w:r>
      <w:r>
        <w:rPr>
          <w:rStyle w:val="Heading2Char"/>
          <w:rFonts w:ascii="Arial" w:hAnsi="Arial" w:cs="Arial"/>
          <w:color w:val="auto"/>
          <w:sz w:val="24"/>
          <w:szCs w:val="24"/>
        </w:rPr>
        <w:tab/>
        <w:t>All assessment must take full account of the voice of the child.</w:t>
      </w:r>
    </w:p>
    <w:p w14:paraId="20BCD54F" w14:textId="77777777" w:rsidR="00AB1600" w:rsidRDefault="00AB1600" w:rsidP="00533C7D">
      <w:pPr>
        <w:ind w:left="720" w:hanging="720"/>
        <w:rPr>
          <w:rStyle w:val="Heading2Char"/>
          <w:rFonts w:ascii="Arial" w:hAnsi="Arial" w:cs="Arial"/>
          <w:color w:val="auto"/>
          <w:sz w:val="24"/>
          <w:szCs w:val="24"/>
        </w:rPr>
      </w:pPr>
    </w:p>
    <w:p w14:paraId="611EAEF4" w14:textId="09F63920" w:rsidR="00D43225" w:rsidRPr="00AB1600" w:rsidRDefault="00404F7E" w:rsidP="00D24F38">
      <w:pPr>
        <w:pStyle w:val="Heading1"/>
        <w:rPr>
          <w:rFonts w:ascii="Arial" w:eastAsia="Times New Roman" w:hAnsi="Arial" w:cs="Arial"/>
          <w:b/>
          <w:color w:val="auto"/>
          <w:sz w:val="28"/>
          <w:szCs w:val="28"/>
          <w:lang w:val="en" w:eastAsia="en-GB"/>
        </w:rPr>
      </w:pPr>
      <w:bookmarkStart w:id="10" w:name="_Toc2849829"/>
      <w:bookmarkStart w:id="11" w:name="_Toc19865471"/>
      <w:r w:rsidRPr="00AB1600">
        <w:rPr>
          <w:rFonts w:ascii="Arial" w:eastAsia="Times New Roman" w:hAnsi="Arial" w:cs="Arial"/>
          <w:b/>
          <w:color w:val="auto"/>
          <w:sz w:val="28"/>
          <w:szCs w:val="28"/>
          <w:lang w:val="en" w:eastAsia="en-GB"/>
        </w:rPr>
        <w:t>4.</w:t>
      </w:r>
      <w:r w:rsidRPr="00AB1600">
        <w:rPr>
          <w:rFonts w:ascii="Arial" w:eastAsia="Times New Roman" w:hAnsi="Arial" w:cs="Arial"/>
          <w:b/>
          <w:color w:val="auto"/>
          <w:sz w:val="28"/>
          <w:szCs w:val="28"/>
          <w:lang w:val="en" w:eastAsia="en-GB"/>
        </w:rPr>
        <w:tab/>
      </w:r>
      <w:r w:rsidR="00B80B37" w:rsidRPr="00AB1600">
        <w:rPr>
          <w:rFonts w:ascii="Arial" w:eastAsia="Times New Roman" w:hAnsi="Arial" w:cs="Arial"/>
          <w:b/>
          <w:color w:val="auto"/>
          <w:sz w:val="28"/>
          <w:szCs w:val="28"/>
          <w:lang w:val="en" w:eastAsia="en-GB"/>
        </w:rPr>
        <w:t xml:space="preserve">Initial </w:t>
      </w:r>
      <w:r w:rsidR="0075394C" w:rsidRPr="00AB1600">
        <w:rPr>
          <w:rFonts w:ascii="Arial" w:eastAsia="Times New Roman" w:hAnsi="Arial" w:cs="Arial"/>
          <w:b/>
          <w:color w:val="auto"/>
          <w:sz w:val="28"/>
          <w:szCs w:val="28"/>
          <w:lang w:val="en" w:eastAsia="en-GB"/>
        </w:rPr>
        <w:t>contact</w:t>
      </w:r>
      <w:bookmarkEnd w:id="6"/>
      <w:bookmarkEnd w:id="10"/>
      <w:bookmarkEnd w:id="11"/>
      <w:r w:rsidR="000973FD" w:rsidRPr="00AB1600">
        <w:rPr>
          <w:rFonts w:ascii="Arial" w:eastAsia="Times New Roman" w:hAnsi="Arial" w:cs="Arial"/>
          <w:b/>
          <w:color w:val="auto"/>
          <w:sz w:val="28"/>
          <w:szCs w:val="28"/>
          <w:lang w:val="en" w:eastAsia="en-GB"/>
        </w:rPr>
        <w:t xml:space="preserve"> </w:t>
      </w:r>
    </w:p>
    <w:p w14:paraId="37AA9F95" w14:textId="77777777" w:rsidR="00AB1600" w:rsidRPr="00AB1600" w:rsidRDefault="00AB1600" w:rsidP="00AB1600">
      <w:pPr>
        <w:spacing w:after="0"/>
        <w:rPr>
          <w:lang w:val="en" w:eastAsia="en-GB"/>
        </w:rPr>
      </w:pPr>
    </w:p>
    <w:p w14:paraId="09E2F0D7" w14:textId="77777777" w:rsidR="0073204F" w:rsidRDefault="0074430B" w:rsidP="00356E56">
      <w:pPr>
        <w:rPr>
          <w:rFonts w:ascii="Arial" w:hAnsi="Arial" w:cs="Arial"/>
          <w:b/>
          <w:sz w:val="24"/>
          <w:szCs w:val="24"/>
        </w:rPr>
      </w:pPr>
      <w:r w:rsidRPr="000E2E07">
        <w:rPr>
          <w:rFonts w:ascii="Arial" w:hAnsi="Arial" w:cs="Arial"/>
          <w:sz w:val="24"/>
          <w:szCs w:val="24"/>
        </w:rPr>
        <w:t>4.1</w:t>
      </w:r>
      <w:r w:rsidRPr="0074430B">
        <w:rPr>
          <w:rFonts w:ascii="Arial" w:hAnsi="Arial" w:cs="Arial"/>
          <w:b/>
          <w:sz w:val="24"/>
          <w:szCs w:val="24"/>
        </w:rPr>
        <w:t xml:space="preserve"> </w:t>
      </w:r>
      <w:r w:rsidR="0073204F">
        <w:rPr>
          <w:rFonts w:ascii="Arial" w:hAnsi="Arial" w:cs="Arial"/>
          <w:b/>
          <w:sz w:val="24"/>
          <w:szCs w:val="24"/>
        </w:rPr>
        <w:tab/>
      </w:r>
      <w:r w:rsidRPr="0074430B">
        <w:rPr>
          <w:rFonts w:ascii="Arial" w:hAnsi="Arial" w:cs="Arial"/>
          <w:b/>
          <w:sz w:val="24"/>
          <w:szCs w:val="24"/>
        </w:rPr>
        <w:t>All agencies</w:t>
      </w:r>
    </w:p>
    <w:p w14:paraId="0348E81F" w14:textId="4E71D50A" w:rsidR="00BD1424" w:rsidRPr="00D43225" w:rsidRDefault="00F36DB7" w:rsidP="00D43225">
      <w:pPr>
        <w:ind w:left="720"/>
        <w:rPr>
          <w:rFonts w:ascii="Arial" w:hAnsi="Arial" w:cs="Arial"/>
          <w:sz w:val="24"/>
          <w:szCs w:val="24"/>
          <w:vertAlign w:val="superscript"/>
        </w:rPr>
      </w:pPr>
      <w:r w:rsidRPr="00F36DB7">
        <w:rPr>
          <w:rFonts w:ascii="Arial" w:hAnsi="Arial" w:cs="Arial"/>
          <w:sz w:val="24"/>
          <w:szCs w:val="24"/>
        </w:rPr>
        <w:t>W</w:t>
      </w:r>
      <w:r w:rsidR="00356E56" w:rsidRPr="00F36DB7">
        <w:rPr>
          <w:rFonts w:ascii="Arial" w:hAnsi="Arial" w:cs="Arial"/>
          <w:sz w:val="24"/>
          <w:szCs w:val="24"/>
        </w:rPr>
        <w:t xml:space="preserve">hen concerns </w:t>
      </w:r>
      <w:r w:rsidR="0090436D">
        <w:rPr>
          <w:rFonts w:ascii="Arial" w:hAnsi="Arial" w:cs="Arial"/>
          <w:sz w:val="24"/>
          <w:szCs w:val="24"/>
        </w:rPr>
        <w:t xml:space="preserve">come to </w:t>
      </w:r>
      <w:r w:rsidR="000973FD" w:rsidRPr="00F36DB7">
        <w:rPr>
          <w:rFonts w:ascii="Arial" w:hAnsi="Arial" w:cs="Arial"/>
          <w:sz w:val="24"/>
          <w:szCs w:val="24"/>
        </w:rPr>
        <w:t>attention</w:t>
      </w:r>
      <w:r w:rsidR="00356E56" w:rsidRPr="00F36DB7">
        <w:rPr>
          <w:rFonts w:ascii="Arial" w:hAnsi="Arial" w:cs="Arial"/>
          <w:sz w:val="24"/>
          <w:szCs w:val="24"/>
        </w:rPr>
        <w:t xml:space="preserve"> abou</w:t>
      </w:r>
      <w:r w:rsidR="0079735C" w:rsidRPr="00F36DB7">
        <w:rPr>
          <w:rFonts w:ascii="Arial" w:hAnsi="Arial" w:cs="Arial"/>
          <w:sz w:val="24"/>
          <w:szCs w:val="24"/>
        </w:rPr>
        <w:t>t a child’s harmful</w:t>
      </w:r>
      <w:r w:rsidR="00404F7E" w:rsidRPr="00F36DB7">
        <w:rPr>
          <w:rFonts w:ascii="Arial" w:hAnsi="Arial" w:cs="Arial"/>
          <w:sz w:val="24"/>
          <w:szCs w:val="24"/>
        </w:rPr>
        <w:t xml:space="preserve"> sexual</w:t>
      </w:r>
      <w:r w:rsidR="00404F7E" w:rsidRPr="00F36DB7">
        <w:t xml:space="preserve"> </w:t>
      </w:r>
      <w:r w:rsidR="00D43225">
        <w:rPr>
          <w:rFonts w:ascii="Arial" w:hAnsi="Arial" w:cs="Arial"/>
          <w:sz w:val="24"/>
          <w:szCs w:val="24"/>
        </w:rPr>
        <w:t xml:space="preserve">behaviour, </w:t>
      </w:r>
      <w:r w:rsidR="000973FD" w:rsidRPr="00F36DB7">
        <w:rPr>
          <w:rFonts w:ascii="Arial" w:hAnsi="Arial" w:cs="Arial"/>
          <w:sz w:val="24"/>
          <w:szCs w:val="24"/>
        </w:rPr>
        <w:t xml:space="preserve">the </w:t>
      </w:r>
      <w:r w:rsidR="00670D2D" w:rsidRPr="00F36DB7">
        <w:rPr>
          <w:rFonts w:ascii="Arial" w:hAnsi="Arial" w:cs="Arial"/>
          <w:sz w:val="24"/>
          <w:szCs w:val="24"/>
        </w:rPr>
        <w:t>Brook Traffic Light T</w:t>
      </w:r>
      <w:r w:rsidRPr="00F36DB7">
        <w:rPr>
          <w:rFonts w:ascii="Arial" w:hAnsi="Arial" w:cs="Arial"/>
          <w:sz w:val="24"/>
          <w:szCs w:val="24"/>
        </w:rPr>
        <w:t>ool</w:t>
      </w:r>
      <w:r w:rsidR="00D43225">
        <w:rPr>
          <w:rFonts w:ascii="Arial" w:hAnsi="Arial" w:cs="Arial"/>
          <w:sz w:val="24"/>
          <w:szCs w:val="24"/>
        </w:rPr>
        <w:t xml:space="preserve"> </w:t>
      </w:r>
      <w:r w:rsidR="0090436D">
        <w:rPr>
          <w:rFonts w:ascii="Arial" w:hAnsi="Arial" w:cs="Arial"/>
          <w:sz w:val="24"/>
          <w:szCs w:val="24"/>
          <w:lang w:val="en"/>
        </w:rPr>
        <w:t>provides</w:t>
      </w:r>
      <w:r w:rsidRPr="00F36DB7">
        <w:rPr>
          <w:rFonts w:ascii="Arial" w:hAnsi="Arial" w:cs="Arial"/>
          <w:sz w:val="24"/>
          <w:szCs w:val="24"/>
          <w:lang w:val="en"/>
        </w:rPr>
        <w:t xml:space="preserve"> examples of presenting sexual </w:t>
      </w:r>
      <w:proofErr w:type="spellStart"/>
      <w:r w:rsidRPr="00F36DB7">
        <w:rPr>
          <w:rFonts w:ascii="Arial" w:hAnsi="Arial" w:cs="Arial"/>
          <w:sz w:val="24"/>
          <w:szCs w:val="24"/>
          <w:lang w:val="en"/>
        </w:rPr>
        <w:t>behaviours</w:t>
      </w:r>
      <w:proofErr w:type="spellEnd"/>
      <w:r w:rsidR="0090436D">
        <w:rPr>
          <w:rFonts w:ascii="Arial" w:hAnsi="Arial" w:cs="Arial"/>
          <w:sz w:val="24"/>
          <w:szCs w:val="24"/>
          <w:lang w:val="en"/>
        </w:rPr>
        <w:t xml:space="preserve"> within four age categories. Many factors influence s</w:t>
      </w:r>
      <w:r w:rsidRPr="00F36DB7">
        <w:rPr>
          <w:rFonts w:ascii="Arial" w:hAnsi="Arial" w:cs="Arial"/>
          <w:sz w:val="24"/>
          <w:szCs w:val="24"/>
          <w:lang w:val="en"/>
        </w:rPr>
        <w:t>exual developme</w:t>
      </w:r>
      <w:r w:rsidR="0090436D">
        <w:rPr>
          <w:rFonts w:ascii="Arial" w:hAnsi="Arial" w:cs="Arial"/>
          <w:sz w:val="24"/>
          <w:szCs w:val="24"/>
          <w:lang w:val="en"/>
        </w:rPr>
        <w:t>nt</w:t>
      </w:r>
      <w:r w:rsidRPr="00F36DB7">
        <w:rPr>
          <w:rFonts w:ascii="Arial" w:hAnsi="Arial" w:cs="Arial"/>
          <w:sz w:val="24"/>
          <w:szCs w:val="24"/>
          <w:lang w:val="en"/>
        </w:rPr>
        <w:t xml:space="preserve"> </w:t>
      </w:r>
      <w:r>
        <w:rPr>
          <w:rFonts w:ascii="Arial" w:hAnsi="Arial" w:cs="Arial"/>
          <w:sz w:val="24"/>
          <w:szCs w:val="24"/>
          <w:lang w:val="en"/>
        </w:rPr>
        <w:t>and so when</w:t>
      </w:r>
      <w:r w:rsidRPr="00F36DB7">
        <w:rPr>
          <w:rFonts w:ascii="Arial" w:hAnsi="Arial" w:cs="Arial"/>
          <w:sz w:val="24"/>
          <w:szCs w:val="24"/>
          <w:lang w:val="en"/>
        </w:rPr>
        <w:t xml:space="preserve"> using the traffic light tool to </w:t>
      </w:r>
      <w:proofErr w:type="spellStart"/>
      <w:r w:rsidRPr="00F36DB7">
        <w:rPr>
          <w:rFonts w:ascii="Arial" w:hAnsi="Arial" w:cs="Arial"/>
          <w:sz w:val="24"/>
          <w:szCs w:val="24"/>
          <w:lang w:val="en"/>
        </w:rPr>
        <w:t>categoris</w:t>
      </w:r>
      <w:r w:rsidR="00BD1424">
        <w:rPr>
          <w:rFonts w:ascii="Arial" w:hAnsi="Arial" w:cs="Arial"/>
          <w:sz w:val="24"/>
          <w:szCs w:val="24"/>
          <w:lang w:val="en"/>
        </w:rPr>
        <w:t>e</w:t>
      </w:r>
      <w:proofErr w:type="spellEnd"/>
      <w:r w:rsidR="00BD1424">
        <w:rPr>
          <w:rFonts w:ascii="Arial" w:hAnsi="Arial" w:cs="Arial"/>
          <w:sz w:val="24"/>
          <w:szCs w:val="24"/>
          <w:lang w:val="en"/>
        </w:rPr>
        <w:t xml:space="preserve"> </w:t>
      </w:r>
      <w:proofErr w:type="spellStart"/>
      <w:r w:rsidR="00BD1424">
        <w:rPr>
          <w:rFonts w:ascii="Arial" w:hAnsi="Arial" w:cs="Arial"/>
          <w:sz w:val="24"/>
          <w:szCs w:val="24"/>
          <w:lang w:val="en"/>
        </w:rPr>
        <w:t>behaviour</w:t>
      </w:r>
      <w:proofErr w:type="spellEnd"/>
      <w:r w:rsidR="00BD1424">
        <w:rPr>
          <w:rFonts w:ascii="Arial" w:hAnsi="Arial" w:cs="Arial"/>
          <w:sz w:val="24"/>
          <w:szCs w:val="24"/>
          <w:lang w:val="en"/>
        </w:rPr>
        <w:t xml:space="preserve">, </w:t>
      </w:r>
      <w:r w:rsidR="007B23B1">
        <w:rPr>
          <w:rFonts w:ascii="Arial" w:hAnsi="Arial" w:cs="Arial"/>
          <w:sz w:val="24"/>
          <w:szCs w:val="24"/>
          <w:lang w:val="en"/>
        </w:rPr>
        <w:t xml:space="preserve">staff need to </w:t>
      </w:r>
      <w:r w:rsidR="00D43225">
        <w:rPr>
          <w:rFonts w:ascii="Arial" w:hAnsi="Arial" w:cs="Arial"/>
          <w:sz w:val="24"/>
          <w:szCs w:val="24"/>
          <w:lang w:val="en"/>
        </w:rPr>
        <w:t>consider the</w:t>
      </w:r>
      <w:r w:rsidRPr="00F36DB7">
        <w:rPr>
          <w:rFonts w:ascii="Arial" w:hAnsi="Arial" w:cs="Arial"/>
          <w:sz w:val="24"/>
          <w:szCs w:val="24"/>
          <w:lang w:val="en"/>
        </w:rPr>
        <w:t xml:space="preserve"> familial </w:t>
      </w:r>
      <w:r w:rsidR="00D43225">
        <w:rPr>
          <w:rFonts w:ascii="Arial" w:hAnsi="Arial" w:cs="Arial"/>
          <w:sz w:val="24"/>
          <w:szCs w:val="24"/>
          <w:lang w:val="en"/>
        </w:rPr>
        <w:t xml:space="preserve">and wider </w:t>
      </w:r>
      <w:r w:rsidRPr="00F36DB7">
        <w:rPr>
          <w:rFonts w:ascii="Arial" w:hAnsi="Arial" w:cs="Arial"/>
          <w:sz w:val="24"/>
          <w:szCs w:val="24"/>
          <w:lang w:val="en"/>
        </w:rPr>
        <w:t>context</w:t>
      </w:r>
      <w:r w:rsidRPr="00F36DB7">
        <w:rPr>
          <w:rFonts w:ascii="Arial" w:hAnsi="Arial" w:cs="Arial"/>
          <w:b/>
          <w:sz w:val="24"/>
          <w:szCs w:val="24"/>
        </w:rPr>
        <w:t xml:space="preserve">. </w:t>
      </w:r>
      <w:r>
        <w:rPr>
          <w:rFonts w:ascii="Arial" w:hAnsi="Arial" w:cs="Arial"/>
          <w:b/>
          <w:sz w:val="24"/>
          <w:szCs w:val="24"/>
        </w:rPr>
        <w:t xml:space="preserve"> </w:t>
      </w:r>
      <w:r w:rsidR="0090436D">
        <w:rPr>
          <w:rFonts w:ascii="Arial" w:hAnsi="Arial" w:cs="Arial"/>
          <w:sz w:val="24"/>
          <w:szCs w:val="24"/>
          <w:lang w:val="en"/>
        </w:rPr>
        <w:t>The</w:t>
      </w:r>
      <w:r w:rsidRPr="00F36DB7">
        <w:rPr>
          <w:rFonts w:ascii="Arial" w:hAnsi="Arial" w:cs="Arial"/>
          <w:sz w:val="24"/>
          <w:szCs w:val="24"/>
          <w:lang w:val="en"/>
        </w:rPr>
        <w:t xml:space="preserve"> tool must be used within the context of the </w:t>
      </w:r>
      <w:hyperlink r:id="rId10" w:tgtFrame="_blank" w:history="1">
        <w:r w:rsidRPr="00E77B66">
          <w:rPr>
            <w:rStyle w:val="Hyperlink"/>
            <w:rFonts w:ascii="Arial" w:hAnsi="Arial" w:cs="Arial"/>
            <w:color w:val="auto"/>
            <w:sz w:val="24"/>
            <w:szCs w:val="24"/>
            <w:lang w:val="en"/>
          </w:rPr>
          <w:t>guidance provided</w:t>
        </w:r>
      </w:hyperlink>
      <w:r w:rsidR="00E77B66">
        <w:rPr>
          <w:rStyle w:val="Hyperlink"/>
          <w:rFonts w:ascii="Arial" w:hAnsi="Arial" w:cs="Arial"/>
          <w:color w:val="auto"/>
          <w:sz w:val="24"/>
          <w:szCs w:val="24"/>
          <w:lang w:val="en"/>
        </w:rPr>
        <w:t xml:space="preserve"> </w:t>
      </w:r>
      <w:r w:rsidR="002014F5">
        <w:rPr>
          <w:rStyle w:val="Hyperlink"/>
          <w:rFonts w:ascii="Arial" w:hAnsi="Arial" w:cs="Arial"/>
          <w:color w:val="auto"/>
          <w:sz w:val="24"/>
          <w:szCs w:val="24"/>
          <w:u w:val="none"/>
          <w:lang w:val="en"/>
        </w:rPr>
        <w:t>here</w:t>
      </w:r>
      <w:r w:rsidR="00D43225" w:rsidRPr="00E77B66">
        <w:rPr>
          <w:rFonts w:ascii="Arial" w:hAnsi="Arial" w:cs="Arial"/>
          <w:sz w:val="24"/>
          <w:szCs w:val="24"/>
          <w:u w:val="single"/>
          <w:lang w:val="en"/>
        </w:rPr>
        <w:t xml:space="preserve"> </w:t>
      </w:r>
      <w:r w:rsidR="00D43225">
        <w:rPr>
          <w:rFonts w:ascii="Arial" w:hAnsi="Arial" w:cs="Arial"/>
          <w:sz w:val="24"/>
          <w:szCs w:val="24"/>
          <w:lang w:val="en"/>
        </w:rPr>
        <w:t>and staff should also draw on other information available.</w:t>
      </w:r>
      <w:r w:rsidRPr="00F36DB7">
        <w:rPr>
          <w:rFonts w:ascii="Arial" w:hAnsi="Arial" w:cs="Arial"/>
          <w:sz w:val="24"/>
          <w:szCs w:val="24"/>
          <w:lang w:val="en"/>
        </w:rPr>
        <w:t xml:space="preserve"> </w:t>
      </w:r>
      <w:r w:rsidR="004A7B09">
        <w:rPr>
          <w:rFonts w:ascii="Arial" w:hAnsi="Arial" w:cs="Arial"/>
          <w:sz w:val="24"/>
          <w:szCs w:val="24"/>
          <w:lang w:val="en"/>
        </w:rPr>
        <w:t xml:space="preserve"> The </w:t>
      </w:r>
      <w:r w:rsidR="002014F5">
        <w:rPr>
          <w:rFonts w:ascii="Arial" w:hAnsi="Arial" w:cs="Arial"/>
          <w:sz w:val="24"/>
          <w:szCs w:val="24"/>
          <w:lang w:val="en"/>
        </w:rPr>
        <w:t xml:space="preserve">CAMHS HSB </w:t>
      </w:r>
      <w:r w:rsidR="004A7B09">
        <w:rPr>
          <w:rFonts w:ascii="Arial" w:hAnsi="Arial" w:cs="Arial"/>
          <w:sz w:val="24"/>
          <w:szCs w:val="24"/>
          <w:lang w:val="en"/>
        </w:rPr>
        <w:t>C</w:t>
      </w:r>
      <w:r w:rsidR="00BD1424">
        <w:rPr>
          <w:rFonts w:ascii="Arial" w:hAnsi="Arial" w:cs="Arial"/>
          <w:sz w:val="24"/>
          <w:szCs w:val="24"/>
          <w:lang w:val="en"/>
        </w:rPr>
        <w:t xml:space="preserve">linical Specialist can </w:t>
      </w:r>
      <w:r w:rsidR="004A7B09">
        <w:rPr>
          <w:rFonts w:ascii="Arial" w:hAnsi="Arial" w:cs="Arial"/>
          <w:sz w:val="24"/>
          <w:szCs w:val="24"/>
          <w:lang w:val="en"/>
        </w:rPr>
        <w:t>provide</w:t>
      </w:r>
      <w:r w:rsidR="00D43225">
        <w:rPr>
          <w:rFonts w:ascii="Arial" w:hAnsi="Arial" w:cs="Arial"/>
          <w:sz w:val="24"/>
          <w:szCs w:val="24"/>
          <w:lang w:val="en"/>
        </w:rPr>
        <w:t xml:space="preserve"> support and</w:t>
      </w:r>
      <w:r w:rsidR="004A7B09">
        <w:rPr>
          <w:rFonts w:ascii="Arial" w:hAnsi="Arial" w:cs="Arial"/>
          <w:sz w:val="24"/>
          <w:szCs w:val="24"/>
          <w:lang w:val="en"/>
        </w:rPr>
        <w:t xml:space="preserve"> cons</w:t>
      </w:r>
      <w:r w:rsidR="00BD1424">
        <w:rPr>
          <w:rFonts w:ascii="Arial" w:hAnsi="Arial" w:cs="Arial"/>
          <w:sz w:val="24"/>
          <w:szCs w:val="24"/>
          <w:lang w:val="en"/>
        </w:rPr>
        <w:t>ultation</w:t>
      </w:r>
      <w:r w:rsidR="00D43225">
        <w:rPr>
          <w:rFonts w:ascii="Arial" w:hAnsi="Arial" w:cs="Arial"/>
          <w:sz w:val="24"/>
          <w:szCs w:val="24"/>
          <w:lang w:val="en"/>
        </w:rPr>
        <w:t xml:space="preserve"> in deciding an appropriate level of response</w:t>
      </w:r>
      <w:r w:rsidR="00BD1424">
        <w:rPr>
          <w:rFonts w:ascii="Arial" w:hAnsi="Arial" w:cs="Arial"/>
          <w:sz w:val="24"/>
          <w:szCs w:val="24"/>
          <w:lang w:val="en"/>
        </w:rPr>
        <w:t>.</w:t>
      </w:r>
    </w:p>
    <w:p w14:paraId="2B162123" w14:textId="59275BF5" w:rsidR="00A50142" w:rsidRPr="0093471E" w:rsidRDefault="00D43225" w:rsidP="0090436D">
      <w:pPr>
        <w:spacing w:before="100" w:beforeAutospacing="1" w:after="100" w:afterAutospacing="1" w:line="240" w:lineRule="auto"/>
        <w:ind w:left="720"/>
        <w:rPr>
          <w:rFonts w:ascii="Arial" w:eastAsia="Times New Roman" w:hAnsi="Arial" w:cs="Arial"/>
          <w:color w:val="333333"/>
          <w:sz w:val="24"/>
          <w:szCs w:val="24"/>
          <w:lang w:val="en" w:eastAsia="en-GB"/>
        </w:rPr>
      </w:pPr>
      <w:r>
        <w:rPr>
          <w:rFonts w:ascii="Arial" w:hAnsi="Arial" w:cs="Arial"/>
          <w:b/>
          <w:sz w:val="24"/>
          <w:szCs w:val="24"/>
        </w:rPr>
        <w:t xml:space="preserve">‘Green’ </w:t>
      </w:r>
      <w:proofErr w:type="spellStart"/>
      <w:r w:rsidR="00BD1424" w:rsidRPr="00BD1424">
        <w:rPr>
          <w:rFonts w:ascii="Arial" w:eastAsia="Times New Roman" w:hAnsi="Arial" w:cs="Arial"/>
          <w:color w:val="333333"/>
          <w:sz w:val="24"/>
          <w:szCs w:val="24"/>
          <w:lang w:val="en" w:eastAsia="en-GB"/>
        </w:rPr>
        <w:t>behaviours</w:t>
      </w:r>
      <w:proofErr w:type="spellEnd"/>
      <w:r w:rsidR="007B23B1">
        <w:rPr>
          <w:rFonts w:ascii="Arial" w:eastAsia="Times New Roman" w:hAnsi="Arial" w:cs="Arial"/>
          <w:color w:val="333333"/>
          <w:sz w:val="24"/>
          <w:szCs w:val="24"/>
          <w:lang w:val="en" w:eastAsia="en-GB"/>
        </w:rPr>
        <w:t xml:space="preserve"> </w:t>
      </w:r>
      <w:r w:rsidR="007B23B1" w:rsidRPr="00BD1424">
        <w:rPr>
          <w:rFonts w:ascii="Arial" w:eastAsia="Times New Roman" w:hAnsi="Arial" w:cs="Arial"/>
          <w:color w:val="333333"/>
          <w:sz w:val="24"/>
          <w:szCs w:val="24"/>
          <w:lang w:val="en" w:eastAsia="en-GB"/>
        </w:rPr>
        <w:t>between children or young people of similar age or developmental ability</w:t>
      </w:r>
      <w:r w:rsidR="007B23B1">
        <w:rPr>
          <w:rFonts w:ascii="Arial" w:eastAsia="Times New Roman" w:hAnsi="Arial" w:cs="Arial"/>
          <w:color w:val="333333"/>
          <w:sz w:val="24"/>
          <w:szCs w:val="24"/>
          <w:lang w:val="en" w:eastAsia="en-GB"/>
        </w:rPr>
        <w:t xml:space="preserve"> </w:t>
      </w:r>
      <w:r w:rsidR="00BD1424" w:rsidRPr="007B23B1">
        <w:rPr>
          <w:rFonts w:ascii="Arial" w:eastAsia="Times New Roman" w:hAnsi="Arial" w:cs="Arial"/>
          <w:color w:val="333333"/>
          <w:sz w:val="24"/>
          <w:szCs w:val="24"/>
          <w:lang w:val="en" w:eastAsia="en-GB"/>
        </w:rPr>
        <w:t xml:space="preserve">reflect safe and healthy sexual </w:t>
      </w:r>
      <w:r w:rsidR="008543F3">
        <w:rPr>
          <w:rFonts w:ascii="Arial" w:eastAsia="Times New Roman" w:hAnsi="Arial" w:cs="Arial"/>
          <w:color w:val="333333"/>
          <w:sz w:val="24"/>
          <w:szCs w:val="24"/>
          <w:lang w:val="en" w:eastAsia="en-GB"/>
        </w:rPr>
        <w:t>development</w:t>
      </w:r>
      <w:r w:rsidR="007B23B1">
        <w:rPr>
          <w:rFonts w:ascii="Arial" w:eastAsia="Times New Roman" w:hAnsi="Arial" w:cs="Arial"/>
          <w:color w:val="333333"/>
          <w:sz w:val="24"/>
          <w:szCs w:val="24"/>
          <w:lang w:val="en" w:eastAsia="en-GB"/>
        </w:rPr>
        <w:t xml:space="preserve"> influenced by </w:t>
      </w:r>
      <w:r w:rsidR="007B23B1" w:rsidRPr="00BD1424">
        <w:rPr>
          <w:rFonts w:ascii="Arial" w:eastAsia="Times New Roman" w:hAnsi="Arial" w:cs="Arial"/>
          <w:color w:val="333333"/>
          <w:sz w:val="24"/>
          <w:szCs w:val="24"/>
          <w:lang w:val="en" w:eastAsia="en-GB"/>
        </w:rPr>
        <w:t>na</w:t>
      </w:r>
      <w:r w:rsidR="007B23B1">
        <w:rPr>
          <w:rFonts w:ascii="Arial" w:eastAsia="Times New Roman" w:hAnsi="Arial" w:cs="Arial"/>
          <w:color w:val="333333"/>
          <w:sz w:val="24"/>
          <w:szCs w:val="24"/>
          <w:lang w:val="en" w:eastAsia="en-GB"/>
        </w:rPr>
        <w:t>tural curiosity</w:t>
      </w:r>
      <w:r w:rsidR="008543F3">
        <w:rPr>
          <w:rFonts w:ascii="Arial" w:eastAsia="Times New Roman" w:hAnsi="Arial" w:cs="Arial"/>
          <w:color w:val="333333"/>
          <w:sz w:val="24"/>
          <w:szCs w:val="24"/>
          <w:lang w:val="en" w:eastAsia="en-GB"/>
        </w:rPr>
        <w:t xml:space="preserve"> and</w:t>
      </w:r>
      <w:r w:rsidR="007B23B1" w:rsidRPr="00BD1424">
        <w:rPr>
          <w:rFonts w:ascii="Arial" w:eastAsia="Times New Roman" w:hAnsi="Arial" w:cs="Arial"/>
          <w:color w:val="333333"/>
          <w:sz w:val="24"/>
          <w:szCs w:val="24"/>
          <w:lang w:val="en" w:eastAsia="en-GB"/>
        </w:rPr>
        <w:t xml:space="preserve"> consensual</w:t>
      </w:r>
      <w:r w:rsidR="008543F3">
        <w:rPr>
          <w:rFonts w:ascii="Arial" w:eastAsia="Times New Roman" w:hAnsi="Arial" w:cs="Arial"/>
          <w:color w:val="333333"/>
          <w:sz w:val="24"/>
          <w:szCs w:val="24"/>
          <w:lang w:val="en" w:eastAsia="en-GB"/>
        </w:rPr>
        <w:t xml:space="preserve"> activities</w:t>
      </w:r>
      <w:r w:rsidR="007B23B1">
        <w:rPr>
          <w:rFonts w:ascii="Arial" w:eastAsia="Times New Roman" w:hAnsi="Arial" w:cs="Arial"/>
          <w:color w:val="333333"/>
          <w:sz w:val="24"/>
          <w:szCs w:val="24"/>
          <w:lang w:val="en" w:eastAsia="en-GB"/>
        </w:rPr>
        <w:t>. Parents/</w:t>
      </w:r>
      <w:proofErr w:type="spellStart"/>
      <w:r w:rsidR="007B23B1">
        <w:rPr>
          <w:rFonts w:ascii="Arial" w:eastAsia="Times New Roman" w:hAnsi="Arial" w:cs="Arial"/>
          <w:color w:val="333333"/>
          <w:sz w:val="24"/>
          <w:szCs w:val="24"/>
          <w:lang w:val="en" w:eastAsia="en-GB"/>
        </w:rPr>
        <w:t>carers</w:t>
      </w:r>
      <w:proofErr w:type="spellEnd"/>
      <w:r w:rsidR="007B23B1">
        <w:rPr>
          <w:rFonts w:ascii="Arial" w:eastAsia="Times New Roman" w:hAnsi="Arial" w:cs="Arial"/>
          <w:color w:val="333333"/>
          <w:sz w:val="24"/>
          <w:szCs w:val="24"/>
          <w:lang w:val="en" w:eastAsia="en-GB"/>
        </w:rPr>
        <w:t xml:space="preserve"> and/or any agency working with the child can help equip</w:t>
      </w:r>
      <w:r w:rsidR="007B23B1" w:rsidRPr="007B23B1">
        <w:rPr>
          <w:rFonts w:ascii="Arial" w:eastAsia="Times New Roman" w:hAnsi="Arial" w:cs="Arial"/>
          <w:color w:val="333333"/>
          <w:sz w:val="24"/>
          <w:szCs w:val="24"/>
          <w:lang w:val="en" w:eastAsia="en-GB"/>
        </w:rPr>
        <w:t xml:space="preserve"> them with the information and skills they need to form healthy and positive sexual relationships</w:t>
      </w:r>
      <w:r w:rsidR="0093471E">
        <w:rPr>
          <w:rFonts w:ascii="Arial" w:eastAsia="Times New Roman" w:hAnsi="Arial" w:cs="Arial"/>
          <w:color w:val="333333"/>
          <w:sz w:val="24"/>
          <w:szCs w:val="24"/>
          <w:lang w:val="en" w:eastAsia="en-GB"/>
        </w:rPr>
        <w:t xml:space="preserve">. </w:t>
      </w:r>
      <w:r w:rsidR="00404F7E" w:rsidRPr="00BD1424">
        <w:rPr>
          <w:rFonts w:ascii="Arial" w:hAnsi="Arial" w:cs="Arial"/>
          <w:sz w:val="24"/>
          <w:szCs w:val="24"/>
        </w:rPr>
        <w:t>See</w:t>
      </w:r>
      <w:r w:rsidR="00F207D1" w:rsidRPr="00BD1424">
        <w:rPr>
          <w:rFonts w:ascii="Arial" w:hAnsi="Arial" w:cs="Arial"/>
          <w:sz w:val="24"/>
          <w:szCs w:val="24"/>
        </w:rPr>
        <w:t xml:space="preserve"> </w:t>
      </w:r>
      <w:hyperlink w:anchor="_Appendix_3_–" w:history="1">
        <w:r w:rsidR="00F207D1" w:rsidRPr="00BD1424">
          <w:rPr>
            <w:rStyle w:val="Hyperlink"/>
            <w:rFonts w:ascii="Arial" w:hAnsi="Arial" w:cs="Arial"/>
            <w:sz w:val="24"/>
            <w:szCs w:val="24"/>
          </w:rPr>
          <w:t>A</w:t>
        </w:r>
        <w:r w:rsidR="001570F2" w:rsidRPr="00BD1424">
          <w:rPr>
            <w:rStyle w:val="Hyperlink"/>
            <w:rFonts w:ascii="Arial" w:hAnsi="Arial" w:cs="Arial"/>
            <w:sz w:val="24"/>
            <w:szCs w:val="24"/>
          </w:rPr>
          <w:t>ppendix 3</w:t>
        </w:r>
      </w:hyperlink>
      <w:r w:rsidR="001570F2" w:rsidRPr="00BD1424">
        <w:rPr>
          <w:rFonts w:ascii="Arial" w:hAnsi="Arial" w:cs="Arial"/>
          <w:sz w:val="24"/>
          <w:szCs w:val="24"/>
        </w:rPr>
        <w:t xml:space="preserve"> and the B&amp;NES Early Help App for resources</w:t>
      </w:r>
      <w:r w:rsidR="009108A7">
        <w:rPr>
          <w:rFonts w:ascii="Arial" w:hAnsi="Arial" w:cs="Arial"/>
          <w:sz w:val="24"/>
          <w:szCs w:val="24"/>
        </w:rPr>
        <w:t>.</w:t>
      </w:r>
    </w:p>
    <w:p w14:paraId="2A4CF31A" w14:textId="6CBAFE93" w:rsidR="00EF3FB3" w:rsidRPr="008543F3" w:rsidRDefault="00D43225" w:rsidP="008543F3">
      <w:pPr>
        <w:spacing w:after="150" w:line="240" w:lineRule="auto"/>
        <w:ind w:left="720"/>
        <w:rPr>
          <w:rFonts w:ascii="Arial" w:eastAsia="Times New Roman" w:hAnsi="Arial" w:cs="Arial"/>
          <w:color w:val="333333"/>
          <w:sz w:val="24"/>
          <w:szCs w:val="24"/>
          <w:lang w:val="en" w:eastAsia="en-GB"/>
        </w:rPr>
      </w:pPr>
      <w:r>
        <w:rPr>
          <w:rFonts w:ascii="Arial" w:eastAsia="Times New Roman" w:hAnsi="Arial" w:cs="Arial"/>
          <w:b/>
          <w:color w:val="333333"/>
          <w:sz w:val="24"/>
          <w:szCs w:val="24"/>
          <w:lang w:val="en" w:eastAsia="en-GB"/>
        </w:rPr>
        <w:t>‘</w:t>
      </w:r>
      <w:r w:rsidR="00BD1424" w:rsidRPr="007B23B1">
        <w:rPr>
          <w:rFonts w:ascii="Arial" w:eastAsia="Times New Roman" w:hAnsi="Arial" w:cs="Arial"/>
          <w:b/>
          <w:color w:val="333333"/>
          <w:sz w:val="24"/>
          <w:szCs w:val="24"/>
          <w:lang w:val="en" w:eastAsia="en-GB"/>
        </w:rPr>
        <w:t>Amber</w:t>
      </w:r>
      <w:r>
        <w:rPr>
          <w:rFonts w:ascii="Arial" w:eastAsia="Times New Roman" w:hAnsi="Arial" w:cs="Arial"/>
          <w:b/>
          <w:color w:val="333333"/>
          <w:sz w:val="24"/>
          <w:szCs w:val="24"/>
          <w:lang w:val="en" w:eastAsia="en-GB"/>
        </w:rPr>
        <w:t>’</w:t>
      </w:r>
      <w:r w:rsidR="00BD1424" w:rsidRPr="00BD1424">
        <w:rPr>
          <w:rFonts w:ascii="Arial" w:eastAsia="Times New Roman" w:hAnsi="Arial" w:cs="Arial"/>
          <w:color w:val="333333"/>
          <w:sz w:val="24"/>
          <w:szCs w:val="24"/>
          <w:lang w:val="en" w:eastAsia="en-GB"/>
        </w:rPr>
        <w:t xml:space="preserve"> </w:t>
      </w:r>
      <w:proofErr w:type="spellStart"/>
      <w:r w:rsidR="00BD1424" w:rsidRPr="00BD1424">
        <w:rPr>
          <w:rFonts w:ascii="Arial" w:eastAsia="Times New Roman" w:hAnsi="Arial" w:cs="Arial"/>
          <w:color w:val="333333"/>
          <w:sz w:val="24"/>
          <w:szCs w:val="24"/>
          <w:lang w:val="en" w:eastAsia="en-GB"/>
        </w:rPr>
        <w:t>behaviours</w:t>
      </w:r>
      <w:proofErr w:type="spellEnd"/>
      <w:r w:rsidR="0090436D">
        <w:rPr>
          <w:rFonts w:ascii="Arial" w:eastAsia="Times New Roman" w:hAnsi="Arial" w:cs="Arial"/>
          <w:color w:val="333333"/>
          <w:sz w:val="24"/>
          <w:szCs w:val="24"/>
          <w:lang w:val="en" w:eastAsia="en-GB"/>
        </w:rPr>
        <w:t xml:space="preserve"> are beyond </w:t>
      </w:r>
      <w:r w:rsidR="00BD1424" w:rsidRPr="00BD1424">
        <w:rPr>
          <w:rFonts w:ascii="Arial" w:eastAsia="Times New Roman" w:hAnsi="Arial" w:cs="Arial"/>
          <w:color w:val="333333"/>
          <w:sz w:val="24"/>
          <w:szCs w:val="24"/>
          <w:lang w:val="en" w:eastAsia="en-GB"/>
        </w:rPr>
        <w:t xml:space="preserve">safe and healthy </w:t>
      </w:r>
      <w:r w:rsidR="0090436D">
        <w:rPr>
          <w:rFonts w:ascii="Arial" w:eastAsia="Times New Roman" w:hAnsi="Arial" w:cs="Arial"/>
          <w:color w:val="333333"/>
          <w:sz w:val="24"/>
          <w:szCs w:val="24"/>
          <w:lang w:val="en" w:eastAsia="en-GB"/>
        </w:rPr>
        <w:t xml:space="preserve">development and may come to attention because of the type of activity or the context. </w:t>
      </w:r>
      <w:r w:rsidR="008543F3">
        <w:rPr>
          <w:rFonts w:ascii="Arial" w:eastAsia="Times New Roman" w:hAnsi="Arial" w:cs="Arial"/>
          <w:color w:val="333333"/>
          <w:sz w:val="24"/>
          <w:szCs w:val="24"/>
          <w:lang w:val="en" w:eastAsia="en-GB"/>
        </w:rPr>
        <w:t xml:space="preserve">Gathering further information will help to </w:t>
      </w:r>
      <w:r w:rsidR="0079735C" w:rsidRPr="008543F3">
        <w:rPr>
          <w:rFonts w:ascii="Arial" w:hAnsi="Arial" w:cs="Arial"/>
          <w:sz w:val="24"/>
          <w:szCs w:val="24"/>
        </w:rPr>
        <w:t>e</w:t>
      </w:r>
      <w:r w:rsidR="00F25A44" w:rsidRPr="008543F3">
        <w:rPr>
          <w:rFonts w:ascii="Arial" w:hAnsi="Arial" w:cs="Arial"/>
          <w:sz w:val="24"/>
          <w:szCs w:val="24"/>
        </w:rPr>
        <w:t xml:space="preserve">stablish </w:t>
      </w:r>
      <w:r w:rsidR="007277E9" w:rsidRPr="008543F3">
        <w:rPr>
          <w:rFonts w:ascii="Arial" w:hAnsi="Arial" w:cs="Arial"/>
          <w:sz w:val="24"/>
          <w:szCs w:val="24"/>
        </w:rPr>
        <w:t>a</w:t>
      </w:r>
      <w:r w:rsidR="00404F7E" w:rsidRPr="008543F3">
        <w:rPr>
          <w:rFonts w:ascii="Arial" w:hAnsi="Arial" w:cs="Arial"/>
          <w:sz w:val="24"/>
          <w:szCs w:val="24"/>
        </w:rPr>
        <w:t xml:space="preserve">ny risk to </w:t>
      </w:r>
      <w:r w:rsidR="0079735C" w:rsidRPr="008543F3">
        <w:rPr>
          <w:rFonts w:ascii="Arial" w:hAnsi="Arial" w:cs="Arial"/>
          <w:sz w:val="24"/>
          <w:szCs w:val="24"/>
        </w:rPr>
        <w:t xml:space="preserve">the </w:t>
      </w:r>
      <w:r w:rsidR="00404F7E" w:rsidRPr="008543F3">
        <w:rPr>
          <w:rFonts w:ascii="Arial" w:hAnsi="Arial" w:cs="Arial"/>
          <w:sz w:val="24"/>
          <w:szCs w:val="24"/>
        </w:rPr>
        <w:t>child displaying harmful sexual behaviour</w:t>
      </w:r>
      <w:r w:rsidR="0079735C" w:rsidRPr="008543F3">
        <w:rPr>
          <w:rFonts w:ascii="Arial" w:hAnsi="Arial" w:cs="Arial"/>
          <w:sz w:val="24"/>
          <w:szCs w:val="24"/>
        </w:rPr>
        <w:t>, using the checklist at</w:t>
      </w:r>
      <w:r w:rsidR="0000506C" w:rsidRPr="008543F3">
        <w:rPr>
          <w:rFonts w:ascii="Arial" w:hAnsi="Arial" w:cs="Arial"/>
          <w:sz w:val="24"/>
          <w:szCs w:val="24"/>
        </w:rPr>
        <w:t xml:space="preserve"> </w:t>
      </w:r>
      <w:hyperlink w:anchor="_Appendix_2_–" w:history="1">
        <w:r w:rsidR="0000506C" w:rsidRPr="008543F3">
          <w:rPr>
            <w:rStyle w:val="Hyperlink"/>
            <w:rFonts w:ascii="Arial" w:hAnsi="Arial" w:cs="Arial"/>
            <w:sz w:val="24"/>
            <w:szCs w:val="24"/>
          </w:rPr>
          <w:t>Appendix 2</w:t>
        </w:r>
      </w:hyperlink>
      <w:r w:rsidR="0000506C" w:rsidRPr="008543F3">
        <w:rPr>
          <w:rFonts w:ascii="Arial" w:hAnsi="Arial" w:cs="Arial"/>
          <w:sz w:val="24"/>
          <w:szCs w:val="24"/>
        </w:rPr>
        <w:t xml:space="preserve">. </w:t>
      </w:r>
      <w:r w:rsidR="00F25A44" w:rsidRPr="008543F3">
        <w:rPr>
          <w:rFonts w:ascii="Arial" w:hAnsi="Arial" w:cs="Arial"/>
          <w:sz w:val="24"/>
          <w:szCs w:val="24"/>
        </w:rPr>
        <w:t>D</w:t>
      </w:r>
      <w:r w:rsidR="00B76E8F" w:rsidRPr="008543F3">
        <w:rPr>
          <w:rFonts w:ascii="Arial" w:hAnsi="Arial" w:cs="Arial"/>
          <w:sz w:val="24"/>
          <w:szCs w:val="24"/>
        </w:rPr>
        <w:t>iscussion with the</w:t>
      </w:r>
      <w:r w:rsidR="00EF3FB3" w:rsidRPr="008543F3">
        <w:rPr>
          <w:rFonts w:ascii="Arial" w:hAnsi="Arial" w:cs="Arial"/>
          <w:sz w:val="24"/>
          <w:szCs w:val="24"/>
        </w:rPr>
        <w:t xml:space="preserve"> agency</w:t>
      </w:r>
      <w:r w:rsidR="00B76E8F" w:rsidRPr="008543F3">
        <w:rPr>
          <w:rFonts w:ascii="Arial" w:hAnsi="Arial" w:cs="Arial"/>
          <w:sz w:val="24"/>
          <w:szCs w:val="24"/>
        </w:rPr>
        <w:t>’s safeguarding lead will include c</w:t>
      </w:r>
      <w:r w:rsidR="00044548" w:rsidRPr="008543F3">
        <w:rPr>
          <w:rFonts w:ascii="Arial" w:hAnsi="Arial" w:cs="Arial"/>
          <w:sz w:val="24"/>
          <w:szCs w:val="24"/>
        </w:rPr>
        <w:t>onsider</w:t>
      </w:r>
      <w:r w:rsidR="00B76E8F" w:rsidRPr="008543F3">
        <w:rPr>
          <w:rFonts w:ascii="Arial" w:hAnsi="Arial" w:cs="Arial"/>
          <w:sz w:val="24"/>
          <w:szCs w:val="24"/>
        </w:rPr>
        <w:t>ation of a</w:t>
      </w:r>
      <w:r w:rsidR="00044548" w:rsidRPr="008543F3">
        <w:rPr>
          <w:rFonts w:ascii="Arial" w:hAnsi="Arial" w:cs="Arial"/>
          <w:sz w:val="24"/>
          <w:szCs w:val="24"/>
        </w:rPr>
        <w:t xml:space="preserve"> </w:t>
      </w:r>
      <w:r w:rsidR="00F207D1" w:rsidRPr="008543F3">
        <w:rPr>
          <w:rFonts w:ascii="Arial" w:hAnsi="Arial" w:cs="Arial"/>
          <w:sz w:val="24"/>
          <w:szCs w:val="24"/>
        </w:rPr>
        <w:t>single agency referral</w:t>
      </w:r>
      <w:r w:rsidR="00C72BF1" w:rsidRPr="008543F3">
        <w:rPr>
          <w:rFonts w:ascii="Arial" w:hAnsi="Arial" w:cs="Arial"/>
          <w:sz w:val="24"/>
          <w:szCs w:val="24"/>
        </w:rPr>
        <w:t xml:space="preserve">, </w:t>
      </w:r>
      <w:r w:rsidR="00404F7E" w:rsidRPr="008543F3">
        <w:rPr>
          <w:rFonts w:ascii="Arial" w:hAnsi="Arial" w:cs="Arial"/>
          <w:sz w:val="24"/>
          <w:szCs w:val="24"/>
        </w:rPr>
        <w:t>Early Help Assessment</w:t>
      </w:r>
      <w:r w:rsidR="00195B30" w:rsidRPr="008543F3">
        <w:rPr>
          <w:rFonts w:ascii="Arial" w:hAnsi="Arial" w:cs="Arial"/>
          <w:sz w:val="24"/>
          <w:szCs w:val="24"/>
        </w:rPr>
        <w:t xml:space="preserve"> or </w:t>
      </w:r>
      <w:r w:rsidR="00404F7E" w:rsidRPr="008543F3">
        <w:rPr>
          <w:rFonts w:ascii="Arial" w:hAnsi="Arial" w:cs="Arial"/>
          <w:sz w:val="24"/>
          <w:szCs w:val="24"/>
        </w:rPr>
        <w:t>Children’s Social C</w:t>
      </w:r>
      <w:r w:rsidR="00F207D1" w:rsidRPr="008543F3">
        <w:rPr>
          <w:rFonts w:ascii="Arial" w:hAnsi="Arial" w:cs="Arial"/>
          <w:sz w:val="24"/>
          <w:szCs w:val="24"/>
        </w:rPr>
        <w:t>are</w:t>
      </w:r>
      <w:hyperlink r:id="rId11" w:history="1">
        <w:r w:rsidR="00F207D1" w:rsidRPr="008543F3">
          <w:rPr>
            <w:rFonts w:ascii="Arial" w:hAnsi="Arial" w:cs="Arial"/>
            <w:sz w:val="24"/>
            <w:szCs w:val="24"/>
          </w:rPr>
          <w:t xml:space="preserve"> </w:t>
        </w:r>
        <w:r w:rsidR="0000506C" w:rsidRPr="008543F3">
          <w:rPr>
            <w:rStyle w:val="Hyperlink"/>
            <w:rFonts w:ascii="Arial" w:hAnsi="Arial" w:cs="Arial"/>
            <w:sz w:val="24"/>
            <w:szCs w:val="24"/>
          </w:rPr>
          <w:t>request</w:t>
        </w:r>
      </w:hyperlink>
      <w:r w:rsidR="0000506C" w:rsidRPr="008543F3">
        <w:rPr>
          <w:rStyle w:val="Hyperlink"/>
          <w:rFonts w:ascii="Arial" w:hAnsi="Arial" w:cs="Arial"/>
          <w:sz w:val="24"/>
          <w:szCs w:val="24"/>
        </w:rPr>
        <w:t xml:space="preserve"> for service</w:t>
      </w:r>
      <w:r w:rsidR="007277E9" w:rsidRPr="008543F3">
        <w:rPr>
          <w:rFonts w:ascii="Arial" w:hAnsi="Arial" w:cs="Arial"/>
          <w:sz w:val="24"/>
          <w:szCs w:val="24"/>
        </w:rPr>
        <w:t xml:space="preserve"> </w:t>
      </w:r>
      <w:r w:rsidR="007277E9" w:rsidRPr="008543F3">
        <w:rPr>
          <w:rFonts w:ascii="Arial" w:hAnsi="Arial" w:cs="Arial"/>
          <w:b/>
          <w:sz w:val="24"/>
          <w:szCs w:val="24"/>
        </w:rPr>
        <w:t>or</w:t>
      </w:r>
      <w:r w:rsidR="00B76E8F" w:rsidRPr="008543F3">
        <w:rPr>
          <w:rFonts w:ascii="Arial" w:hAnsi="Arial" w:cs="Arial"/>
          <w:sz w:val="24"/>
          <w:szCs w:val="24"/>
        </w:rPr>
        <w:t xml:space="preserve"> notification to</w:t>
      </w:r>
      <w:r w:rsidR="00404F7E" w:rsidRPr="008543F3">
        <w:rPr>
          <w:rFonts w:ascii="Arial" w:hAnsi="Arial" w:cs="Arial"/>
          <w:sz w:val="24"/>
          <w:szCs w:val="24"/>
        </w:rPr>
        <w:t xml:space="preserve"> existing S</w:t>
      </w:r>
      <w:r w:rsidR="007277E9" w:rsidRPr="008543F3">
        <w:rPr>
          <w:rFonts w:ascii="Arial" w:hAnsi="Arial" w:cs="Arial"/>
          <w:sz w:val="24"/>
          <w:szCs w:val="24"/>
        </w:rPr>
        <w:t>ocial/</w:t>
      </w:r>
      <w:r w:rsidR="00404F7E" w:rsidRPr="008543F3">
        <w:rPr>
          <w:rFonts w:ascii="Arial" w:hAnsi="Arial" w:cs="Arial"/>
          <w:sz w:val="24"/>
          <w:szCs w:val="24"/>
        </w:rPr>
        <w:t>Youth Offending Service Worker</w:t>
      </w:r>
      <w:r w:rsidR="00BC75AC" w:rsidRPr="008543F3">
        <w:rPr>
          <w:rFonts w:ascii="Arial" w:hAnsi="Arial" w:cs="Arial"/>
          <w:sz w:val="24"/>
          <w:szCs w:val="24"/>
        </w:rPr>
        <w:t>.</w:t>
      </w:r>
      <w:r w:rsidR="0000506C" w:rsidRPr="008543F3">
        <w:rPr>
          <w:rFonts w:ascii="Arial" w:hAnsi="Arial" w:cs="Arial"/>
          <w:sz w:val="24"/>
          <w:szCs w:val="24"/>
        </w:rPr>
        <w:t xml:space="preserve"> </w:t>
      </w:r>
    </w:p>
    <w:p w14:paraId="0752287F" w14:textId="2B5E35BC" w:rsidR="008543F3" w:rsidRPr="008543F3" w:rsidRDefault="00D43225" w:rsidP="008543F3">
      <w:pPr>
        <w:pStyle w:val="ListParagraph"/>
        <w:rPr>
          <w:rFonts w:ascii="Arial" w:hAnsi="Arial" w:cs="Arial"/>
          <w:sz w:val="24"/>
          <w:szCs w:val="24"/>
        </w:rPr>
      </w:pPr>
      <w:r>
        <w:rPr>
          <w:rFonts w:ascii="Arial" w:eastAsia="Times New Roman" w:hAnsi="Arial" w:cs="Arial"/>
          <w:b/>
          <w:color w:val="333333"/>
          <w:sz w:val="24"/>
          <w:szCs w:val="24"/>
          <w:lang w:val="en" w:eastAsia="en-GB"/>
        </w:rPr>
        <w:t>‘</w:t>
      </w:r>
      <w:r w:rsidR="00BD1424" w:rsidRPr="008543F3">
        <w:rPr>
          <w:rFonts w:ascii="Arial" w:eastAsia="Times New Roman" w:hAnsi="Arial" w:cs="Arial"/>
          <w:b/>
          <w:color w:val="333333"/>
          <w:sz w:val="24"/>
          <w:szCs w:val="24"/>
          <w:lang w:val="en" w:eastAsia="en-GB"/>
        </w:rPr>
        <w:t>Red</w:t>
      </w:r>
      <w:r>
        <w:rPr>
          <w:rFonts w:ascii="Arial" w:eastAsia="Times New Roman" w:hAnsi="Arial" w:cs="Arial"/>
          <w:b/>
          <w:color w:val="333333"/>
          <w:sz w:val="24"/>
          <w:szCs w:val="24"/>
          <w:lang w:val="en" w:eastAsia="en-GB"/>
        </w:rPr>
        <w:t>’</w:t>
      </w:r>
      <w:r w:rsidR="00BD1424" w:rsidRPr="00BD1424">
        <w:rPr>
          <w:rFonts w:ascii="Arial" w:eastAsia="Times New Roman" w:hAnsi="Arial" w:cs="Arial"/>
          <w:color w:val="333333"/>
          <w:sz w:val="24"/>
          <w:szCs w:val="24"/>
          <w:lang w:val="en" w:eastAsia="en-GB"/>
        </w:rPr>
        <w:t xml:space="preserve"> </w:t>
      </w:r>
      <w:proofErr w:type="spellStart"/>
      <w:r w:rsidR="00BD1424" w:rsidRPr="00BD1424">
        <w:rPr>
          <w:rFonts w:ascii="Arial" w:eastAsia="Times New Roman" w:hAnsi="Arial" w:cs="Arial"/>
          <w:color w:val="333333"/>
          <w:sz w:val="24"/>
          <w:szCs w:val="24"/>
          <w:lang w:val="en" w:eastAsia="en-GB"/>
        </w:rPr>
        <w:t>behaviours</w:t>
      </w:r>
      <w:proofErr w:type="spellEnd"/>
      <w:r w:rsidR="008543F3">
        <w:rPr>
          <w:rFonts w:ascii="Arial" w:eastAsia="Times New Roman" w:hAnsi="Arial" w:cs="Arial"/>
          <w:color w:val="333333"/>
          <w:sz w:val="24"/>
          <w:szCs w:val="24"/>
          <w:lang w:val="en" w:eastAsia="en-GB"/>
        </w:rPr>
        <w:t xml:space="preserve"> cause the greatest concern, sometimes including </w:t>
      </w:r>
      <w:r w:rsidR="00BD1424" w:rsidRPr="008543F3">
        <w:rPr>
          <w:rFonts w:ascii="Arial" w:eastAsia="Times New Roman" w:hAnsi="Arial" w:cs="Arial"/>
          <w:color w:val="333333"/>
          <w:sz w:val="24"/>
          <w:szCs w:val="24"/>
          <w:lang w:val="en" w:eastAsia="en-GB"/>
        </w:rPr>
        <w:t>secretive, compulsive, coercive, degrading or threatening</w:t>
      </w:r>
      <w:r w:rsidR="00E77B66">
        <w:rPr>
          <w:rFonts w:ascii="Arial" w:eastAsia="Times New Roman" w:hAnsi="Arial" w:cs="Arial"/>
          <w:color w:val="333333"/>
          <w:sz w:val="24"/>
          <w:szCs w:val="24"/>
          <w:lang w:val="en" w:eastAsia="en-GB"/>
        </w:rPr>
        <w:t xml:space="preserve"> activities and sometimes</w:t>
      </w:r>
      <w:r w:rsidR="008543F3" w:rsidRPr="008543F3">
        <w:rPr>
          <w:rFonts w:ascii="Arial" w:eastAsia="Times New Roman" w:hAnsi="Arial" w:cs="Arial"/>
          <w:color w:val="333333"/>
          <w:sz w:val="24"/>
          <w:szCs w:val="24"/>
          <w:lang w:val="en" w:eastAsia="en-GB"/>
        </w:rPr>
        <w:t xml:space="preserve"> taking advantage of developmental or power differences. They</w:t>
      </w:r>
      <w:r w:rsidR="00BD1424" w:rsidRPr="008543F3">
        <w:rPr>
          <w:rFonts w:ascii="Arial" w:eastAsia="Times New Roman" w:hAnsi="Arial" w:cs="Arial"/>
          <w:color w:val="333333"/>
          <w:sz w:val="24"/>
          <w:szCs w:val="24"/>
          <w:lang w:val="en" w:eastAsia="en-GB"/>
        </w:rPr>
        <w:t xml:space="preserve"> indicate a ne</w:t>
      </w:r>
      <w:r w:rsidR="00731571">
        <w:rPr>
          <w:rFonts w:ascii="Arial" w:eastAsia="Times New Roman" w:hAnsi="Arial" w:cs="Arial"/>
          <w:color w:val="333333"/>
          <w:sz w:val="24"/>
          <w:szCs w:val="24"/>
          <w:lang w:val="en" w:eastAsia="en-GB"/>
        </w:rPr>
        <w:t xml:space="preserve">ed for immediate </w:t>
      </w:r>
      <w:r w:rsidR="008543F3" w:rsidRPr="008543F3">
        <w:rPr>
          <w:rFonts w:ascii="Arial" w:eastAsia="Times New Roman" w:hAnsi="Arial" w:cs="Arial"/>
          <w:color w:val="333333"/>
          <w:sz w:val="24"/>
          <w:szCs w:val="24"/>
          <w:lang w:val="en" w:eastAsia="en-GB"/>
        </w:rPr>
        <w:t xml:space="preserve">action, beginning with </w:t>
      </w:r>
      <w:r w:rsidR="008543F3" w:rsidRPr="008543F3">
        <w:rPr>
          <w:rFonts w:ascii="Arial" w:hAnsi="Arial" w:cs="Arial"/>
          <w:sz w:val="24"/>
          <w:szCs w:val="24"/>
        </w:rPr>
        <w:t>contact</w:t>
      </w:r>
      <w:r w:rsidR="00731571">
        <w:rPr>
          <w:rFonts w:ascii="Arial" w:hAnsi="Arial" w:cs="Arial"/>
          <w:sz w:val="24"/>
          <w:szCs w:val="24"/>
        </w:rPr>
        <w:t>ing the</w:t>
      </w:r>
      <w:r w:rsidR="008543F3" w:rsidRPr="008543F3">
        <w:rPr>
          <w:rFonts w:ascii="Arial" w:hAnsi="Arial" w:cs="Arial"/>
          <w:sz w:val="24"/>
          <w:szCs w:val="24"/>
        </w:rPr>
        <w:t xml:space="preserve"> parents/carers unless i</w:t>
      </w:r>
      <w:r w:rsidR="00731571">
        <w:rPr>
          <w:rFonts w:ascii="Arial" w:hAnsi="Arial" w:cs="Arial"/>
          <w:sz w:val="24"/>
          <w:szCs w:val="24"/>
        </w:rPr>
        <w:t xml:space="preserve">ndicated otherwise, and contacting </w:t>
      </w:r>
      <w:r w:rsidR="008543F3" w:rsidRPr="008543F3">
        <w:rPr>
          <w:rFonts w:ascii="Arial" w:hAnsi="Arial" w:cs="Arial"/>
          <w:sz w:val="24"/>
          <w:szCs w:val="24"/>
        </w:rPr>
        <w:t xml:space="preserve">Children’s Social Care directly on 01225 396312 </w:t>
      </w:r>
      <w:r w:rsidR="008543F3" w:rsidRPr="00731571">
        <w:rPr>
          <w:rFonts w:ascii="Arial" w:hAnsi="Arial" w:cs="Arial"/>
          <w:sz w:val="24"/>
          <w:szCs w:val="24"/>
        </w:rPr>
        <w:t>and</w:t>
      </w:r>
      <w:r w:rsidR="008543F3" w:rsidRPr="008543F3">
        <w:rPr>
          <w:rFonts w:ascii="Arial" w:hAnsi="Arial" w:cs="Arial"/>
          <w:sz w:val="24"/>
          <w:szCs w:val="24"/>
        </w:rPr>
        <w:t xml:space="preserve"> notify</w:t>
      </w:r>
      <w:r w:rsidR="00731571">
        <w:rPr>
          <w:rFonts w:ascii="Arial" w:hAnsi="Arial" w:cs="Arial"/>
          <w:sz w:val="24"/>
          <w:szCs w:val="24"/>
        </w:rPr>
        <w:t>ing</w:t>
      </w:r>
      <w:r w:rsidR="008543F3" w:rsidRPr="008543F3">
        <w:rPr>
          <w:rFonts w:ascii="Arial" w:hAnsi="Arial" w:cs="Arial"/>
          <w:sz w:val="24"/>
          <w:szCs w:val="24"/>
        </w:rPr>
        <w:t xml:space="preserve"> existing Social/Youth Offending Service Worker immediately.</w:t>
      </w:r>
    </w:p>
    <w:p w14:paraId="76CBE8FF" w14:textId="3A74F71C" w:rsidR="00F207D1" w:rsidRPr="008543F3" w:rsidRDefault="0074430B" w:rsidP="008543F3">
      <w:pPr>
        <w:spacing w:after="150" w:line="240" w:lineRule="auto"/>
        <w:rPr>
          <w:rFonts w:ascii="Arial" w:eastAsia="Times New Roman" w:hAnsi="Arial" w:cs="Arial"/>
          <w:color w:val="333333"/>
          <w:sz w:val="24"/>
          <w:szCs w:val="24"/>
          <w:lang w:val="en" w:eastAsia="en-GB"/>
        </w:rPr>
      </w:pPr>
      <w:bookmarkStart w:id="12" w:name="_Toc2849830"/>
      <w:bookmarkStart w:id="13" w:name="_Toc19865472"/>
      <w:r w:rsidRPr="008543F3">
        <w:rPr>
          <w:rStyle w:val="Heading1Char"/>
          <w:rFonts w:ascii="Arial" w:hAnsi="Arial" w:cs="Arial"/>
          <w:color w:val="000000" w:themeColor="text1"/>
          <w:sz w:val="24"/>
          <w:szCs w:val="24"/>
        </w:rPr>
        <w:t>4.2</w:t>
      </w:r>
      <w:r w:rsidR="003A2DEF" w:rsidRPr="008543F3">
        <w:rPr>
          <w:rStyle w:val="Heading1Char"/>
          <w:rFonts w:ascii="Arial" w:hAnsi="Arial" w:cs="Arial"/>
          <w:b/>
          <w:color w:val="000000" w:themeColor="text1"/>
          <w:sz w:val="24"/>
          <w:szCs w:val="24"/>
        </w:rPr>
        <w:t xml:space="preserve"> </w:t>
      </w:r>
      <w:r w:rsidR="00731571">
        <w:rPr>
          <w:rStyle w:val="Heading1Char"/>
          <w:rFonts w:ascii="Arial" w:hAnsi="Arial" w:cs="Arial"/>
          <w:b/>
          <w:color w:val="000000" w:themeColor="text1"/>
          <w:sz w:val="24"/>
          <w:szCs w:val="24"/>
        </w:rPr>
        <w:tab/>
      </w:r>
      <w:r w:rsidR="00F207D1" w:rsidRPr="008543F3">
        <w:rPr>
          <w:rStyle w:val="Heading1Char"/>
          <w:rFonts w:ascii="Arial" w:hAnsi="Arial" w:cs="Arial"/>
          <w:b/>
          <w:color w:val="000000" w:themeColor="text1"/>
          <w:sz w:val="24"/>
          <w:szCs w:val="24"/>
        </w:rPr>
        <w:t>Police</w:t>
      </w:r>
      <w:bookmarkEnd w:id="12"/>
      <w:bookmarkEnd w:id="13"/>
    </w:p>
    <w:p w14:paraId="36A05A19" w14:textId="77C451CF" w:rsidR="004C6EC4" w:rsidRDefault="00B76E8F" w:rsidP="000E2E07">
      <w:pPr>
        <w:ind w:left="720"/>
        <w:rPr>
          <w:rFonts w:ascii="Arial" w:hAnsi="Arial" w:cs="Arial"/>
          <w:sz w:val="24"/>
          <w:szCs w:val="24"/>
        </w:rPr>
      </w:pPr>
      <w:r>
        <w:rPr>
          <w:rFonts w:ascii="Arial" w:hAnsi="Arial" w:cs="Arial"/>
          <w:sz w:val="24"/>
          <w:szCs w:val="24"/>
        </w:rPr>
        <w:t>Police will l</w:t>
      </w:r>
      <w:r w:rsidR="00D22836" w:rsidRPr="003A2DEF">
        <w:rPr>
          <w:rFonts w:ascii="Arial" w:hAnsi="Arial" w:cs="Arial"/>
          <w:sz w:val="24"/>
          <w:szCs w:val="24"/>
        </w:rPr>
        <w:t xml:space="preserve">iaise </w:t>
      </w:r>
      <w:r w:rsidR="001570F2" w:rsidRPr="003A2DEF">
        <w:rPr>
          <w:rFonts w:ascii="Arial" w:hAnsi="Arial" w:cs="Arial"/>
          <w:sz w:val="24"/>
          <w:szCs w:val="24"/>
        </w:rPr>
        <w:t xml:space="preserve">directly </w:t>
      </w:r>
      <w:r w:rsidR="00D22836" w:rsidRPr="003A2DEF">
        <w:rPr>
          <w:rFonts w:ascii="Arial" w:hAnsi="Arial" w:cs="Arial"/>
          <w:sz w:val="24"/>
          <w:szCs w:val="24"/>
        </w:rPr>
        <w:t xml:space="preserve">with </w:t>
      </w:r>
      <w:r w:rsidR="003A2DEF">
        <w:rPr>
          <w:rFonts w:ascii="Arial" w:hAnsi="Arial" w:cs="Arial"/>
          <w:sz w:val="24"/>
          <w:szCs w:val="24"/>
        </w:rPr>
        <w:t>Children’s Social C</w:t>
      </w:r>
      <w:r w:rsidR="00E32541" w:rsidRPr="003A2DEF">
        <w:rPr>
          <w:rFonts w:ascii="Arial" w:hAnsi="Arial" w:cs="Arial"/>
          <w:sz w:val="24"/>
          <w:szCs w:val="24"/>
        </w:rPr>
        <w:t>are</w:t>
      </w:r>
      <w:r w:rsidR="00F207D1" w:rsidRPr="003A2DEF">
        <w:rPr>
          <w:rFonts w:ascii="Arial" w:hAnsi="Arial" w:cs="Arial"/>
          <w:sz w:val="24"/>
          <w:szCs w:val="24"/>
        </w:rPr>
        <w:t xml:space="preserve"> a</w:t>
      </w:r>
      <w:r>
        <w:rPr>
          <w:rFonts w:ascii="Arial" w:hAnsi="Arial" w:cs="Arial"/>
          <w:sz w:val="24"/>
          <w:szCs w:val="24"/>
        </w:rPr>
        <w:t>t the earliest opportunity</w:t>
      </w:r>
      <w:r w:rsidR="001570F2" w:rsidRPr="003A2DEF">
        <w:rPr>
          <w:rFonts w:ascii="Arial" w:hAnsi="Arial" w:cs="Arial"/>
          <w:sz w:val="24"/>
          <w:szCs w:val="24"/>
        </w:rPr>
        <w:t xml:space="preserve"> concerning any allegations of harmful sexu</w:t>
      </w:r>
      <w:r w:rsidR="00F207D1" w:rsidRPr="003A2DEF">
        <w:rPr>
          <w:rFonts w:ascii="Arial" w:hAnsi="Arial" w:cs="Arial"/>
          <w:sz w:val="24"/>
          <w:szCs w:val="24"/>
        </w:rPr>
        <w:t xml:space="preserve">al behaviour </w:t>
      </w:r>
      <w:r w:rsidR="00E77B66">
        <w:rPr>
          <w:rFonts w:ascii="Arial" w:hAnsi="Arial" w:cs="Arial"/>
          <w:sz w:val="24"/>
          <w:szCs w:val="24"/>
        </w:rPr>
        <w:t xml:space="preserve">by and/or </w:t>
      </w:r>
      <w:r w:rsidR="00F207D1" w:rsidRPr="003A2DEF">
        <w:rPr>
          <w:rFonts w:ascii="Arial" w:hAnsi="Arial" w:cs="Arial"/>
          <w:sz w:val="24"/>
          <w:szCs w:val="24"/>
        </w:rPr>
        <w:t xml:space="preserve">against </w:t>
      </w:r>
      <w:proofErr w:type="gramStart"/>
      <w:r w:rsidR="00F207D1" w:rsidRPr="003A2DEF">
        <w:rPr>
          <w:rFonts w:ascii="Arial" w:hAnsi="Arial" w:cs="Arial"/>
          <w:sz w:val="24"/>
          <w:szCs w:val="24"/>
        </w:rPr>
        <w:t>under</w:t>
      </w:r>
      <w:proofErr w:type="gramEnd"/>
      <w:r w:rsidR="00F207D1" w:rsidRPr="003A2DEF">
        <w:rPr>
          <w:rFonts w:ascii="Arial" w:hAnsi="Arial" w:cs="Arial"/>
          <w:sz w:val="24"/>
          <w:szCs w:val="24"/>
        </w:rPr>
        <w:t xml:space="preserve"> 18s, including those not subject to further action.</w:t>
      </w:r>
      <w:bookmarkStart w:id="14" w:name="_Toc500941162"/>
      <w:bookmarkStart w:id="15" w:name="_Toc2849831"/>
    </w:p>
    <w:p w14:paraId="280FFB92" w14:textId="4014D649" w:rsidR="00356E56" w:rsidRPr="0072192D" w:rsidRDefault="0072192D" w:rsidP="0072192D">
      <w:pPr>
        <w:spacing w:after="0"/>
        <w:rPr>
          <w:rFonts w:ascii="Arial" w:hAnsi="Arial" w:cs="Arial"/>
          <w:b/>
          <w:sz w:val="24"/>
          <w:szCs w:val="24"/>
        </w:rPr>
      </w:pPr>
      <w:r w:rsidRPr="000E2E07">
        <w:rPr>
          <w:rFonts w:ascii="Arial" w:hAnsi="Arial" w:cs="Arial"/>
          <w:sz w:val="24"/>
          <w:szCs w:val="24"/>
        </w:rPr>
        <w:t>4.3</w:t>
      </w:r>
      <w:r>
        <w:rPr>
          <w:rFonts w:ascii="Arial" w:hAnsi="Arial" w:cs="Arial"/>
          <w:b/>
          <w:sz w:val="24"/>
          <w:szCs w:val="24"/>
        </w:rPr>
        <w:tab/>
      </w:r>
      <w:r w:rsidR="00E32541" w:rsidRPr="003A2DEF">
        <w:rPr>
          <w:rStyle w:val="Heading2Char"/>
          <w:rFonts w:ascii="Arial" w:hAnsi="Arial" w:cs="Arial"/>
          <w:b/>
          <w:color w:val="auto"/>
          <w:sz w:val="24"/>
          <w:szCs w:val="24"/>
        </w:rPr>
        <w:t>Children’s Social Care Duty Team</w:t>
      </w:r>
      <w:bookmarkEnd w:id="14"/>
      <w:bookmarkEnd w:id="15"/>
    </w:p>
    <w:p w14:paraId="740C1DC5" w14:textId="39CFBF90" w:rsidR="00B80B37" w:rsidRDefault="00B76E8F" w:rsidP="0072192D">
      <w:pPr>
        <w:spacing w:after="0"/>
        <w:ind w:left="720"/>
        <w:rPr>
          <w:rStyle w:val="Heading3Char"/>
          <w:rFonts w:ascii="Arial" w:eastAsiaTheme="minorHAnsi" w:hAnsi="Arial" w:cs="Arial"/>
          <w:color w:val="auto"/>
        </w:rPr>
      </w:pPr>
      <w:r>
        <w:rPr>
          <w:rFonts w:ascii="Arial" w:hAnsi="Arial" w:cs="Arial"/>
          <w:sz w:val="24"/>
          <w:szCs w:val="24"/>
        </w:rPr>
        <w:t>Upon receipt of a request for service, Duty will c</w:t>
      </w:r>
      <w:r w:rsidR="00B80B37" w:rsidRPr="003A2DEF">
        <w:rPr>
          <w:rFonts w:ascii="Arial" w:hAnsi="Arial" w:cs="Arial"/>
          <w:sz w:val="24"/>
          <w:szCs w:val="24"/>
        </w:rPr>
        <w:t xml:space="preserve">heck </w:t>
      </w:r>
      <w:r w:rsidR="005E5324" w:rsidRPr="003A2DEF">
        <w:rPr>
          <w:rFonts w:ascii="Arial" w:hAnsi="Arial" w:cs="Arial"/>
          <w:sz w:val="24"/>
          <w:szCs w:val="24"/>
        </w:rPr>
        <w:t xml:space="preserve">available </w:t>
      </w:r>
      <w:r w:rsidR="00B80B37" w:rsidRPr="003A2DEF">
        <w:rPr>
          <w:rFonts w:ascii="Arial" w:hAnsi="Arial" w:cs="Arial"/>
          <w:sz w:val="24"/>
          <w:szCs w:val="24"/>
        </w:rPr>
        <w:t>system</w:t>
      </w:r>
      <w:r w:rsidR="005E5324" w:rsidRPr="003A2DEF">
        <w:rPr>
          <w:rFonts w:ascii="Arial" w:hAnsi="Arial" w:cs="Arial"/>
          <w:sz w:val="24"/>
          <w:szCs w:val="24"/>
        </w:rPr>
        <w:t>s</w:t>
      </w:r>
      <w:r w:rsidR="00A50142" w:rsidRPr="003A2DEF">
        <w:rPr>
          <w:rFonts w:ascii="Arial" w:hAnsi="Arial" w:cs="Arial"/>
          <w:sz w:val="24"/>
          <w:szCs w:val="24"/>
        </w:rPr>
        <w:t>, evaluate thresholds</w:t>
      </w:r>
      <w:r w:rsidR="00ED519F" w:rsidRPr="003A2DEF">
        <w:rPr>
          <w:rFonts w:ascii="Arial" w:hAnsi="Arial" w:cs="Arial"/>
          <w:sz w:val="24"/>
          <w:szCs w:val="24"/>
        </w:rPr>
        <w:t>, consider referral history</w:t>
      </w:r>
      <w:r w:rsidR="00B80B37" w:rsidRPr="003A2DEF">
        <w:rPr>
          <w:rFonts w:ascii="Arial" w:hAnsi="Arial" w:cs="Arial"/>
          <w:sz w:val="24"/>
          <w:szCs w:val="24"/>
        </w:rPr>
        <w:t xml:space="preserve"> </w:t>
      </w:r>
      <w:r w:rsidR="00CF53C5" w:rsidRPr="003A2DEF">
        <w:rPr>
          <w:rFonts w:ascii="Arial" w:hAnsi="Arial" w:cs="Arial"/>
          <w:sz w:val="24"/>
          <w:szCs w:val="24"/>
        </w:rPr>
        <w:t xml:space="preserve">and refer to the </w:t>
      </w:r>
      <w:hyperlink w:anchor="_Appendix_1_–" w:history="1">
        <w:r w:rsidR="00CF53C5" w:rsidRPr="003A2DEF">
          <w:rPr>
            <w:rStyle w:val="Hyperlink"/>
            <w:rFonts w:ascii="Arial" w:hAnsi="Arial" w:cs="Arial"/>
            <w:sz w:val="24"/>
            <w:szCs w:val="24"/>
          </w:rPr>
          <w:t>Hackett continuum</w:t>
        </w:r>
      </w:hyperlink>
      <w:r w:rsidR="00CF53C5" w:rsidRPr="003A2DEF">
        <w:rPr>
          <w:rFonts w:ascii="Arial" w:hAnsi="Arial" w:cs="Arial"/>
          <w:sz w:val="24"/>
          <w:szCs w:val="24"/>
        </w:rPr>
        <w:t xml:space="preserve"> and </w:t>
      </w:r>
      <w:hyperlink w:anchor="_Appendix_2_–" w:history="1">
        <w:r w:rsidR="00CF53C5" w:rsidRPr="003A2DEF">
          <w:rPr>
            <w:rStyle w:val="Hyperlink"/>
            <w:rFonts w:ascii="Arial" w:hAnsi="Arial" w:cs="Arial"/>
            <w:sz w:val="24"/>
            <w:szCs w:val="24"/>
          </w:rPr>
          <w:t>Appendix 2</w:t>
        </w:r>
      </w:hyperlink>
      <w:r w:rsidR="00CF53C5" w:rsidRPr="003A2DEF">
        <w:rPr>
          <w:rFonts w:ascii="Arial" w:hAnsi="Arial" w:cs="Arial"/>
          <w:i/>
          <w:sz w:val="24"/>
          <w:szCs w:val="24"/>
        </w:rPr>
        <w:t xml:space="preserve"> </w:t>
      </w:r>
      <w:r w:rsidR="00CF53C5" w:rsidRPr="003A2DEF">
        <w:rPr>
          <w:rFonts w:ascii="Arial" w:hAnsi="Arial" w:cs="Arial"/>
          <w:sz w:val="24"/>
          <w:szCs w:val="24"/>
        </w:rPr>
        <w:t>checklist to</w:t>
      </w:r>
      <w:r w:rsidR="00C5088B">
        <w:rPr>
          <w:rFonts w:ascii="Arial" w:hAnsi="Arial" w:cs="Arial"/>
          <w:sz w:val="24"/>
          <w:szCs w:val="24"/>
        </w:rPr>
        <w:t xml:space="preserve"> decide how to proceed. In all cases, </w:t>
      </w:r>
      <w:bookmarkStart w:id="16" w:name="_Toc500941163"/>
      <w:bookmarkStart w:id="17" w:name="_Toc500941262"/>
      <w:bookmarkStart w:id="18" w:name="_Toc500941349"/>
      <w:bookmarkStart w:id="19" w:name="_Toc500941555"/>
      <w:bookmarkStart w:id="20" w:name="_Toc500941609"/>
      <w:bookmarkStart w:id="21" w:name="_Toc2849832"/>
      <w:r w:rsidR="00C5088B">
        <w:rPr>
          <w:rStyle w:val="Heading3Char"/>
          <w:rFonts w:ascii="Arial" w:eastAsiaTheme="minorHAnsi" w:hAnsi="Arial" w:cs="Arial"/>
          <w:color w:val="auto"/>
        </w:rPr>
        <w:t>where a child or young person</w:t>
      </w:r>
      <w:r w:rsidR="00C5088B" w:rsidRPr="003A2DEF">
        <w:rPr>
          <w:rStyle w:val="Heading3Char"/>
          <w:rFonts w:ascii="Arial" w:eastAsiaTheme="minorHAnsi" w:hAnsi="Arial" w:cs="Arial"/>
          <w:color w:val="auto"/>
        </w:rPr>
        <w:t xml:space="preserve"> has a mental health difficulty, </w:t>
      </w:r>
      <w:r>
        <w:rPr>
          <w:rStyle w:val="Heading3Char"/>
          <w:rFonts w:ascii="Arial" w:eastAsiaTheme="minorHAnsi" w:hAnsi="Arial" w:cs="Arial"/>
          <w:color w:val="auto"/>
        </w:rPr>
        <w:t xml:space="preserve">they will </w:t>
      </w:r>
      <w:r w:rsidR="00C5088B" w:rsidRPr="003A2DEF">
        <w:rPr>
          <w:rStyle w:val="Heading3Char"/>
          <w:rFonts w:ascii="Arial" w:eastAsiaTheme="minorHAnsi" w:hAnsi="Arial" w:cs="Arial"/>
          <w:color w:val="auto"/>
        </w:rPr>
        <w:t>discuss the possibi</w:t>
      </w:r>
      <w:r w:rsidR="00C5088B">
        <w:rPr>
          <w:rStyle w:val="Heading3Char"/>
          <w:rFonts w:ascii="Arial" w:eastAsiaTheme="minorHAnsi" w:hAnsi="Arial" w:cs="Arial"/>
          <w:color w:val="auto"/>
        </w:rPr>
        <w:t xml:space="preserve">lity of direct work with the </w:t>
      </w:r>
      <w:r w:rsidR="008A1ABF">
        <w:rPr>
          <w:rStyle w:val="Heading3Char"/>
          <w:rFonts w:ascii="Arial" w:eastAsiaTheme="minorHAnsi" w:hAnsi="Arial" w:cs="Arial"/>
          <w:color w:val="auto"/>
        </w:rPr>
        <w:t xml:space="preserve">CAMHS HSB </w:t>
      </w:r>
      <w:r w:rsidR="00C5088B" w:rsidRPr="003A2DEF">
        <w:rPr>
          <w:rStyle w:val="Heading3Char"/>
          <w:rFonts w:ascii="Arial" w:eastAsiaTheme="minorHAnsi" w:hAnsi="Arial" w:cs="Arial"/>
          <w:color w:val="auto"/>
        </w:rPr>
        <w:t>Clinical Specialist.</w:t>
      </w:r>
      <w:bookmarkEnd w:id="16"/>
      <w:bookmarkEnd w:id="17"/>
      <w:bookmarkEnd w:id="18"/>
      <w:bookmarkEnd w:id="19"/>
      <w:bookmarkEnd w:id="20"/>
      <w:bookmarkEnd w:id="21"/>
      <w:r>
        <w:rPr>
          <w:rStyle w:val="Heading3Char"/>
          <w:rFonts w:ascii="Arial" w:eastAsiaTheme="minorHAnsi" w:hAnsi="Arial" w:cs="Arial"/>
          <w:color w:val="auto"/>
        </w:rPr>
        <w:t xml:space="preserve"> Possible next steps are:</w:t>
      </w:r>
    </w:p>
    <w:p w14:paraId="229CC0BE" w14:textId="77777777" w:rsidR="0072192D" w:rsidRPr="003A2DEF" w:rsidRDefault="0072192D" w:rsidP="0072192D">
      <w:pPr>
        <w:spacing w:after="0"/>
        <w:ind w:left="720"/>
        <w:rPr>
          <w:rFonts w:ascii="Arial" w:hAnsi="Arial" w:cs="Arial"/>
          <w:sz w:val="24"/>
          <w:szCs w:val="24"/>
        </w:rPr>
      </w:pPr>
    </w:p>
    <w:p w14:paraId="0A8B3E6C" w14:textId="76AC1636" w:rsidR="000D2FF7" w:rsidRPr="0072192D" w:rsidRDefault="008A1ABF" w:rsidP="000D2FF7">
      <w:pPr>
        <w:pStyle w:val="ListParagraph"/>
        <w:numPr>
          <w:ilvl w:val="0"/>
          <w:numId w:val="1"/>
        </w:numPr>
        <w:rPr>
          <w:rFonts w:ascii="Arial" w:hAnsi="Arial" w:cs="Arial"/>
          <w:b/>
          <w:sz w:val="24"/>
          <w:szCs w:val="24"/>
        </w:rPr>
      </w:pPr>
      <w:hyperlink w:anchor="_Referring_agency_further" w:history="1">
        <w:r w:rsidR="000D2FF7" w:rsidRPr="003A2DEF">
          <w:rPr>
            <w:rStyle w:val="Hyperlink"/>
            <w:rFonts w:ascii="Arial" w:hAnsi="Arial" w:cs="Arial"/>
            <w:sz w:val="24"/>
            <w:szCs w:val="24"/>
          </w:rPr>
          <w:t>Referring agency further action</w:t>
        </w:r>
      </w:hyperlink>
      <w:r w:rsidR="000D2FF7" w:rsidRPr="003A2DEF">
        <w:rPr>
          <w:rFonts w:ascii="Arial" w:hAnsi="Arial" w:cs="Arial"/>
          <w:b/>
          <w:sz w:val="24"/>
          <w:szCs w:val="24"/>
        </w:rPr>
        <w:t xml:space="preserve"> </w:t>
      </w:r>
      <w:r w:rsidR="00B76E8F">
        <w:rPr>
          <w:rFonts w:ascii="Arial" w:hAnsi="Arial" w:cs="Arial"/>
          <w:sz w:val="24"/>
          <w:szCs w:val="24"/>
        </w:rPr>
        <w:t>– Duty will</w:t>
      </w:r>
      <w:r w:rsidR="000D2FF7" w:rsidRPr="003A2DEF">
        <w:rPr>
          <w:rFonts w:ascii="Arial" w:hAnsi="Arial" w:cs="Arial"/>
          <w:sz w:val="24"/>
          <w:szCs w:val="24"/>
        </w:rPr>
        <w:t xml:space="preserve"> discuss further actions the referring agency can take to address the concerns</w:t>
      </w:r>
      <w:r w:rsidR="000050C5" w:rsidRPr="003A2DEF">
        <w:rPr>
          <w:rFonts w:ascii="Arial" w:hAnsi="Arial" w:cs="Arial"/>
          <w:sz w:val="24"/>
          <w:szCs w:val="24"/>
        </w:rPr>
        <w:t>.</w:t>
      </w:r>
    </w:p>
    <w:p w14:paraId="16DAC9A0" w14:textId="77777777" w:rsidR="0072192D" w:rsidRPr="003A2DEF" w:rsidRDefault="0072192D" w:rsidP="0072192D">
      <w:pPr>
        <w:pStyle w:val="ListParagraph"/>
        <w:ind w:left="1080"/>
        <w:rPr>
          <w:rFonts w:ascii="Arial" w:hAnsi="Arial" w:cs="Arial"/>
          <w:b/>
          <w:sz w:val="24"/>
          <w:szCs w:val="24"/>
        </w:rPr>
      </w:pPr>
    </w:p>
    <w:p w14:paraId="0AC56621" w14:textId="25D28EC9" w:rsidR="00B76E8F" w:rsidRPr="00B76E8F" w:rsidRDefault="008A1ABF" w:rsidP="0072192D">
      <w:pPr>
        <w:pStyle w:val="ListParagraph"/>
        <w:numPr>
          <w:ilvl w:val="0"/>
          <w:numId w:val="1"/>
        </w:numPr>
        <w:rPr>
          <w:rFonts w:ascii="Arial" w:hAnsi="Arial" w:cs="Arial"/>
          <w:b/>
          <w:sz w:val="24"/>
          <w:szCs w:val="24"/>
        </w:rPr>
      </w:pPr>
      <w:hyperlink w:anchor="_Early_Help_Interface" w:history="1">
        <w:r w:rsidR="000D2FF7" w:rsidRPr="0072192D">
          <w:rPr>
            <w:rStyle w:val="Hyperlink"/>
            <w:rFonts w:ascii="Arial" w:hAnsi="Arial" w:cs="Arial"/>
            <w:sz w:val="24"/>
            <w:szCs w:val="24"/>
          </w:rPr>
          <w:t>Early Help interface</w:t>
        </w:r>
      </w:hyperlink>
      <w:r w:rsidR="00B76E8F">
        <w:rPr>
          <w:rStyle w:val="Hyperlink"/>
          <w:rFonts w:ascii="Arial" w:hAnsi="Arial" w:cs="Arial"/>
          <w:sz w:val="24"/>
          <w:szCs w:val="24"/>
        </w:rPr>
        <w:t xml:space="preserve"> </w:t>
      </w:r>
      <w:r w:rsidR="00B76E8F" w:rsidRPr="00B76E8F">
        <w:rPr>
          <w:rStyle w:val="Hyperlink"/>
          <w:rFonts w:ascii="Arial" w:hAnsi="Arial" w:cs="Arial"/>
          <w:sz w:val="24"/>
          <w:szCs w:val="24"/>
          <w:u w:val="none"/>
        </w:rPr>
        <w:t xml:space="preserve">- </w:t>
      </w:r>
      <w:r w:rsidR="00B76E8F" w:rsidRPr="0072192D">
        <w:rPr>
          <w:rFonts w:ascii="Arial" w:hAnsi="Arial" w:cs="Arial"/>
          <w:sz w:val="24"/>
          <w:szCs w:val="24"/>
        </w:rPr>
        <w:t>if sexual behaviours a</w:t>
      </w:r>
      <w:r w:rsidR="00E77B66">
        <w:rPr>
          <w:rFonts w:ascii="Arial" w:hAnsi="Arial" w:cs="Arial"/>
          <w:sz w:val="24"/>
          <w:szCs w:val="24"/>
        </w:rPr>
        <w:t>re inappropriate/problematic but</w:t>
      </w:r>
      <w:r w:rsidR="00B76E8F" w:rsidRPr="0072192D">
        <w:rPr>
          <w:rFonts w:ascii="Arial" w:hAnsi="Arial" w:cs="Arial"/>
          <w:sz w:val="24"/>
          <w:szCs w:val="24"/>
        </w:rPr>
        <w:t xml:space="preserve"> not abusive, and the Child in Need threshold has not been reached</w:t>
      </w:r>
      <w:r w:rsidR="00B76E8F">
        <w:rPr>
          <w:rFonts w:ascii="Arial" w:hAnsi="Arial" w:cs="Arial"/>
          <w:sz w:val="24"/>
          <w:szCs w:val="24"/>
        </w:rPr>
        <w:t xml:space="preserve">, there is </w:t>
      </w:r>
      <w:r w:rsidR="003A2DEF" w:rsidRPr="0072192D">
        <w:rPr>
          <w:rFonts w:ascii="Arial" w:hAnsi="Arial" w:cs="Arial"/>
          <w:sz w:val="24"/>
          <w:szCs w:val="24"/>
        </w:rPr>
        <w:t>potential for ongoing early h</w:t>
      </w:r>
      <w:bookmarkStart w:id="22" w:name="_Hlk500939820"/>
      <w:r w:rsidR="00B76E8F">
        <w:rPr>
          <w:rFonts w:ascii="Arial" w:hAnsi="Arial" w:cs="Arial"/>
          <w:sz w:val="24"/>
          <w:szCs w:val="24"/>
        </w:rPr>
        <w:t xml:space="preserve">elp support. </w:t>
      </w:r>
      <w:bookmarkEnd w:id="22"/>
      <w:r w:rsidR="00B76E8F">
        <w:rPr>
          <w:rFonts w:ascii="Arial" w:hAnsi="Arial" w:cs="Arial"/>
          <w:sz w:val="24"/>
          <w:szCs w:val="24"/>
        </w:rPr>
        <w:t xml:space="preserve">The </w:t>
      </w:r>
      <w:r>
        <w:rPr>
          <w:rFonts w:ascii="Arial" w:hAnsi="Arial" w:cs="Arial"/>
          <w:sz w:val="24"/>
          <w:szCs w:val="24"/>
        </w:rPr>
        <w:t xml:space="preserve">CAMHS HSB </w:t>
      </w:r>
      <w:bookmarkStart w:id="23" w:name="_GoBack"/>
      <w:bookmarkEnd w:id="23"/>
      <w:r w:rsidR="00B76E8F">
        <w:rPr>
          <w:rFonts w:ascii="Arial" w:hAnsi="Arial" w:cs="Arial"/>
          <w:sz w:val="24"/>
          <w:szCs w:val="24"/>
        </w:rPr>
        <w:t>Clinical Specialist can be consulted</w:t>
      </w:r>
      <w:r w:rsidR="00EE5B81" w:rsidRPr="0072192D">
        <w:rPr>
          <w:rFonts w:ascii="Arial" w:hAnsi="Arial" w:cs="Arial"/>
          <w:sz w:val="24"/>
          <w:szCs w:val="24"/>
        </w:rPr>
        <w:t>. Potential furthe</w:t>
      </w:r>
      <w:r w:rsidR="00B76E8F">
        <w:rPr>
          <w:rFonts w:ascii="Arial" w:hAnsi="Arial" w:cs="Arial"/>
          <w:sz w:val="24"/>
          <w:szCs w:val="24"/>
        </w:rPr>
        <w:t xml:space="preserve">r actions </w:t>
      </w:r>
      <w:r w:rsidR="00EE5B81" w:rsidRPr="0072192D">
        <w:rPr>
          <w:rFonts w:ascii="Arial" w:hAnsi="Arial" w:cs="Arial"/>
          <w:sz w:val="24"/>
          <w:szCs w:val="24"/>
        </w:rPr>
        <w:t xml:space="preserve"> include: </w:t>
      </w:r>
    </w:p>
    <w:p w14:paraId="2A659E53" w14:textId="18EFB06C" w:rsidR="00B76E8F" w:rsidRPr="00E77B66" w:rsidRDefault="00E77B66" w:rsidP="00E77B66">
      <w:pPr>
        <w:pStyle w:val="ListParagraph"/>
        <w:numPr>
          <w:ilvl w:val="0"/>
          <w:numId w:val="22"/>
        </w:numPr>
        <w:rPr>
          <w:rFonts w:ascii="Arial" w:hAnsi="Arial" w:cs="Arial"/>
          <w:b/>
          <w:sz w:val="24"/>
          <w:szCs w:val="24"/>
        </w:rPr>
      </w:pPr>
      <w:r>
        <w:rPr>
          <w:rFonts w:ascii="Arial" w:hAnsi="Arial" w:cs="Arial"/>
          <w:sz w:val="24"/>
          <w:szCs w:val="24"/>
        </w:rPr>
        <w:t>supporting</w:t>
      </w:r>
      <w:r w:rsidR="00EE5B81" w:rsidRPr="0072192D">
        <w:rPr>
          <w:rFonts w:ascii="Arial" w:hAnsi="Arial" w:cs="Arial"/>
          <w:sz w:val="24"/>
          <w:szCs w:val="24"/>
        </w:rPr>
        <w:t xml:space="preserve"> parents</w:t>
      </w:r>
      <w:r w:rsidR="00CC1FD2">
        <w:rPr>
          <w:rFonts w:ascii="Arial" w:hAnsi="Arial" w:cs="Arial"/>
          <w:sz w:val="24"/>
          <w:szCs w:val="24"/>
        </w:rPr>
        <w:t>/carers</w:t>
      </w:r>
      <w:r>
        <w:rPr>
          <w:rFonts w:ascii="Arial" w:hAnsi="Arial" w:cs="Arial"/>
          <w:sz w:val="24"/>
          <w:szCs w:val="24"/>
        </w:rPr>
        <w:t xml:space="preserve"> with</w:t>
      </w:r>
      <w:r w:rsidR="00EE5B81" w:rsidRPr="00E77B66">
        <w:rPr>
          <w:rFonts w:ascii="Arial" w:hAnsi="Arial" w:cs="Arial"/>
          <w:sz w:val="24"/>
          <w:szCs w:val="24"/>
        </w:rPr>
        <w:t xml:space="preserve"> advice and further informat</w:t>
      </w:r>
      <w:r>
        <w:rPr>
          <w:rFonts w:ascii="Arial" w:hAnsi="Arial" w:cs="Arial"/>
          <w:sz w:val="24"/>
          <w:szCs w:val="24"/>
        </w:rPr>
        <w:t>ion</w:t>
      </w:r>
      <w:r w:rsidR="00EE5B81" w:rsidRPr="00E77B66">
        <w:rPr>
          <w:rFonts w:ascii="Arial" w:hAnsi="Arial" w:cs="Arial"/>
          <w:sz w:val="24"/>
          <w:szCs w:val="24"/>
        </w:rPr>
        <w:t xml:space="preserve">; </w:t>
      </w:r>
    </w:p>
    <w:p w14:paraId="085C9393" w14:textId="77777777" w:rsidR="00B76E8F" w:rsidRPr="00B76E8F" w:rsidRDefault="00EE5B81" w:rsidP="00B76E8F">
      <w:pPr>
        <w:pStyle w:val="ListParagraph"/>
        <w:numPr>
          <w:ilvl w:val="0"/>
          <w:numId w:val="22"/>
        </w:numPr>
        <w:rPr>
          <w:rFonts w:ascii="Arial" w:hAnsi="Arial" w:cs="Arial"/>
          <w:b/>
          <w:sz w:val="24"/>
          <w:szCs w:val="24"/>
        </w:rPr>
      </w:pPr>
      <w:r w:rsidRPr="0072192D">
        <w:rPr>
          <w:rFonts w:ascii="Arial" w:hAnsi="Arial" w:cs="Arial"/>
          <w:sz w:val="24"/>
          <w:szCs w:val="24"/>
        </w:rPr>
        <w:t>increased monitoring, supervision and/or suppo</w:t>
      </w:r>
      <w:r w:rsidR="00B76E8F">
        <w:rPr>
          <w:rFonts w:ascii="Arial" w:hAnsi="Arial" w:cs="Arial"/>
          <w:sz w:val="24"/>
          <w:szCs w:val="24"/>
        </w:rPr>
        <w:t>rt for the child;</w:t>
      </w:r>
    </w:p>
    <w:p w14:paraId="43061166" w14:textId="024AB555" w:rsidR="00B76E8F" w:rsidRPr="00B76E8F" w:rsidRDefault="00EE5B81" w:rsidP="00B76E8F">
      <w:pPr>
        <w:pStyle w:val="ListParagraph"/>
        <w:numPr>
          <w:ilvl w:val="0"/>
          <w:numId w:val="22"/>
        </w:numPr>
        <w:rPr>
          <w:rFonts w:ascii="Arial" w:hAnsi="Arial" w:cs="Arial"/>
          <w:b/>
          <w:sz w:val="24"/>
          <w:szCs w:val="24"/>
        </w:rPr>
      </w:pPr>
      <w:r w:rsidRPr="0072192D">
        <w:rPr>
          <w:rFonts w:ascii="Arial" w:hAnsi="Arial" w:cs="Arial"/>
          <w:sz w:val="24"/>
          <w:szCs w:val="24"/>
        </w:rPr>
        <w:t>mak</w:t>
      </w:r>
      <w:r w:rsidR="00E77B66">
        <w:rPr>
          <w:rFonts w:ascii="Arial" w:hAnsi="Arial" w:cs="Arial"/>
          <w:sz w:val="24"/>
          <w:szCs w:val="24"/>
        </w:rPr>
        <w:t>ing a single agency referral;</w:t>
      </w:r>
    </w:p>
    <w:p w14:paraId="692BA83A" w14:textId="7C66A5FE" w:rsidR="00B76E8F" w:rsidRPr="00B76E8F" w:rsidRDefault="00EE5B81" w:rsidP="00B76E8F">
      <w:pPr>
        <w:pStyle w:val="ListParagraph"/>
        <w:numPr>
          <w:ilvl w:val="0"/>
          <w:numId w:val="22"/>
        </w:numPr>
        <w:rPr>
          <w:rFonts w:ascii="Arial" w:hAnsi="Arial" w:cs="Arial"/>
          <w:b/>
          <w:sz w:val="24"/>
          <w:szCs w:val="24"/>
        </w:rPr>
      </w:pPr>
      <w:r w:rsidRPr="0072192D">
        <w:rPr>
          <w:rFonts w:ascii="Arial" w:hAnsi="Arial" w:cs="Arial"/>
          <w:sz w:val="24"/>
          <w:szCs w:val="24"/>
        </w:rPr>
        <w:t>comp</w:t>
      </w:r>
      <w:r w:rsidR="00E77B66">
        <w:rPr>
          <w:rFonts w:ascii="Arial" w:hAnsi="Arial" w:cs="Arial"/>
          <w:sz w:val="24"/>
          <w:szCs w:val="24"/>
        </w:rPr>
        <w:t>leting an Early Help Assessment;</w:t>
      </w:r>
      <w:r w:rsidRPr="0072192D">
        <w:rPr>
          <w:rFonts w:ascii="Arial" w:hAnsi="Arial" w:cs="Arial"/>
          <w:sz w:val="24"/>
          <w:szCs w:val="24"/>
        </w:rPr>
        <w:t xml:space="preserve"> </w:t>
      </w:r>
    </w:p>
    <w:p w14:paraId="11DC8AAB" w14:textId="4AE19C33" w:rsidR="000D2FF7" w:rsidRPr="0072192D" w:rsidRDefault="00EE5B81" w:rsidP="00B76E8F">
      <w:pPr>
        <w:pStyle w:val="ListParagraph"/>
        <w:numPr>
          <w:ilvl w:val="0"/>
          <w:numId w:val="22"/>
        </w:numPr>
        <w:rPr>
          <w:rFonts w:ascii="Arial" w:hAnsi="Arial" w:cs="Arial"/>
          <w:b/>
          <w:sz w:val="24"/>
          <w:szCs w:val="24"/>
        </w:rPr>
      </w:pPr>
      <w:r w:rsidRPr="0072192D">
        <w:rPr>
          <w:rFonts w:ascii="Arial" w:hAnsi="Arial" w:cs="Arial"/>
          <w:sz w:val="24"/>
          <w:szCs w:val="24"/>
        </w:rPr>
        <w:t xml:space="preserve">Signpost to further resources as outlined in </w:t>
      </w:r>
      <w:hyperlink w:anchor="_Appendix_3_–" w:history="1">
        <w:r w:rsidRPr="0072192D">
          <w:rPr>
            <w:rStyle w:val="Hyperlink"/>
            <w:rFonts w:ascii="Arial" w:hAnsi="Arial" w:cs="Arial"/>
            <w:sz w:val="24"/>
            <w:szCs w:val="24"/>
          </w:rPr>
          <w:t>Appendix 3</w:t>
        </w:r>
      </w:hyperlink>
      <w:r w:rsidRPr="0072192D">
        <w:rPr>
          <w:rFonts w:ascii="Arial" w:hAnsi="Arial" w:cs="Arial"/>
          <w:sz w:val="24"/>
          <w:szCs w:val="24"/>
        </w:rPr>
        <w:t xml:space="preserve">. </w:t>
      </w:r>
    </w:p>
    <w:p w14:paraId="6275CE66" w14:textId="77777777" w:rsidR="0072192D" w:rsidRPr="0072192D" w:rsidRDefault="0072192D" w:rsidP="0072192D">
      <w:pPr>
        <w:pStyle w:val="ListParagraph"/>
        <w:ind w:left="1080"/>
        <w:rPr>
          <w:rFonts w:ascii="Arial" w:hAnsi="Arial" w:cs="Arial"/>
          <w:b/>
          <w:sz w:val="24"/>
          <w:szCs w:val="24"/>
        </w:rPr>
      </w:pPr>
    </w:p>
    <w:p w14:paraId="2FE6DF04" w14:textId="71F4C828" w:rsidR="00EE5B81" w:rsidRDefault="008A1ABF" w:rsidP="00C5088B">
      <w:pPr>
        <w:pStyle w:val="ListParagraph"/>
        <w:numPr>
          <w:ilvl w:val="0"/>
          <w:numId w:val="1"/>
        </w:numPr>
        <w:rPr>
          <w:rFonts w:ascii="Arial" w:hAnsi="Arial" w:cs="Arial"/>
          <w:sz w:val="24"/>
          <w:szCs w:val="24"/>
        </w:rPr>
      </w:pPr>
      <w:hyperlink w:anchor="_Single_assessment" w:history="1">
        <w:r w:rsidR="00B80B37" w:rsidRPr="003A2DEF">
          <w:rPr>
            <w:rStyle w:val="Hyperlink"/>
            <w:rFonts w:ascii="Arial" w:hAnsi="Arial" w:cs="Arial"/>
            <w:sz w:val="24"/>
            <w:szCs w:val="24"/>
          </w:rPr>
          <w:t>Single Assessment</w:t>
        </w:r>
      </w:hyperlink>
      <w:r w:rsidR="00DA023B" w:rsidRPr="003A2DEF">
        <w:rPr>
          <w:rFonts w:ascii="Arial" w:hAnsi="Arial" w:cs="Arial"/>
          <w:sz w:val="24"/>
          <w:szCs w:val="24"/>
        </w:rPr>
        <w:t xml:space="preserve"> – </w:t>
      </w:r>
      <w:r w:rsidR="00044548" w:rsidRPr="003A2DEF">
        <w:rPr>
          <w:rFonts w:ascii="Arial" w:hAnsi="Arial" w:cs="Arial"/>
          <w:sz w:val="24"/>
          <w:szCs w:val="24"/>
        </w:rPr>
        <w:t xml:space="preserve">if sufficient concerns are present and </w:t>
      </w:r>
      <w:r w:rsidR="003A2DEF">
        <w:rPr>
          <w:rFonts w:ascii="Arial" w:hAnsi="Arial" w:cs="Arial"/>
          <w:sz w:val="24"/>
          <w:szCs w:val="24"/>
        </w:rPr>
        <w:t>a S</w:t>
      </w:r>
      <w:r w:rsidR="00102399" w:rsidRPr="003A2DEF">
        <w:rPr>
          <w:rFonts w:ascii="Arial" w:hAnsi="Arial" w:cs="Arial"/>
          <w:sz w:val="24"/>
          <w:szCs w:val="24"/>
        </w:rPr>
        <w:t>trategy discussion is not required</w:t>
      </w:r>
      <w:r w:rsidR="003A2DEF">
        <w:rPr>
          <w:rFonts w:ascii="Arial" w:hAnsi="Arial" w:cs="Arial"/>
          <w:sz w:val="24"/>
          <w:szCs w:val="24"/>
        </w:rPr>
        <w:t>; e.g. some ‘a</w:t>
      </w:r>
      <w:r w:rsidR="00670D2D" w:rsidRPr="003A2DEF">
        <w:rPr>
          <w:rFonts w:ascii="Arial" w:hAnsi="Arial" w:cs="Arial"/>
          <w:sz w:val="24"/>
          <w:szCs w:val="24"/>
        </w:rPr>
        <w:t>mber</w:t>
      </w:r>
      <w:r w:rsidR="003A2DEF">
        <w:rPr>
          <w:rFonts w:ascii="Arial" w:hAnsi="Arial" w:cs="Arial"/>
          <w:sz w:val="24"/>
          <w:szCs w:val="24"/>
        </w:rPr>
        <w:t>’</w:t>
      </w:r>
      <w:r w:rsidR="00670D2D" w:rsidRPr="003A2DEF">
        <w:rPr>
          <w:rFonts w:ascii="Arial" w:hAnsi="Arial" w:cs="Arial"/>
          <w:sz w:val="24"/>
          <w:szCs w:val="24"/>
        </w:rPr>
        <w:t xml:space="preserve"> behaviours on the Brook Traffic Light Tool</w:t>
      </w:r>
      <w:r w:rsidR="00E77B66">
        <w:rPr>
          <w:rFonts w:ascii="Arial" w:hAnsi="Arial" w:cs="Arial"/>
          <w:sz w:val="24"/>
          <w:szCs w:val="24"/>
        </w:rPr>
        <w:t>, c</w:t>
      </w:r>
      <w:r w:rsidR="00F25A44" w:rsidRPr="003A2DEF">
        <w:rPr>
          <w:rFonts w:ascii="Arial" w:hAnsi="Arial" w:cs="Arial"/>
          <w:sz w:val="24"/>
          <w:szCs w:val="24"/>
        </w:rPr>
        <w:t xml:space="preserve">onsult with </w:t>
      </w:r>
      <w:r>
        <w:rPr>
          <w:rFonts w:ascii="Arial" w:hAnsi="Arial" w:cs="Arial"/>
          <w:sz w:val="24"/>
          <w:szCs w:val="24"/>
        </w:rPr>
        <w:t xml:space="preserve">CAMHS HSB </w:t>
      </w:r>
      <w:r w:rsidR="00C35AE8" w:rsidRPr="003A2DEF">
        <w:rPr>
          <w:rFonts w:ascii="Arial" w:hAnsi="Arial" w:cs="Arial"/>
          <w:sz w:val="24"/>
          <w:szCs w:val="24"/>
        </w:rPr>
        <w:t>Clinical Specialist</w:t>
      </w:r>
      <w:r w:rsidR="00EE5B81">
        <w:rPr>
          <w:rFonts w:ascii="Arial" w:hAnsi="Arial" w:cs="Arial"/>
          <w:sz w:val="24"/>
          <w:szCs w:val="24"/>
        </w:rPr>
        <w:t>.</w:t>
      </w:r>
    </w:p>
    <w:p w14:paraId="71F55F0C" w14:textId="0EF979C3" w:rsidR="00EE5B81" w:rsidRPr="00EE5B81" w:rsidRDefault="0072192D" w:rsidP="0072192D">
      <w:pPr>
        <w:ind w:left="1050" w:hanging="330"/>
        <w:rPr>
          <w:rFonts w:ascii="Arial" w:hAnsi="Arial" w:cs="Arial"/>
          <w:sz w:val="24"/>
          <w:szCs w:val="24"/>
        </w:rPr>
      </w:pPr>
      <w:r>
        <w:rPr>
          <w:rFonts w:ascii="Arial" w:hAnsi="Arial" w:cs="Arial"/>
          <w:sz w:val="24"/>
          <w:szCs w:val="24"/>
        </w:rPr>
        <w:t>4</w:t>
      </w:r>
      <w:r w:rsidR="00EE5B81">
        <w:rPr>
          <w:rFonts w:ascii="Arial" w:hAnsi="Arial" w:cs="Arial"/>
          <w:sz w:val="24"/>
          <w:szCs w:val="24"/>
        </w:rPr>
        <w:t>.</w:t>
      </w:r>
      <w:r w:rsidR="00EE5B81">
        <w:rPr>
          <w:rFonts w:ascii="Arial" w:hAnsi="Arial" w:cs="Arial"/>
          <w:sz w:val="24"/>
          <w:szCs w:val="24"/>
        </w:rPr>
        <w:tab/>
      </w:r>
      <w:r w:rsidR="000D2FF7" w:rsidRPr="00EE5B81">
        <w:rPr>
          <w:rFonts w:ascii="Arial" w:hAnsi="Arial" w:cs="Arial"/>
          <w:sz w:val="24"/>
          <w:szCs w:val="24"/>
        </w:rPr>
        <w:t>Strategy</w:t>
      </w:r>
      <w:r w:rsidR="00EE5B81">
        <w:rPr>
          <w:rFonts w:ascii="Arial" w:hAnsi="Arial" w:cs="Arial"/>
          <w:sz w:val="24"/>
          <w:szCs w:val="24"/>
        </w:rPr>
        <w:t xml:space="preserve"> meeting</w:t>
      </w:r>
      <w:r w:rsidR="00E77B66">
        <w:rPr>
          <w:rFonts w:ascii="Arial" w:hAnsi="Arial" w:cs="Arial"/>
          <w:sz w:val="24"/>
          <w:szCs w:val="24"/>
        </w:rPr>
        <w:t>s</w:t>
      </w:r>
      <w:r w:rsidR="000D2FF7" w:rsidRPr="003A2DEF">
        <w:rPr>
          <w:rFonts w:ascii="Arial" w:hAnsi="Arial" w:cs="Arial"/>
          <w:sz w:val="24"/>
          <w:szCs w:val="24"/>
        </w:rPr>
        <w:t xml:space="preserve"> – if there is reasonable cause to suspect that that a child has suffered, or is likely to suffer, significant harm. Invite </w:t>
      </w:r>
      <w:r w:rsidR="002014F5">
        <w:rPr>
          <w:rFonts w:ascii="Arial" w:hAnsi="Arial" w:cs="Arial"/>
          <w:sz w:val="24"/>
          <w:szCs w:val="24"/>
        </w:rPr>
        <w:t xml:space="preserve">the CAMHS HSB </w:t>
      </w:r>
      <w:r w:rsidR="00C35AE8" w:rsidRPr="003A2DEF">
        <w:rPr>
          <w:rFonts w:ascii="Arial" w:hAnsi="Arial" w:cs="Arial"/>
          <w:sz w:val="24"/>
          <w:szCs w:val="24"/>
        </w:rPr>
        <w:t>Clinical Specialist</w:t>
      </w:r>
      <w:r w:rsidR="00420639">
        <w:rPr>
          <w:rFonts w:ascii="Arial" w:hAnsi="Arial" w:cs="Arial"/>
          <w:sz w:val="24"/>
          <w:szCs w:val="24"/>
        </w:rPr>
        <w:t xml:space="preserve"> and/or the Youth Offending Service Operational Manager</w:t>
      </w:r>
      <w:r w:rsidR="00EE5B81">
        <w:rPr>
          <w:rFonts w:ascii="Arial" w:hAnsi="Arial" w:cs="Arial"/>
          <w:sz w:val="24"/>
          <w:szCs w:val="24"/>
        </w:rPr>
        <w:t xml:space="preserve">. </w:t>
      </w:r>
      <w:r w:rsidR="00EE5B81" w:rsidRPr="003A2DEF">
        <w:rPr>
          <w:rStyle w:val="Heading3Char"/>
          <w:rFonts w:ascii="Arial" w:eastAsiaTheme="minorHAnsi" w:hAnsi="Arial" w:cs="Arial"/>
          <w:color w:val="auto"/>
        </w:rPr>
        <w:t>Consider the vulnerability and safeguarding needs of the alleged perpetrator w</w:t>
      </w:r>
      <w:r w:rsidR="00CC1FD2">
        <w:rPr>
          <w:rStyle w:val="Heading3Char"/>
          <w:rFonts w:ascii="Arial" w:eastAsiaTheme="minorHAnsi" w:hAnsi="Arial" w:cs="Arial"/>
          <w:color w:val="auto"/>
        </w:rPr>
        <w:t>hen considering</w:t>
      </w:r>
      <w:r w:rsidR="00EE5B81">
        <w:rPr>
          <w:rStyle w:val="Heading3Char"/>
          <w:rFonts w:ascii="Arial" w:eastAsiaTheme="minorHAnsi" w:hAnsi="Arial" w:cs="Arial"/>
          <w:color w:val="auto"/>
        </w:rPr>
        <w:t xml:space="preserve"> a Strategy</w:t>
      </w:r>
      <w:r w:rsidR="00EE5B81" w:rsidRPr="003A2DEF">
        <w:rPr>
          <w:rStyle w:val="Heading3Char"/>
          <w:rFonts w:ascii="Arial" w:eastAsiaTheme="minorHAnsi" w:hAnsi="Arial" w:cs="Arial"/>
          <w:color w:val="auto"/>
        </w:rPr>
        <w:t xml:space="preserve">. </w:t>
      </w:r>
      <w:r w:rsidR="00E77B66">
        <w:rPr>
          <w:rStyle w:val="Heading3Char"/>
          <w:rFonts w:ascii="Arial" w:eastAsiaTheme="minorHAnsi" w:hAnsi="Arial" w:cs="Arial"/>
          <w:color w:val="auto"/>
        </w:rPr>
        <w:t>Note that separate strategy meetings may be needed for the alleged perpetrator and the victim if under 18.</w:t>
      </w:r>
    </w:p>
    <w:p w14:paraId="361F20E2" w14:textId="68B429FC" w:rsidR="004C6EC4" w:rsidRDefault="0072192D" w:rsidP="00CC1FD2">
      <w:pPr>
        <w:ind w:left="1050" w:hanging="330"/>
        <w:rPr>
          <w:rFonts w:ascii="Arial" w:hAnsi="Arial" w:cs="Arial"/>
          <w:sz w:val="24"/>
          <w:szCs w:val="24"/>
        </w:rPr>
      </w:pPr>
      <w:r>
        <w:rPr>
          <w:rFonts w:ascii="Arial" w:hAnsi="Arial" w:cs="Arial"/>
          <w:sz w:val="24"/>
          <w:szCs w:val="24"/>
        </w:rPr>
        <w:t>5</w:t>
      </w:r>
      <w:r w:rsidR="00C5088B">
        <w:rPr>
          <w:rFonts w:ascii="Arial" w:hAnsi="Arial" w:cs="Arial"/>
          <w:sz w:val="24"/>
          <w:szCs w:val="24"/>
        </w:rPr>
        <w:t xml:space="preserve">. </w:t>
      </w:r>
      <w:r w:rsidR="00C5088B">
        <w:rPr>
          <w:rFonts w:ascii="Arial" w:hAnsi="Arial" w:cs="Arial"/>
          <w:sz w:val="24"/>
          <w:szCs w:val="24"/>
        </w:rPr>
        <w:tab/>
      </w:r>
      <w:r w:rsidR="00B80B37" w:rsidRPr="00EE5B81">
        <w:rPr>
          <w:rFonts w:ascii="Arial" w:hAnsi="Arial" w:cs="Arial"/>
          <w:sz w:val="24"/>
          <w:szCs w:val="24"/>
        </w:rPr>
        <w:t xml:space="preserve">Notify existing team </w:t>
      </w:r>
      <w:r w:rsidR="00090CE6" w:rsidRPr="00EE5B81">
        <w:rPr>
          <w:rFonts w:ascii="Arial" w:hAnsi="Arial" w:cs="Arial"/>
          <w:sz w:val="24"/>
          <w:szCs w:val="24"/>
        </w:rPr>
        <w:t>(</w:t>
      </w:r>
      <w:r w:rsidR="00B80B37" w:rsidRPr="00EE5B81">
        <w:rPr>
          <w:rFonts w:ascii="Arial" w:hAnsi="Arial" w:cs="Arial"/>
          <w:sz w:val="24"/>
          <w:szCs w:val="24"/>
        </w:rPr>
        <w:t xml:space="preserve">where </w:t>
      </w:r>
      <w:r w:rsidR="00420639" w:rsidRPr="00EE5B81">
        <w:rPr>
          <w:rFonts w:ascii="Arial" w:hAnsi="Arial" w:cs="Arial"/>
          <w:sz w:val="24"/>
          <w:szCs w:val="24"/>
        </w:rPr>
        <w:t xml:space="preserve">the </w:t>
      </w:r>
      <w:r w:rsidR="00B80B37" w:rsidRPr="00EE5B81">
        <w:rPr>
          <w:rFonts w:ascii="Arial" w:hAnsi="Arial" w:cs="Arial"/>
          <w:sz w:val="24"/>
          <w:szCs w:val="24"/>
        </w:rPr>
        <w:t xml:space="preserve">case </w:t>
      </w:r>
      <w:r w:rsidR="00420639" w:rsidRPr="00EE5B81">
        <w:rPr>
          <w:rFonts w:ascii="Arial" w:hAnsi="Arial" w:cs="Arial"/>
          <w:sz w:val="24"/>
          <w:szCs w:val="24"/>
        </w:rPr>
        <w:t xml:space="preserve">is </w:t>
      </w:r>
      <w:r w:rsidR="00B80B37" w:rsidRPr="00EE5B81">
        <w:rPr>
          <w:rFonts w:ascii="Arial" w:hAnsi="Arial" w:cs="Arial"/>
          <w:sz w:val="24"/>
          <w:szCs w:val="24"/>
        </w:rPr>
        <w:t>already open</w:t>
      </w:r>
      <w:r w:rsidR="00090CE6" w:rsidRPr="00EE5B81">
        <w:rPr>
          <w:rFonts w:ascii="Arial" w:hAnsi="Arial" w:cs="Arial"/>
          <w:sz w:val="24"/>
          <w:szCs w:val="24"/>
        </w:rPr>
        <w:t>)</w:t>
      </w:r>
      <w:r w:rsidR="00420639" w:rsidRPr="00EE5B81">
        <w:rPr>
          <w:rFonts w:ascii="Arial" w:hAnsi="Arial" w:cs="Arial"/>
          <w:sz w:val="24"/>
          <w:szCs w:val="24"/>
        </w:rPr>
        <w:t xml:space="preserve"> for consideration of </w:t>
      </w:r>
      <w:r w:rsidR="00CC1FD2">
        <w:rPr>
          <w:rFonts w:ascii="Arial" w:hAnsi="Arial" w:cs="Arial"/>
          <w:sz w:val="24"/>
          <w:szCs w:val="24"/>
        </w:rPr>
        <w:t xml:space="preserve">a </w:t>
      </w:r>
      <w:r w:rsidR="00420639" w:rsidRPr="00EE5B81">
        <w:rPr>
          <w:rFonts w:ascii="Arial" w:hAnsi="Arial" w:cs="Arial"/>
          <w:sz w:val="24"/>
          <w:szCs w:val="24"/>
        </w:rPr>
        <w:t>S</w:t>
      </w:r>
      <w:r w:rsidR="00DA023B" w:rsidRPr="00EE5B81">
        <w:rPr>
          <w:rFonts w:ascii="Arial" w:hAnsi="Arial" w:cs="Arial"/>
          <w:sz w:val="24"/>
          <w:szCs w:val="24"/>
        </w:rPr>
        <w:t>trategy or planning meeting</w:t>
      </w:r>
      <w:r w:rsidR="00175C9D" w:rsidRPr="00EE5B81">
        <w:rPr>
          <w:rFonts w:ascii="Arial" w:hAnsi="Arial" w:cs="Arial"/>
          <w:i/>
          <w:sz w:val="24"/>
          <w:szCs w:val="24"/>
        </w:rPr>
        <w:t xml:space="preserve">. </w:t>
      </w:r>
      <w:r w:rsidR="00175C9D" w:rsidRPr="00EE5B81">
        <w:rPr>
          <w:rFonts w:ascii="Arial" w:hAnsi="Arial" w:cs="Arial"/>
          <w:sz w:val="24"/>
          <w:szCs w:val="24"/>
        </w:rPr>
        <w:t>Invite</w:t>
      </w:r>
      <w:r w:rsidR="00F25A44" w:rsidRPr="00EE5B81">
        <w:rPr>
          <w:rFonts w:ascii="Arial" w:hAnsi="Arial" w:cs="Arial"/>
          <w:sz w:val="24"/>
          <w:szCs w:val="24"/>
        </w:rPr>
        <w:t>/consult with</w:t>
      </w:r>
      <w:r w:rsidR="00420639" w:rsidRPr="00EE5B81">
        <w:rPr>
          <w:rFonts w:ascii="Arial" w:hAnsi="Arial" w:cs="Arial"/>
          <w:sz w:val="24"/>
          <w:szCs w:val="24"/>
        </w:rPr>
        <w:t xml:space="preserve"> </w:t>
      </w:r>
      <w:r w:rsidR="002014F5">
        <w:rPr>
          <w:rFonts w:ascii="Arial" w:hAnsi="Arial" w:cs="Arial"/>
          <w:sz w:val="24"/>
          <w:szCs w:val="24"/>
        </w:rPr>
        <w:t>the CAMHS HSB</w:t>
      </w:r>
      <w:r w:rsidR="00175C9D" w:rsidRPr="00EE5B81">
        <w:rPr>
          <w:rFonts w:ascii="Arial" w:hAnsi="Arial" w:cs="Arial"/>
          <w:sz w:val="24"/>
          <w:szCs w:val="24"/>
        </w:rPr>
        <w:t xml:space="preserve"> </w:t>
      </w:r>
      <w:r w:rsidR="00C35AE8" w:rsidRPr="00EE5B81">
        <w:rPr>
          <w:rFonts w:ascii="Arial" w:hAnsi="Arial" w:cs="Arial"/>
          <w:sz w:val="24"/>
          <w:szCs w:val="24"/>
        </w:rPr>
        <w:t>Clinical Specialist</w:t>
      </w:r>
      <w:r w:rsidR="00CC1FD2">
        <w:rPr>
          <w:rFonts w:ascii="Arial" w:hAnsi="Arial" w:cs="Arial"/>
          <w:sz w:val="24"/>
          <w:szCs w:val="24"/>
        </w:rPr>
        <w:t>.</w:t>
      </w:r>
      <w:r w:rsidR="00175C9D" w:rsidRPr="00EE5B81">
        <w:rPr>
          <w:rFonts w:ascii="Arial" w:hAnsi="Arial" w:cs="Arial"/>
          <w:sz w:val="24"/>
          <w:szCs w:val="24"/>
        </w:rPr>
        <w:t xml:space="preserve"> </w:t>
      </w:r>
      <w:r w:rsidR="00EE5B81" w:rsidRPr="00EE5B81">
        <w:rPr>
          <w:rFonts w:ascii="Arial" w:hAnsi="Arial" w:cs="Arial"/>
          <w:sz w:val="24"/>
          <w:szCs w:val="24"/>
        </w:rPr>
        <w:t xml:space="preserve"> </w:t>
      </w:r>
      <w:r w:rsidR="00090CE6" w:rsidRPr="00EE5B81">
        <w:rPr>
          <w:rFonts w:ascii="Arial" w:hAnsi="Arial" w:cs="Arial"/>
          <w:sz w:val="24"/>
          <w:szCs w:val="24"/>
        </w:rPr>
        <w:t>Where there is n</w:t>
      </w:r>
      <w:r w:rsidR="00420639" w:rsidRPr="00EE5B81">
        <w:rPr>
          <w:rFonts w:ascii="Arial" w:hAnsi="Arial" w:cs="Arial"/>
          <w:sz w:val="24"/>
          <w:szCs w:val="24"/>
        </w:rPr>
        <w:t>o requirement to hold a formal S</w:t>
      </w:r>
      <w:r w:rsidR="00090CE6" w:rsidRPr="00EE5B81">
        <w:rPr>
          <w:rFonts w:ascii="Arial" w:hAnsi="Arial" w:cs="Arial"/>
          <w:sz w:val="24"/>
          <w:szCs w:val="24"/>
        </w:rPr>
        <w:t>trategy meeting, it is still good practice to hold a multi-agency planning meeting to consider the needs of the children or young people involved.</w:t>
      </w:r>
      <w:r w:rsidR="00175C9D" w:rsidRPr="00EE5B81">
        <w:rPr>
          <w:rFonts w:ascii="Arial" w:hAnsi="Arial" w:cs="Arial"/>
          <w:sz w:val="24"/>
          <w:szCs w:val="24"/>
        </w:rPr>
        <w:t xml:space="preserve"> Consider bringing forward a Child in Need</w:t>
      </w:r>
      <w:r w:rsidR="00420639" w:rsidRPr="00EE5B81">
        <w:rPr>
          <w:rFonts w:ascii="Arial" w:hAnsi="Arial" w:cs="Arial"/>
          <w:sz w:val="24"/>
          <w:szCs w:val="24"/>
        </w:rPr>
        <w:t xml:space="preserve"> or Team around the Child</w:t>
      </w:r>
      <w:r w:rsidR="00175C9D" w:rsidRPr="00EE5B81">
        <w:rPr>
          <w:rFonts w:ascii="Arial" w:hAnsi="Arial" w:cs="Arial"/>
          <w:sz w:val="24"/>
          <w:szCs w:val="24"/>
        </w:rPr>
        <w:t xml:space="preserve"> meeting.</w:t>
      </w:r>
      <w:bookmarkStart w:id="24" w:name="_Referring_agency_further"/>
      <w:bookmarkEnd w:id="24"/>
    </w:p>
    <w:p w14:paraId="3AC82A87" w14:textId="77777777" w:rsidR="00D43225" w:rsidRPr="00C5088B" w:rsidRDefault="00D43225" w:rsidP="00CC1FD2">
      <w:pPr>
        <w:ind w:left="1050" w:hanging="330"/>
        <w:rPr>
          <w:rFonts w:ascii="Arial" w:hAnsi="Arial" w:cs="Arial"/>
          <w:sz w:val="24"/>
          <w:szCs w:val="24"/>
        </w:rPr>
      </w:pPr>
    </w:p>
    <w:p w14:paraId="4E13A5F0" w14:textId="40E41B40" w:rsidR="000E2E07" w:rsidRPr="00AB1600" w:rsidRDefault="00C5088B" w:rsidP="00D24F38">
      <w:pPr>
        <w:pStyle w:val="Heading1"/>
        <w:rPr>
          <w:rFonts w:ascii="Arial" w:eastAsia="Times New Roman" w:hAnsi="Arial" w:cs="Arial"/>
          <w:b/>
          <w:color w:val="auto"/>
          <w:sz w:val="28"/>
          <w:szCs w:val="28"/>
          <w:lang w:val="en" w:eastAsia="en-GB"/>
        </w:rPr>
      </w:pPr>
      <w:bookmarkStart w:id="25" w:name="_Early_Help_Interface"/>
      <w:bookmarkStart w:id="26" w:name="_Toc500941165"/>
      <w:bookmarkStart w:id="27" w:name="_Toc2849834"/>
      <w:bookmarkEnd w:id="25"/>
      <w:r w:rsidRPr="00AB1600">
        <w:rPr>
          <w:rFonts w:ascii="Arial" w:eastAsia="Times New Roman" w:hAnsi="Arial" w:cs="Arial"/>
          <w:b/>
          <w:color w:val="auto"/>
          <w:sz w:val="28"/>
          <w:szCs w:val="28"/>
          <w:lang w:val="en" w:eastAsia="en-GB"/>
        </w:rPr>
        <w:t>5.</w:t>
      </w:r>
      <w:r w:rsidRPr="00AB1600">
        <w:rPr>
          <w:rFonts w:ascii="Arial" w:eastAsia="Times New Roman" w:hAnsi="Arial" w:cs="Arial"/>
          <w:b/>
          <w:color w:val="auto"/>
          <w:sz w:val="28"/>
          <w:szCs w:val="28"/>
          <w:lang w:val="en" w:eastAsia="en-GB"/>
        </w:rPr>
        <w:tab/>
      </w:r>
      <w:bookmarkStart w:id="28" w:name="_Toc19865473"/>
      <w:r w:rsidRPr="00AB1600">
        <w:rPr>
          <w:rFonts w:ascii="Arial" w:eastAsia="Times New Roman" w:hAnsi="Arial" w:cs="Arial"/>
          <w:b/>
          <w:color w:val="auto"/>
          <w:sz w:val="28"/>
          <w:szCs w:val="28"/>
          <w:lang w:val="en" w:eastAsia="en-GB"/>
        </w:rPr>
        <w:t>Assessment</w:t>
      </w:r>
      <w:bookmarkEnd w:id="28"/>
    </w:p>
    <w:p w14:paraId="3B2C4343" w14:textId="77777777" w:rsidR="004D735D" w:rsidRDefault="004D735D" w:rsidP="008024CB">
      <w:pPr>
        <w:pStyle w:val="Heading2"/>
        <w:rPr>
          <w:rFonts w:asciiTheme="minorHAnsi" w:eastAsiaTheme="minorHAnsi" w:hAnsiTheme="minorHAnsi" w:cstheme="minorBidi"/>
          <w:color w:val="auto"/>
          <w:sz w:val="22"/>
          <w:szCs w:val="22"/>
          <w:lang w:val="en" w:eastAsia="en-GB"/>
        </w:rPr>
      </w:pPr>
      <w:bookmarkStart w:id="29" w:name="_Toc19865474"/>
    </w:p>
    <w:p w14:paraId="16F70B36" w14:textId="73E71C6D" w:rsidR="005D1C1C" w:rsidRPr="003A2DEF" w:rsidRDefault="00C5088B" w:rsidP="008024CB">
      <w:pPr>
        <w:pStyle w:val="Heading2"/>
        <w:rPr>
          <w:rStyle w:val="Heading3Char"/>
          <w:rFonts w:ascii="Arial" w:hAnsi="Arial" w:cs="Arial"/>
          <w:b/>
          <w:color w:val="auto"/>
        </w:rPr>
      </w:pPr>
      <w:r w:rsidRPr="000E2E07">
        <w:rPr>
          <w:rStyle w:val="Heading3Char"/>
          <w:rFonts w:ascii="Arial" w:hAnsi="Arial" w:cs="Arial"/>
          <w:color w:val="auto"/>
        </w:rPr>
        <w:t>5.1</w:t>
      </w:r>
      <w:r>
        <w:rPr>
          <w:rStyle w:val="Heading3Char"/>
          <w:rFonts w:ascii="Arial" w:hAnsi="Arial" w:cs="Arial"/>
          <w:b/>
          <w:color w:val="auto"/>
        </w:rPr>
        <w:t xml:space="preserve"> </w:t>
      </w:r>
      <w:r w:rsidR="0072192D">
        <w:rPr>
          <w:rStyle w:val="Heading3Char"/>
          <w:rFonts w:ascii="Arial" w:hAnsi="Arial" w:cs="Arial"/>
          <w:b/>
          <w:color w:val="auto"/>
        </w:rPr>
        <w:tab/>
      </w:r>
      <w:r w:rsidR="005D1C1C" w:rsidRPr="003A2DEF">
        <w:rPr>
          <w:rStyle w:val="Heading3Char"/>
          <w:rFonts w:ascii="Arial" w:hAnsi="Arial" w:cs="Arial"/>
          <w:b/>
          <w:color w:val="auto"/>
        </w:rPr>
        <w:t>Early Help</w:t>
      </w:r>
      <w:r>
        <w:rPr>
          <w:rStyle w:val="Heading3Char"/>
          <w:rFonts w:ascii="Arial" w:hAnsi="Arial" w:cs="Arial"/>
          <w:b/>
          <w:color w:val="auto"/>
        </w:rPr>
        <w:t xml:space="preserve"> Assessment</w:t>
      </w:r>
      <w:bookmarkEnd w:id="29"/>
      <w:r w:rsidR="005D1C1C" w:rsidRPr="003A2DEF">
        <w:rPr>
          <w:rStyle w:val="Heading3Char"/>
          <w:rFonts w:ascii="Arial" w:hAnsi="Arial" w:cs="Arial"/>
          <w:b/>
          <w:color w:val="auto"/>
        </w:rPr>
        <w:t xml:space="preserve"> </w:t>
      </w:r>
      <w:bookmarkEnd w:id="26"/>
      <w:bookmarkEnd w:id="27"/>
    </w:p>
    <w:p w14:paraId="63ED6EDD" w14:textId="13DAFE2B" w:rsidR="005D1C1C" w:rsidRPr="0074430B" w:rsidRDefault="005D1C1C" w:rsidP="0072192D">
      <w:pPr>
        <w:ind w:left="720"/>
        <w:rPr>
          <w:rFonts w:ascii="Arial" w:hAnsi="Arial" w:cs="Arial"/>
          <w:sz w:val="24"/>
          <w:szCs w:val="24"/>
        </w:rPr>
      </w:pPr>
      <w:r w:rsidRPr="003A2DEF">
        <w:rPr>
          <w:rFonts w:ascii="Arial" w:hAnsi="Arial" w:cs="Arial"/>
          <w:sz w:val="24"/>
          <w:szCs w:val="24"/>
        </w:rPr>
        <w:t>Inappropriate and problematic sexual behaviours</w:t>
      </w:r>
      <w:r w:rsidR="00CD192E" w:rsidRPr="003A2DEF">
        <w:rPr>
          <w:rFonts w:ascii="Arial" w:hAnsi="Arial" w:cs="Arial"/>
          <w:sz w:val="24"/>
          <w:szCs w:val="24"/>
        </w:rPr>
        <w:t xml:space="preserve"> (as per </w:t>
      </w:r>
      <w:hyperlink w:anchor="_Appendix_1" w:history="1">
        <w:r w:rsidR="00CD192E" w:rsidRPr="003A2DEF">
          <w:rPr>
            <w:rStyle w:val="Hyperlink"/>
            <w:rFonts w:ascii="Arial" w:hAnsi="Arial" w:cs="Arial"/>
            <w:sz w:val="24"/>
            <w:szCs w:val="24"/>
          </w:rPr>
          <w:t xml:space="preserve">Hackett </w:t>
        </w:r>
        <w:r w:rsidR="00FE1624" w:rsidRPr="003A2DEF">
          <w:rPr>
            <w:rStyle w:val="Hyperlink"/>
            <w:rFonts w:ascii="Arial" w:hAnsi="Arial" w:cs="Arial"/>
            <w:sz w:val="24"/>
            <w:szCs w:val="24"/>
          </w:rPr>
          <w:t>c</w:t>
        </w:r>
        <w:r w:rsidR="00CD192E" w:rsidRPr="003A2DEF">
          <w:rPr>
            <w:rStyle w:val="Hyperlink"/>
            <w:rFonts w:ascii="Arial" w:hAnsi="Arial" w:cs="Arial"/>
            <w:sz w:val="24"/>
            <w:szCs w:val="24"/>
          </w:rPr>
          <w:t>ontinuum</w:t>
        </w:r>
      </w:hyperlink>
      <w:r w:rsidR="00CD192E" w:rsidRPr="003A2DEF">
        <w:rPr>
          <w:rFonts w:ascii="Arial" w:hAnsi="Arial" w:cs="Arial"/>
          <w:sz w:val="24"/>
          <w:szCs w:val="24"/>
        </w:rPr>
        <w:t>)</w:t>
      </w:r>
      <w:r w:rsidRPr="003A2DEF">
        <w:rPr>
          <w:rFonts w:ascii="Arial" w:hAnsi="Arial" w:cs="Arial"/>
          <w:sz w:val="24"/>
          <w:szCs w:val="24"/>
        </w:rPr>
        <w:t xml:space="preserve"> are often an expression of further underlying problems or vulnerabilities. </w:t>
      </w:r>
      <w:r w:rsidR="007D5D70" w:rsidRPr="003A2DEF">
        <w:rPr>
          <w:rFonts w:ascii="Arial" w:hAnsi="Arial" w:cs="Arial"/>
          <w:sz w:val="24"/>
          <w:szCs w:val="24"/>
        </w:rPr>
        <w:t>Consider the need for prevention or early intervention work</w:t>
      </w:r>
      <w:r w:rsidR="0018239D" w:rsidRPr="003A2DEF">
        <w:rPr>
          <w:rFonts w:ascii="Arial" w:hAnsi="Arial" w:cs="Arial"/>
          <w:sz w:val="24"/>
          <w:szCs w:val="24"/>
        </w:rPr>
        <w:t xml:space="preserve"> with the child and their family as appropriate</w:t>
      </w:r>
      <w:r w:rsidR="00C72BF1" w:rsidRPr="003A2DEF">
        <w:rPr>
          <w:rFonts w:ascii="Arial" w:hAnsi="Arial" w:cs="Arial"/>
          <w:sz w:val="24"/>
          <w:szCs w:val="24"/>
        </w:rPr>
        <w:t xml:space="preserve">, whether through </w:t>
      </w:r>
      <w:r w:rsidR="00CC1FD2">
        <w:rPr>
          <w:rFonts w:ascii="Arial" w:hAnsi="Arial" w:cs="Arial"/>
          <w:sz w:val="24"/>
          <w:szCs w:val="24"/>
        </w:rPr>
        <w:t>your own agency</w:t>
      </w:r>
      <w:r w:rsidR="005B0117" w:rsidRPr="003A2DEF">
        <w:rPr>
          <w:rFonts w:ascii="Arial" w:hAnsi="Arial" w:cs="Arial"/>
          <w:sz w:val="24"/>
          <w:szCs w:val="24"/>
        </w:rPr>
        <w:t>, a single agency referral</w:t>
      </w:r>
      <w:r w:rsidR="00EE5B81">
        <w:rPr>
          <w:rFonts w:ascii="Arial" w:hAnsi="Arial" w:cs="Arial"/>
          <w:sz w:val="24"/>
          <w:szCs w:val="24"/>
        </w:rPr>
        <w:t xml:space="preserve"> or the Early Help Assessment</w:t>
      </w:r>
      <w:r w:rsidR="00C72BF1" w:rsidRPr="003A2DEF">
        <w:rPr>
          <w:rFonts w:ascii="Arial" w:hAnsi="Arial" w:cs="Arial"/>
          <w:sz w:val="24"/>
          <w:szCs w:val="24"/>
        </w:rPr>
        <w:t xml:space="preserve"> process</w:t>
      </w:r>
      <w:r w:rsidR="0018239D" w:rsidRPr="003A2DEF">
        <w:rPr>
          <w:rFonts w:ascii="Arial" w:hAnsi="Arial" w:cs="Arial"/>
          <w:sz w:val="24"/>
          <w:szCs w:val="24"/>
        </w:rPr>
        <w:t>.</w:t>
      </w:r>
      <w:r w:rsidR="00C72BF1" w:rsidRPr="003A2DEF">
        <w:rPr>
          <w:rFonts w:ascii="Arial" w:hAnsi="Arial" w:cs="Arial"/>
          <w:sz w:val="24"/>
          <w:szCs w:val="24"/>
        </w:rPr>
        <w:t xml:space="preserve"> </w:t>
      </w:r>
      <w:r w:rsidR="00CC1FD2">
        <w:rPr>
          <w:rFonts w:ascii="Arial" w:hAnsi="Arial" w:cs="Arial"/>
          <w:sz w:val="24"/>
          <w:szCs w:val="24"/>
        </w:rPr>
        <w:t>Consent will need to be given. Consider</w:t>
      </w:r>
      <w:r w:rsidR="00C72BF1" w:rsidRPr="0074430B">
        <w:rPr>
          <w:rFonts w:ascii="Arial" w:hAnsi="Arial" w:cs="Arial"/>
          <w:sz w:val="24"/>
          <w:szCs w:val="24"/>
        </w:rPr>
        <w:t xml:space="preserve"> any</w:t>
      </w:r>
      <w:r w:rsidR="00C72BF1" w:rsidRPr="0074430B">
        <w:t xml:space="preserve"> </w:t>
      </w:r>
      <w:r w:rsidR="00C72BF1" w:rsidRPr="0074430B">
        <w:rPr>
          <w:rFonts w:ascii="Arial" w:hAnsi="Arial" w:cs="Arial"/>
          <w:sz w:val="24"/>
          <w:szCs w:val="24"/>
        </w:rPr>
        <w:t>learning or neurodeve</w:t>
      </w:r>
      <w:r w:rsidR="00CC1FD2">
        <w:rPr>
          <w:rFonts w:ascii="Arial" w:hAnsi="Arial" w:cs="Arial"/>
          <w:sz w:val="24"/>
          <w:szCs w:val="24"/>
        </w:rPr>
        <w:t>lopmental needs such as autism and c</w:t>
      </w:r>
      <w:r w:rsidR="00EE5B81">
        <w:rPr>
          <w:rFonts w:ascii="Arial" w:hAnsi="Arial" w:cs="Arial"/>
          <w:sz w:val="24"/>
          <w:szCs w:val="24"/>
        </w:rPr>
        <w:t>onsult w</w:t>
      </w:r>
      <w:r w:rsidR="00481D46">
        <w:rPr>
          <w:rFonts w:ascii="Arial" w:hAnsi="Arial" w:cs="Arial"/>
          <w:sz w:val="24"/>
          <w:szCs w:val="24"/>
        </w:rPr>
        <w:t xml:space="preserve">ith the CAMHS HSB </w:t>
      </w:r>
      <w:r w:rsidR="004473DB" w:rsidRPr="0074430B">
        <w:rPr>
          <w:rFonts w:ascii="Arial" w:hAnsi="Arial" w:cs="Arial"/>
          <w:sz w:val="24"/>
          <w:szCs w:val="24"/>
        </w:rPr>
        <w:t>Clinical Specialist</w:t>
      </w:r>
      <w:r w:rsidR="005B0117" w:rsidRPr="0074430B">
        <w:rPr>
          <w:rFonts w:ascii="Arial" w:hAnsi="Arial" w:cs="Arial"/>
          <w:sz w:val="24"/>
          <w:szCs w:val="24"/>
        </w:rPr>
        <w:t xml:space="preserve"> </w:t>
      </w:r>
      <w:r w:rsidR="00CD192E" w:rsidRPr="0074430B">
        <w:rPr>
          <w:rFonts w:ascii="Arial" w:hAnsi="Arial" w:cs="Arial"/>
          <w:sz w:val="24"/>
          <w:szCs w:val="24"/>
        </w:rPr>
        <w:t>for support with assessment, decision making and intervention planning.</w:t>
      </w:r>
    </w:p>
    <w:p w14:paraId="72CA58B8" w14:textId="53F422D2" w:rsidR="008024CB" w:rsidRPr="0074430B" w:rsidRDefault="00C5088B" w:rsidP="008024CB">
      <w:pPr>
        <w:pStyle w:val="Heading2"/>
        <w:rPr>
          <w:rStyle w:val="Heading3Char"/>
          <w:rFonts w:ascii="Arial" w:hAnsi="Arial" w:cs="Arial"/>
          <w:b/>
          <w:color w:val="auto"/>
        </w:rPr>
      </w:pPr>
      <w:bookmarkStart w:id="30" w:name="_Single_assessment"/>
      <w:bookmarkStart w:id="31" w:name="_Toc500941166"/>
      <w:bookmarkStart w:id="32" w:name="_Toc2849835"/>
      <w:bookmarkStart w:id="33" w:name="_Toc19865475"/>
      <w:bookmarkEnd w:id="30"/>
      <w:r w:rsidRPr="000E2E07">
        <w:rPr>
          <w:rStyle w:val="Heading3Char"/>
          <w:rFonts w:ascii="Arial" w:hAnsi="Arial" w:cs="Arial"/>
          <w:color w:val="auto"/>
        </w:rPr>
        <w:t>5.2</w:t>
      </w:r>
      <w:r>
        <w:rPr>
          <w:rStyle w:val="Heading3Char"/>
          <w:rFonts w:ascii="Arial" w:hAnsi="Arial" w:cs="Arial"/>
          <w:b/>
          <w:color w:val="auto"/>
        </w:rPr>
        <w:t xml:space="preserve"> </w:t>
      </w:r>
      <w:r w:rsidR="0072192D">
        <w:rPr>
          <w:rStyle w:val="Heading3Char"/>
          <w:rFonts w:ascii="Arial" w:hAnsi="Arial" w:cs="Arial"/>
          <w:b/>
          <w:color w:val="auto"/>
        </w:rPr>
        <w:tab/>
      </w:r>
      <w:r>
        <w:rPr>
          <w:rStyle w:val="Heading3Char"/>
          <w:rFonts w:ascii="Arial" w:hAnsi="Arial" w:cs="Arial"/>
          <w:b/>
          <w:color w:val="auto"/>
        </w:rPr>
        <w:t>Single A</w:t>
      </w:r>
      <w:r w:rsidR="008024CB" w:rsidRPr="0074430B">
        <w:rPr>
          <w:rStyle w:val="Heading3Char"/>
          <w:rFonts w:ascii="Arial" w:hAnsi="Arial" w:cs="Arial"/>
          <w:b/>
          <w:color w:val="auto"/>
        </w:rPr>
        <w:t>ssessment</w:t>
      </w:r>
      <w:bookmarkEnd w:id="31"/>
      <w:bookmarkEnd w:id="32"/>
      <w:bookmarkEnd w:id="33"/>
      <w:r w:rsidR="008024CB" w:rsidRPr="0074430B">
        <w:rPr>
          <w:rStyle w:val="Heading3Char"/>
          <w:rFonts w:ascii="Arial" w:hAnsi="Arial" w:cs="Arial"/>
          <w:b/>
          <w:color w:val="auto"/>
        </w:rPr>
        <w:t xml:space="preserve"> </w:t>
      </w:r>
    </w:p>
    <w:p w14:paraId="57BA74DE" w14:textId="6B026D59" w:rsidR="008024CB" w:rsidRPr="0074430B" w:rsidRDefault="008024CB" w:rsidP="0072192D">
      <w:pPr>
        <w:ind w:left="720"/>
        <w:rPr>
          <w:rFonts w:ascii="Arial" w:hAnsi="Arial" w:cs="Arial"/>
          <w:sz w:val="24"/>
          <w:szCs w:val="24"/>
        </w:rPr>
      </w:pPr>
      <w:r w:rsidRPr="0074430B">
        <w:rPr>
          <w:rFonts w:ascii="Arial" w:hAnsi="Arial" w:cs="Arial"/>
          <w:sz w:val="24"/>
          <w:szCs w:val="24"/>
        </w:rPr>
        <w:t>When assessing the child’s</w:t>
      </w:r>
      <w:r w:rsidR="00E11219">
        <w:rPr>
          <w:rFonts w:ascii="Arial" w:hAnsi="Arial" w:cs="Arial"/>
          <w:sz w:val="24"/>
          <w:szCs w:val="24"/>
        </w:rPr>
        <w:t xml:space="preserve"> needs, consider them</w:t>
      </w:r>
      <w:r w:rsidRPr="0074430B">
        <w:rPr>
          <w:rFonts w:ascii="Arial" w:hAnsi="Arial" w:cs="Arial"/>
          <w:sz w:val="24"/>
          <w:szCs w:val="24"/>
        </w:rPr>
        <w:t xml:space="preserve"> as primarily in need of support and/or safeguarding, with the harmful sexual behaviour a part of this overall</w:t>
      </w:r>
      <w:r w:rsidR="00CC1FD2">
        <w:rPr>
          <w:rFonts w:ascii="Arial" w:hAnsi="Arial" w:cs="Arial"/>
          <w:sz w:val="24"/>
          <w:szCs w:val="24"/>
        </w:rPr>
        <w:t xml:space="preserve"> picture. Remember that lack of </w:t>
      </w:r>
      <w:r w:rsidRPr="0074430B">
        <w:rPr>
          <w:rFonts w:ascii="Arial" w:hAnsi="Arial" w:cs="Arial"/>
          <w:sz w:val="24"/>
          <w:szCs w:val="24"/>
        </w:rPr>
        <w:t>parenting concerns does not in itself indi</w:t>
      </w:r>
      <w:r w:rsidR="00E11219">
        <w:rPr>
          <w:rFonts w:ascii="Arial" w:hAnsi="Arial" w:cs="Arial"/>
          <w:sz w:val="24"/>
          <w:szCs w:val="24"/>
        </w:rPr>
        <w:t>cate that there is no role for Social C</w:t>
      </w:r>
      <w:r w:rsidRPr="0074430B">
        <w:rPr>
          <w:rFonts w:ascii="Arial" w:hAnsi="Arial" w:cs="Arial"/>
          <w:sz w:val="24"/>
          <w:szCs w:val="24"/>
        </w:rPr>
        <w:t>are.</w:t>
      </w:r>
    </w:p>
    <w:p w14:paraId="27224363" w14:textId="34A0F965" w:rsidR="008024CB" w:rsidRPr="00BC7277" w:rsidRDefault="00CC1FD2" w:rsidP="00BC7277">
      <w:pPr>
        <w:ind w:left="720"/>
        <w:rPr>
          <w:rFonts w:ascii="Arial" w:hAnsi="Arial" w:cs="Arial"/>
          <w:sz w:val="24"/>
          <w:szCs w:val="24"/>
        </w:rPr>
      </w:pPr>
      <w:r w:rsidRPr="00BC7277">
        <w:rPr>
          <w:rFonts w:ascii="Arial" w:hAnsi="Arial" w:cs="Arial"/>
          <w:sz w:val="24"/>
          <w:szCs w:val="24"/>
        </w:rPr>
        <w:t>The assessor will g</w:t>
      </w:r>
      <w:r w:rsidR="0089105B" w:rsidRPr="00BC7277">
        <w:rPr>
          <w:rFonts w:ascii="Arial" w:hAnsi="Arial" w:cs="Arial"/>
          <w:sz w:val="24"/>
          <w:szCs w:val="24"/>
        </w:rPr>
        <w:t xml:space="preserve">ive separate consideration to the needs of both the alleged perpetrator and other children, particularly in the same household. </w:t>
      </w:r>
      <w:r w:rsidR="008024CB" w:rsidRPr="00BC7277">
        <w:rPr>
          <w:rFonts w:ascii="Arial" w:hAnsi="Arial" w:cs="Arial"/>
          <w:sz w:val="24"/>
          <w:szCs w:val="24"/>
        </w:rPr>
        <w:t>Invite all professionals involved, including education, to a meeting, in line with usual case co</w:t>
      </w:r>
      <w:r w:rsidRPr="00BC7277">
        <w:rPr>
          <w:rFonts w:ascii="Arial" w:hAnsi="Arial" w:cs="Arial"/>
          <w:sz w:val="24"/>
          <w:szCs w:val="24"/>
        </w:rPr>
        <w:t>-</w:t>
      </w:r>
      <w:r w:rsidR="008024CB" w:rsidRPr="00BC7277">
        <w:rPr>
          <w:rFonts w:ascii="Arial" w:hAnsi="Arial" w:cs="Arial"/>
          <w:sz w:val="24"/>
          <w:szCs w:val="24"/>
        </w:rPr>
        <w:t>ordination guidelines, to share information and co</w:t>
      </w:r>
      <w:r w:rsidRPr="00BC7277">
        <w:rPr>
          <w:rFonts w:ascii="Arial" w:hAnsi="Arial" w:cs="Arial"/>
          <w:sz w:val="24"/>
          <w:szCs w:val="24"/>
        </w:rPr>
        <w:t>-</w:t>
      </w:r>
      <w:r w:rsidR="008024CB" w:rsidRPr="00BC7277">
        <w:rPr>
          <w:rFonts w:ascii="Arial" w:hAnsi="Arial" w:cs="Arial"/>
          <w:sz w:val="24"/>
          <w:szCs w:val="24"/>
        </w:rPr>
        <w:t>ordinate the plan to safeguard children involved</w:t>
      </w:r>
      <w:r w:rsidR="0074430B" w:rsidRPr="00BC7277">
        <w:rPr>
          <w:rFonts w:ascii="Arial" w:hAnsi="Arial" w:cs="Arial"/>
          <w:sz w:val="24"/>
          <w:szCs w:val="24"/>
        </w:rPr>
        <w:t>. Invite or consult w</w:t>
      </w:r>
      <w:r w:rsidR="00481D46">
        <w:rPr>
          <w:rFonts w:ascii="Arial" w:hAnsi="Arial" w:cs="Arial"/>
          <w:sz w:val="24"/>
          <w:szCs w:val="24"/>
        </w:rPr>
        <w:t>ith the CAMHS HSB</w:t>
      </w:r>
      <w:r w:rsidR="008024CB" w:rsidRPr="00BC7277">
        <w:rPr>
          <w:rFonts w:ascii="Arial" w:hAnsi="Arial" w:cs="Arial"/>
          <w:sz w:val="24"/>
          <w:szCs w:val="24"/>
        </w:rPr>
        <w:t xml:space="preserve"> </w:t>
      </w:r>
      <w:r w:rsidR="004473DB" w:rsidRPr="00BC7277">
        <w:rPr>
          <w:rFonts w:ascii="Arial" w:hAnsi="Arial" w:cs="Arial"/>
          <w:sz w:val="24"/>
          <w:szCs w:val="24"/>
        </w:rPr>
        <w:t>Clinical Specialist</w:t>
      </w:r>
      <w:r w:rsidR="008024CB" w:rsidRPr="00BC7277">
        <w:rPr>
          <w:rFonts w:ascii="Arial" w:hAnsi="Arial" w:cs="Arial"/>
          <w:sz w:val="24"/>
          <w:szCs w:val="24"/>
        </w:rPr>
        <w:t>.</w:t>
      </w:r>
    </w:p>
    <w:p w14:paraId="68800587" w14:textId="4F82ABC3" w:rsidR="008024CB" w:rsidRPr="00BC7277" w:rsidRDefault="00CC1FD2" w:rsidP="00BC7277">
      <w:pPr>
        <w:ind w:firstLine="720"/>
        <w:rPr>
          <w:rFonts w:ascii="Arial" w:hAnsi="Arial" w:cs="Arial"/>
          <w:sz w:val="24"/>
          <w:szCs w:val="24"/>
        </w:rPr>
      </w:pPr>
      <w:r w:rsidRPr="00BC7277">
        <w:rPr>
          <w:rFonts w:ascii="Arial" w:hAnsi="Arial" w:cs="Arial"/>
          <w:sz w:val="24"/>
          <w:szCs w:val="24"/>
        </w:rPr>
        <w:t xml:space="preserve">In the </w:t>
      </w:r>
      <w:r w:rsidR="008024CB" w:rsidRPr="00BC7277">
        <w:rPr>
          <w:rFonts w:ascii="Arial" w:hAnsi="Arial" w:cs="Arial"/>
          <w:sz w:val="24"/>
          <w:szCs w:val="24"/>
        </w:rPr>
        <w:t>assessment of need</w:t>
      </w:r>
      <w:r w:rsidRPr="00BC7277">
        <w:rPr>
          <w:rFonts w:ascii="Arial" w:hAnsi="Arial" w:cs="Arial"/>
          <w:sz w:val="24"/>
          <w:szCs w:val="24"/>
        </w:rPr>
        <w:t xml:space="preserve"> and the report</w:t>
      </w:r>
      <w:r w:rsidR="008024CB" w:rsidRPr="00BC7277">
        <w:rPr>
          <w:rFonts w:ascii="Arial" w:hAnsi="Arial" w:cs="Arial"/>
          <w:sz w:val="24"/>
          <w:szCs w:val="24"/>
        </w:rPr>
        <w:t xml:space="preserve">, </w:t>
      </w:r>
      <w:r w:rsidR="00BC7277">
        <w:rPr>
          <w:rFonts w:ascii="Arial" w:hAnsi="Arial" w:cs="Arial"/>
          <w:sz w:val="24"/>
          <w:szCs w:val="24"/>
        </w:rPr>
        <w:t xml:space="preserve">the assessor will </w:t>
      </w:r>
      <w:r w:rsidR="008024CB" w:rsidRPr="00BC7277">
        <w:rPr>
          <w:rFonts w:ascii="Arial" w:hAnsi="Arial" w:cs="Arial"/>
          <w:sz w:val="24"/>
          <w:szCs w:val="24"/>
        </w:rPr>
        <w:t>outline:</w:t>
      </w:r>
    </w:p>
    <w:p w14:paraId="126100B6" w14:textId="33FE790E" w:rsidR="008024CB" w:rsidRPr="00BC7277" w:rsidRDefault="00344681" w:rsidP="00BC7277">
      <w:pPr>
        <w:ind w:left="720" w:hanging="720"/>
        <w:rPr>
          <w:rFonts w:ascii="Arial" w:hAnsi="Arial" w:cs="Arial"/>
          <w:sz w:val="24"/>
          <w:szCs w:val="24"/>
        </w:rPr>
      </w:pPr>
      <w:r>
        <w:rPr>
          <w:rFonts w:ascii="Arial" w:hAnsi="Arial" w:cs="Arial"/>
          <w:sz w:val="24"/>
          <w:szCs w:val="24"/>
        </w:rPr>
        <w:t>a.</w:t>
      </w:r>
      <w:r>
        <w:rPr>
          <w:rFonts w:ascii="Arial" w:hAnsi="Arial" w:cs="Arial"/>
          <w:sz w:val="24"/>
          <w:szCs w:val="24"/>
        </w:rPr>
        <w:tab/>
      </w:r>
      <w:r w:rsidRPr="00BC7277">
        <w:rPr>
          <w:rFonts w:ascii="Arial" w:hAnsi="Arial" w:cs="Arial"/>
          <w:sz w:val="24"/>
          <w:szCs w:val="24"/>
        </w:rPr>
        <w:t>the nature and extent of the harmful sexual behaviour</w:t>
      </w:r>
      <w:r>
        <w:rPr>
          <w:rFonts w:ascii="Arial" w:hAnsi="Arial" w:cs="Arial"/>
          <w:sz w:val="24"/>
          <w:szCs w:val="24"/>
        </w:rPr>
        <w:t>:</w:t>
      </w:r>
      <w:r w:rsidRPr="00BC7277">
        <w:rPr>
          <w:rFonts w:ascii="Arial" w:hAnsi="Arial" w:cs="Arial"/>
          <w:sz w:val="24"/>
          <w:szCs w:val="24"/>
        </w:rPr>
        <w:t xml:space="preserve"> </w:t>
      </w:r>
      <w:r w:rsidR="008024CB" w:rsidRPr="00BC7277">
        <w:rPr>
          <w:rFonts w:ascii="Arial" w:hAnsi="Arial" w:cs="Arial"/>
          <w:sz w:val="24"/>
          <w:szCs w:val="24"/>
        </w:rPr>
        <w:t>Refer to where it features on the Brook Traffic Light Tool and specify any age/developmental differences between alleged perpetrator and victim, emotional distress caused to victim(s) and any coercion or violence used. State the alleged perpetrator’s response to the allegations and examine the needs met by the behaviour</w:t>
      </w:r>
    </w:p>
    <w:p w14:paraId="2E64F27A" w14:textId="5ADCA568" w:rsidR="008024CB" w:rsidRPr="00BC7277" w:rsidRDefault="00BC7277" w:rsidP="00BC7277">
      <w:pPr>
        <w:ind w:left="720" w:hanging="720"/>
        <w:rPr>
          <w:rFonts w:ascii="Arial" w:hAnsi="Arial" w:cs="Arial"/>
          <w:sz w:val="24"/>
          <w:szCs w:val="24"/>
        </w:rPr>
      </w:pPr>
      <w:proofErr w:type="gramStart"/>
      <w:r>
        <w:rPr>
          <w:rFonts w:ascii="Arial" w:hAnsi="Arial" w:cs="Arial"/>
          <w:sz w:val="24"/>
          <w:szCs w:val="24"/>
        </w:rPr>
        <w:t>b</w:t>
      </w:r>
      <w:proofErr w:type="gramEnd"/>
      <w:r>
        <w:rPr>
          <w:rFonts w:ascii="Arial" w:hAnsi="Arial" w:cs="Arial"/>
          <w:sz w:val="24"/>
          <w:szCs w:val="24"/>
        </w:rPr>
        <w:t>.</w:t>
      </w:r>
      <w:r>
        <w:rPr>
          <w:rFonts w:ascii="Arial" w:hAnsi="Arial" w:cs="Arial"/>
          <w:sz w:val="24"/>
          <w:szCs w:val="24"/>
        </w:rPr>
        <w:tab/>
      </w:r>
      <w:r w:rsidR="008024CB" w:rsidRPr="00BC7277">
        <w:rPr>
          <w:rFonts w:ascii="Arial" w:hAnsi="Arial" w:cs="Arial"/>
          <w:sz w:val="24"/>
          <w:szCs w:val="24"/>
        </w:rPr>
        <w:t>the context of the abusive behaviours – where, when, how it was discovered and reaction of carers</w:t>
      </w:r>
    </w:p>
    <w:p w14:paraId="71B6FA2D" w14:textId="1FE64EC0" w:rsidR="008024CB" w:rsidRPr="00BC7277" w:rsidRDefault="00BC7277" w:rsidP="00BC7277">
      <w:pPr>
        <w:ind w:left="720" w:hanging="720"/>
        <w:rPr>
          <w:rFonts w:ascii="Arial" w:hAnsi="Arial" w:cs="Arial"/>
          <w:sz w:val="24"/>
          <w:szCs w:val="24"/>
        </w:rPr>
      </w:pPr>
      <w:proofErr w:type="gramStart"/>
      <w:r>
        <w:rPr>
          <w:rFonts w:ascii="Arial" w:hAnsi="Arial" w:cs="Arial"/>
          <w:sz w:val="24"/>
          <w:szCs w:val="24"/>
        </w:rPr>
        <w:t>c</w:t>
      </w:r>
      <w:proofErr w:type="gramEnd"/>
      <w:r>
        <w:rPr>
          <w:rFonts w:ascii="Arial" w:hAnsi="Arial" w:cs="Arial"/>
          <w:sz w:val="24"/>
          <w:szCs w:val="24"/>
        </w:rPr>
        <w:t>.</w:t>
      </w:r>
      <w:r>
        <w:rPr>
          <w:rFonts w:ascii="Arial" w:hAnsi="Arial" w:cs="Arial"/>
          <w:sz w:val="24"/>
          <w:szCs w:val="24"/>
        </w:rPr>
        <w:tab/>
      </w:r>
      <w:r w:rsidR="00E11219" w:rsidRPr="00BC7277">
        <w:rPr>
          <w:rFonts w:ascii="Arial" w:hAnsi="Arial" w:cs="Arial"/>
          <w:sz w:val="24"/>
          <w:szCs w:val="24"/>
        </w:rPr>
        <w:t>the child/young person</w:t>
      </w:r>
      <w:r w:rsidR="008024CB" w:rsidRPr="00BC7277">
        <w:rPr>
          <w:rFonts w:ascii="Arial" w:hAnsi="Arial" w:cs="Arial"/>
          <w:sz w:val="24"/>
          <w:szCs w:val="24"/>
        </w:rPr>
        <w:t>’s learning needs and any neurodevelopmental needs, such as autism spectrum conditions. Examine t</w:t>
      </w:r>
      <w:r w:rsidR="00E11219" w:rsidRPr="00BC7277">
        <w:rPr>
          <w:rFonts w:ascii="Arial" w:hAnsi="Arial" w:cs="Arial"/>
          <w:sz w:val="24"/>
          <w:szCs w:val="24"/>
        </w:rPr>
        <w:t>he relevance of this for the harmful sexual behaviour</w:t>
      </w:r>
    </w:p>
    <w:p w14:paraId="13A8719C" w14:textId="7059D97D" w:rsidR="008024CB" w:rsidRPr="00BC7277" w:rsidRDefault="00BC7277" w:rsidP="00BC7277">
      <w:pPr>
        <w:ind w:left="720" w:hanging="720"/>
        <w:rPr>
          <w:rFonts w:ascii="Arial" w:hAnsi="Arial" w:cs="Arial"/>
          <w:sz w:val="24"/>
          <w:szCs w:val="24"/>
        </w:rPr>
      </w:pPr>
      <w:proofErr w:type="gramStart"/>
      <w:r>
        <w:rPr>
          <w:rFonts w:ascii="Arial" w:hAnsi="Arial" w:cs="Arial"/>
          <w:sz w:val="24"/>
          <w:szCs w:val="24"/>
        </w:rPr>
        <w:t>d</w:t>
      </w:r>
      <w:proofErr w:type="gramEnd"/>
      <w:r>
        <w:rPr>
          <w:rFonts w:ascii="Arial" w:hAnsi="Arial" w:cs="Arial"/>
          <w:sz w:val="24"/>
          <w:szCs w:val="24"/>
        </w:rPr>
        <w:t>.</w:t>
      </w:r>
      <w:r>
        <w:rPr>
          <w:rFonts w:ascii="Arial" w:hAnsi="Arial" w:cs="Arial"/>
          <w:sz w:val="24"/>
          <w:szCs w:val="24"/>
        </w:rPr>
        <w:tab/>
      </w:r>
      <w:r w:rsidR="008024CB" w:rsidRPr="00BC7277">
        <w:rPr>
          <w:rFonts w:ascii="Arial" w:hAnsi="Arial" w:cs="Arial"/>
          <w:sz w:val="24"/>
          <w:szCs w:val="24"/>
        </w:rPr>
        <w:t>any family or wider social factors that have contributed to the harmful sexual behaviour</w:t>
      </w:r>
    </w:p>
    <w:p w14:paraId="401B1875" w14:textId="6F9D6E71" w:rsidR="008024CB" w:rsidRPr="00BC7277" w:rsidRDefault="00BC7277" w:rsidP="00BC7277">
      <w:pPr>
        <w:ind w:left="720" w:hanging="720"/>
        <w:rPr>
          <w:rFonts w:ascii="Arial" w:hAnsi="Arial" w:cs="Arial"/>
          <w:sz w:val="24"/>
          <w:szCs w:val="24"/>
        </w:rPr>
      </w:pPr>
      <w:proofErr w:type="gramStart"/>
      <w:r>
        <w:rPr>
          <w:rFonts w:ascii="Arial" w:hAnsi="Arial" w:cs="Arial"/>
          <w:sz w:val="24"/>
          <w:szCs w:val="24"/>
        </w:rPr>
        <w:t>e</w:t>
      </w:r>
      <w:proofErr w:type="gramEnd"/>
      <w:r>
        <w:rPr>
          <w:rFonts w:ascii="Arial" w:hAnsi="Arial" w:cs="Arial"/>
          <w:sz w:val="24"/>
          <w:szCs w:val="24"/>
        </w:rPr>
        <w:t>.</w:t>
      </w:r>
      <w:r>
        <w:rPr>
          <w:rFonts w:ascii="Arial" w:hAnsi="Arial" w:cs="Arial"/>
          <w:sz w:val="24"/>
          <w:szCs w:val="24"/>
        </w:rPr>
        <w:tab/>
      </w:r>
      <w:r w:rsidR="008024CB" w:rsidRPr="00BC7277">
        <w:rPr>
          <w:rFonts w:ascii="Arial" w:hAnsi="Arial" w:cs="Arial"/>
          <w:sz w:val="24"/>
          <w:szCs w:val="24"/>
        </w:rPr>
        <w:t xml:space="preserve">parent/carers’ capacity </w:t>
      </w:r>
      <w:r w:rsidR="00E11219" w:rsidRPr="00BC7277">
        <w:rPr>
          <w:rFonts w:ascii="Arial" w:hAnsi="Arial" w:cs="Arial"/>
          <w:sz w:val="24"/>
          <w:szCs w:val="24"/>
        </w:rPr>
        <w:t>to adequately supervise the child/young person</w:t>
      </w:r>
      <w:r w:rsidR="008024CB" w:rsidRPr="00BC7277">
        <w:rPr>
          <w:rFonts w:ascii="Arial" w:hAnsi="Arial" w:cs="Arial"/>
          <w:sz w:val="24"/>
          <w:szCs w:val="24"/>
        </w:rPr>
        <w:t xml:space="preserve"> to prevent further harm</w:t>
      </w:r>
    </w:p>
    <w:p w14:paraId="6A860F7A" w14:textId="30EDD12D" w:rsidR="008024CB" w:rsidRPr="00BC7277" w:rsidRDefault="00BC7277" w:rsidP="00BC7277">
      <w:pPr>
        <w:rPr>
          <w:rFonts w:ascii="Arial" w:hAnsi="Arial" w:cs="Arial"/>
          <w:sz w:val="24"/>
          <w:szCs w:val="24"/>
        </w:rPr>
      </w:pPr>
      <w:proofErr w:type="gramStart"/>
      <w:r>
        <w:rPr>
          <w:rFonts w:ascii="Arial" w:hAnsi="Arial" w:cs="Arial"/>
          <w:sz w:val="24"/>
          <w:szCs w:val="24"/>
        </w:rPr>
        <w:t>f</w:t>
      </w:r>
      <w:proofErr w:type="gramEnd"/>
      <w:r>
        <w:rPr>
          <w:rFonts w:ascii="Arial" w:hAnsi="Arial" w:cs="Arial"/>
          <w:sz w:val="24"/>
          <w:szCs w:val="24"/>
        </w:rPr>
        <w:t>.</w:t>
      </w:r>
      <w:r>
        <w:rPr>
          <w:rFonts w:ascii="Arial" w:hAnsi="Arial" w:cs="Arial"/>
          <w:sz w:val="24"/>
          <w:szCs w:val="24"/>
        </w:rPr>
        <w:tab/>
      </w:r>
      <w:r w:rsidR="00E11219" w:rsidRPr="00BC7277">
        <w:rPr>
          <w:rFonts w:ascii="Arial" w:hAnsi="Arial" w:cs="Arial"/>
          <w:sz w:val="24"/>
          <w:szCs w:val="24"/>
        </w:rPr>
        <w:t>the impact of the harmful sexual behaviour</w:t>
      </w:r>
      <w:r w:rsidR="008024CB" w:rsidRPr="00BC7277">
        <w:rPr>
          <w:rFonts w:ascii="Arial" w:hAnsi="Arial" w:cs="Arial"/>
          <w:sz w:val="24"/>
          <w:szCs w:val="24"/>
        </w:rPr>
        <w:t xml:space="preserve"> on other family members</w:t>
      </w:r>
    </w:p>
    <w:p w14:paraId="6C77935E" w14:textId="77777777" w:rsidR="007B23B1" w:rsidRDefault="00BC7277" w:rsidP="007B23B1">
      <w:pPr>
        <w:ind w:left="720" w:hanging="720"/>
        <w:rPr>
          <w:rFonts w:ascii="Arial" w:hAnsi="Arial" w:cs="Arial"/>
          <w:sz w:val="24"/>
          <w:szCs w:val="24"/>
        </w:rPr>
      </w:pPr>
      <w:proofErr w:type="gramStart"/>
      <w:r>
        <w:rPr>
          <w:rFonts w:ascii="Arial" w:hAnsi="Arial" w:cs="Arial"/>
          <w:sz w:val="24"/>
          <w:szCs w:val="24"/>
        </w:rPr>
        <w:t>g</w:t>
      </w:r>
      <w:proofErr w:type="gramEnd"/>
      <w:r>
        <w:rPr>
          <w:rFonts w:ascii="Arial" w:hAnsi="Arial" w:cs="Arial"/>
          <w:sz w:val="24"/>
          <w:szCs w:val="24"/>
        </w:rPr>
        <w:t>.</w:t>
      </w:r>
      <w:r>
        <w:rPr>
          <w:rFonts w:ascii="Arial" w:hAnsi="Arial" w:cs="Arial"/>
          <w:sz w:val="24"/>
          <w:szCs w:val="24"/>
        </w:rPr>
        <w:tab/>
      </w:r>
      <w:r w:rsidR="008024CB" w:rsidRPr="00BC7277">
        <w:rPr>
          <w:rFonts w:ascii="Arial" w:hAnsi="Arial" w:cs="Arial"/>
          <w:sz w:val="24"/>
          <w:szCs w:val="24"/>
        </w:rPr>
        <w:t xml:space="preserve">ongoing education and accommodation arrangements in relation to the risk of further harm </w:t>
      </w:r>
    </w:p>
    <w:p w14:paraId="49A8DA54" w14:textId="1631A7CB" w:rsidR="0072192D" w:rsidRPr="007B23B1" w:rsidRDefault="007B23B1" w:rsidP="007B23B1">
      <w:pPr>
        <w:ind w:left="720" w:hanging="720"/>
        <w:rPr>
          <w:rFonts w:ascii="Arial" w:hAnsi="Arial" w:cs="Arial"/>
          <w:sz w:val="24"/>
          <w:szCs w:val="24"/>
        </w:rPr>
      </w:pPr>
      <w:r>
        <w:rPr>
          <w:rFonts w:ascii="Arial" w:hAnsi="Arial" w:cs="Arial"/>
          <w:sz w:val="24"/>
          <w:szCs w:val="24"/>
        </w:rPr>
        <w:t>h.</w:t>
      </w:r>
      <w:r>
        <w:rPr>
          <w:rFonts w:ascii="Arial" w:hAnsi="Arial" w:cs="Arial"/>
          <w:sz w:val="24"/>
          <w:szCs w:val="24"/>
        </w:rPr>
        <w:tab/>
      </w:r>
      <w:r w:rsidR="008024CB" w:rsidRPr="007B23B1">
        <w:rPr>
          <w:rFonts w:ascii="Arial" w:hAnsi="Arial" w:cs="Arial"/>
          <w:sz w:val="24"/>
          <w:szCs w:val="24"/>
        </w:rPr>
        <w:t>Agree with the family a proportionate safety plan or schedule of expectations that sets out who wil</w:t>
      </w:r>
      <w:r w:rsidR="00C5088B" w:rsidRPr="007B23B1">
        <w:rPr>
          <w:rFonts w:ascii="Arial" w:hAnsi="Arial" w:cs="Arial"/>
          <w:sz w:val="24"/>
          <w:szCs w:val="24"/>
        </w:rPr>
        <w:t>l support and supervise the child/young person</w:t>
      </w:r>
      <w:r w:rsidR="008024CB" w:rsidRPr="007B23B1">
        <w:rPr>
          <w:rFonts w:ascii="Arial" w:hAnsi="Arial" w:cs="Arial"/>
          <w:sz w:val="24"/>
          <w:szCs w:val="24"/>
        </w:rPr>
        <w:t xml:space="preserve"> alleged to have carried</w:t>
      </w:r>
      <w:r w:rsidR="00C5088B" w:rsidRPr="007B23B1">
        <w:rPr>
          <w:rFonts w:ascii="Arial" w:hAnsi="Arial" w:cs="Arial"/>
          <w:sz w:val="24"/>
          <w:szCs w:val="24"/>
        </w:rPr>
        <w:t xml:space="preserve"> out the harmful sexual behaviour</w:t>
      </w:r>
      <w:r w:rsidR="008024CB" w:rsidRPr="007B23B1">
        <w:rPr>
          <w:rFonts w:ascii="Arial" w:hAnsi="Arial" w:cs="Arial"/>
          <w:sz w:val="24"/>
          <w:szCs w:val="24"/>
        </w:rPr>
        <w:t>, and what changes need to be made to prevent further harm.</w:t>
      </w:r>
    </w:p>
    <w:p w14:paraId="1F9E9D84" w14:textId="6DCC983D" w:rsidR="0025505B" w:rsidRPr="00E11219" w:rsidRDefault="00C5088B" w:rsidP="006106FF">
      <w:pPr>
        <w:pStyle w:val="Heading2"/>
        <w:rPr>
          <w:rFonts w:ascii="Arial" w:hAnsi="Arial" w:cs="Arial"/>
          <w:b/>
          <w:color w:val="auto"/>
          <w:sz w:val="24"/>
          <w:szCs w:val="24"/>
        </w:rPr>
      </w:pPr>
      <w:bookmarkStart w:id="34" w:name="_Toc500941167"/>
      <w:bookmarkStart w:id="35" w:name="_Toc2849836"/>
      <w:bookmarkStart w:id="36" w:name="_Toc19865476"/>
      <w:r w:rsidRPr="000E2E07">
        <w:rPr>
          <w:rStyle w:val="Heading3Char"/>
          <w:rFonts w:ascii="Arial" w:hAnsi="Arial" w:cs="Arial"/>
          <w:color w:val="auto"/>
        </w:rPr>
        <w:t>5.3</w:t>
      </w:r>
      <w:r>
        <w:rPr>
          <w:rStyle w:val="Heading3Char"/>
          <w:rFonts w:ascii="Arial" w:hAnsi="Arial" w:cs="Arial"/>
          <w:b/>
          <w:color w:val="auto"/>
        </w:rPr>
        <w:t xml:space="preserve"> </w:t>
      </w:r>
      <w:r w:rsidR="0072192D">
        <w:rPr>
          <w:rStyle w:val="Heading3Char"/>
          <w:rFonts w:ascii="Arial" w:hAnsi="Arial" w:cs="Arial"/>
          <w:b/>
          <w:color w:val="auto"/>
        </w:rPr>
        <w:tab/>
      </w:r>
      <w:r w:rsidR="00356E56" w:rsidRPr="00E11219">
        <w:rPr>
          <w:rStyle w:val="Heading3Char"/>
          <w:rFonts w:ascii="Arial" w:hAnsi="Arial" w:cs="Arial"/>
          <w:b/>
          <w:color w:val="auto"/>
        </w:rPr>
        <w:t>S</w:t>
      </w:r>
      <w:r w:rsidR="00B31FA4" w:rsidRPr="00E11219">
        <w:rPr>
          <w:rStyle w:val="Heading3Char"/>
          <w:rFonts w:ascii="Arial" w:hAnsi="Arial" w:cs="Arial"/>
          <w:b/>
          <w:color w:val="auto"/>
        </w:rPr>
        <w:t>ection 47</w:t>
      </w:r>
      <w:bookmarkEnd w:id="34"/>
      <w:bookmarkEnd w:id="35"/>
      <w:bookmarkEnd w:id="36"/>
      <w:r w:rsidR="00B31FA4" w:rsidRPr="00E11219">
        <w:rPr>
          <w:rFonts w:ascii="Arial" w:hAnsi="Arial" w:cs="Arial"/>
          <w:b/>
          <w:color w:val="auto"/>
          <w:sz w:val="24"/>
          <w:szCs w:val="24"/>
        </w:rPr>
        <w:t xml:space="preserve"> </w:t>
      </w:r>
    </w:p>
    <w:p w14:paraId="02727AFE" w14:textId="25492D8D" w:rsidR="00B31FA4" w:rsidRPr="00E11219" w:rsidRDefault="00CC1FD2" w:rsidP="0072192D">
      <w:pPr>
        <w:ind w:left="720"/>
        <w:rPr>
          <w:rFonts w:ascii="Arial" w:hAnsi="Arial" w:cs="Arial"/>
          <w:sz w:val="24"/>
          <w:szCs w:val="24"/>
        </w:rPr>
      </w:pPr>
      <w:r>
        <w:rPr>
          <w:rFonts w:ascii="Arial" w:hAnsi="Arial" w:cs="Arial"/>
          <w:sz w:val="24"/>
          <w:szCs w:val="24"/>
        </w:rPr>
        <w:t xml:space="preserve">The assessor will </w:t>
      </w:r>
      <w:r w:rsidR="005E5324" w:rsidRPr="00E11219">
        <w:rPr>
          <w:rFonts w:ascii="Arial" w:hAnsi="Arial" w:cs="Arial"/>
          <w:sz w:val="24"/>
          <w:szCs w:val="24"/>
        </w:rPr>
        <w:t>c</w:t>
      </w:r>
      <w:r w:rsidR="00B31FA4" w:rsidRPr="00E11219">
        <w:rPr>
          <w:rFonts w:ascii="Arial" w:hAnsi="Arial" w:cs="Arial"/>
          <w:sz w:val="24"/>
          <w:szCs w:val="24"/>
        </w:rPr>
        <w:t xml:space="preserve">onsider </w:t>
      </w:r>
      <w:r w:rsidR="005E5324" w:rsidRPr="00E11219">
        <w:rPr>
          <w:rFonts w:ascii="Arial" w:hAnsi="Arial" w:cs="Arial"/>
          <w:sz w:val="24"/>
          <w:szCs w:val="24"/>
        </w:rPr>
        <w:t xml:space="preserve">the </w:t>
      </w:r>
      <w:r w:rsidR="00B31FA4" w:rsidRPr="00E11219">
        <w:rPr>
          <w:rFonts w:ascii="Arial" w:hAnsi="Arial" w:cs="Arial"/>
          <w:sz w:val="24"/>
          <w:szCs w:val="24"/>
        </w:rPr>
        <w:t xml:space="preserve">safeguarding needs of </w:t>
      </w:r>
      <w:r w:rsidR="005E5324" w:rsidRPr="00E11219">
        <w:rPr>
          <w:rFonts w:ascii="Arial" w:hAnsi="Arial" w:cs="Arial"/>
          <w:sz w:val="24"/>
          <w:szCs w:val="24"/>
        </w:rPr>
        <w:t xml:space="preserve">both the alleged perpetrator and </w:t>
      </w:r>
      <w:r w:rsidR="00B31FA4" w:rsidRPr="00E11219">
        <w:rPr>
          <w:rFonts w:ascii="Arial" w:hAnsi="Arial" w:cs="Arial"/>
          <w:sz w:val="24"/>
          <w:szCs w:val="24"/>
        </w:rPr>
        <w:t>other children, particularly in the same household, and whether the chi</w:t>
      </w:r>
      <w:r w:rsidR="00C5088B">
        <w:rPr>
          <w:rFonts w:ascii="Arial" w:hAnsi="Arial" w:cs="Arial"/>
          <w:sz w:val="24"/>
          <w:szCs w:val="24"/>
        </w:rPr>
        <w:t>ld suspected of the harmful sexual behaviour</w:t>
      </w:r>
      <w:r w:rsidR="00ED519F" w:rsidRPr="00E11219">
        <w:rPr>
          <w:rFonts w:ascii="Arial" w:hAnsi="Arial" w:cs="Arial"/>
          <w:sz w:val="24"/>
          <w:szCs w:val="24"/>
        </w:rPr>
        <w:t xml:space="preserve"> can</w:t>
      </w:r>
      <w:r w:rsidR="00B31FA4" w:rsidRPr="00E11219">
        <w:rPr>
          <w:rFonts w:ascii="Arial" w:hAnsi="Arial" w:cs="Arial"/>
          <w:sz w:val="24"/>
          <w:szCs w:val="24"/>
        </w:rPr>
        <w:t xml:space="preserve"> remain in the home</w:t>
      </w:r>
      <w:r w:rsidR="00ED519F" w:rsidRPr="00E11219">
        <w:rPr>
          <w:rFonts w:ascii="Arial" w:hAnsi="Arial" w:cs="Arial"/>
          <w:sz w:val="24"/>
          <w:szCs w:val="24"/>
        </w:rPr>
        <w:t xml:space="preserve"> safely</w:t>
      </w:r>
      <w:r w:rsidR="0025505B" w:rsidRPr="00E11219">
        <w:rPr>
          <w:rFonts w:ascii="Arial" w:hAnsi="Arial" w:cs="Arial"/>
          <w:sz w:val="24"/>
          <w:szCs w:val="24"/>
        </w:rPr>
        <w:t xml:space="preserve">. </w:t>
      </w:r>
      <w:r w:rsidR="00B31FA4" w:rsidRPr="00E11219">
        <w:rPr>
          <w:rFonts w:ascii="Arial" w:hAnsi="Arial" w:cs="Arial"/>
          <w:sz w:val="24"/>
          <w:szCs w:val="24"/>
        </w:rPr>
        <w:t>Carry out checks with relevant organisations and share information as appropriate</w:t>
      </w:r>
      <w:r w:rsidR="0075394C" w:rsidRPr="00E11219">
        <w:rPr>
          <w:rFonts w:ascii="Arial" w:hAnsi="Arial" w:cs="Arial"/>
          <w:sz w:val="24"/>
          <w:szCs w:val="24"/>
        </w:rPr>
        <w:t xml:space="preserve"> to enable them to manage the risks</w:t>
      </w:r>
      <w:r w:rsidR="0025505B" w:rsidRPr="00E11219">
        <w:rPr>
          <w:rFonts w:ascii="Arial" w:hAnsi="Arial" w:cs="Arial"/>
          <w:sz w:val="24"/>
          <w:szCs w:val="24"/>
        </w:rPr>
        <w:t>.</w:t>
      </w:r>
      <w:r w:rsidR="00304A26" w:rsidRPr="00E11219">
        <w:rPr>
          <w:rFonts w:ascii="Arial" w:hAnsi="Arial" w:cs="Arial"/>
          <w:sz w:val="24"/>
          <w:szCs w:val="24"/>
        </w:rPr>
        <w:t xml:space="preserve"> </w:t>
      </w:r>
    </w:p>
    <w:p w14:paraId="32910EF8" w14:textId="3E1D50C1" w:rsidR="0077739A" w:rsidRPr="00E11219" w:rsidRDefault="00C5088B" w:rsidP="002A143F">
      <w:pPr>
        <w:pStyle w:val="Heading2"/>
        <w:rPr>
          <w:rFonts w:ascii="Arial" w:hAnsi="Arial" w:cs="Arial"/>
          <w:b/>
          <w:color w:val="auto"/>
          <w:sz w:val="24"/>
          <w:szCs w:val="24"/>
        </w:rPr>
      </w:pPr>
      <w:bookmarkStart w:id="37" w:name="_Toc500941168"/>
      <w:bookmarkStart w:id="38" w:name="_Toc2849837"/>
      <w:bookmarkStart w:id="39" w:name="_Toc19865477"/>
      <w:r w:rsidRPr="000E2E07">
        <w:rPr>
          <w:rFonts w:ascii="Arial" w:hAnsi="Arial" w:cs="Arial"/>
          <w:color w:val="auto"/>
          <w:sz w:val="24"/>
          <w:szCs w:val="24"/>
        </w:rPr>
        <w:t>5.4</w:t>
      </w:r>
      <w:r>
        <w:rPr>
          <w:rFonts w:ascii="Arial" w:hAnsi="Arial" w:cs="Arial"/>
          <w:b/>
          <w:color w:val="auto"/>
          <w:sz w:val="24"/>
          <w:szCs w:val="24"/>
        </w:rPr>
        <w:t xml:space="preserve"> </w:t>
      </w:r>
      <w:r w:rsidR="0072192D">
        <w:rPr>
          <w:rFonts w:ascii="Arial" w:hAnsi="Arial" w:cs="Arial"/>
          <w:b/>
          <w:color w:val="auto"/>
          <w:sz w:val="24"/>
          <w:szCs w:val="24"/>
        </w:rPr>
        <w:tab/>
      </w:r>
      <w:r w:rsidR="00D41F0B" w:rsidRPr="00E11219">
        <w:rPr>
          <w:rFonts w:ascii="Arial" w:hAnsi="Arial" w:cs="Arial"/>
          <w:b/>
          <w:color w:val="auto"/>
          <w:sz w:val="24"/>
          <w:szCs w:val="24"/>
        </w:rPr>
        <w:t>Specific</w:t>
      </w:r>
      <w:r w:rsidR="00CC1FD2">
        <w:rPr>
          <w:rFonts w:ascii="Arial" w:hAnsi="Arial" w:cs="Arial"/>
          <w:b/>
          <w:color w:val="auto"/>
          <w:sz w:val="24"/>
          <w:szCs w:val="24"/>
        </w:rPr>
        <w:t xml:space="preserve"> </w:t>
      </w:r>
      <w:r w:rsidR="0077739A" w:rsidRPr="00E11219">
        <w:rPr>
          <w:rFonts w:ascii="Arial" w:hAnsi="Arial" w:cs="Arial"/>
          <w:b/>
          <w:color w:val="auto"/>
          <w:sz w:val="24"/>
          <w:szCs w:val="24"/>
        </w:rPr>
        <w:t>assessments</w:t>
      </w:r>
      <w:bookmarkEnd w:id="37"/>
      <w:bookmarkEnd w:id="38"/>
      <w:bookmarkEnd w:id="39"/>
    </w:p>
    <w:p w14:paraId="0E91C9D8" w14:textId="17F36CEB" w:rsidR="00D41F0B" w:rsidRPr="00E11219" w:rsidRDefault="005A5CC4" w:rsidP="0072192D">
      <w:pPr>
        <w:ind w:left="720"/>
        <w:rPr>
          <w:rFonts w:ascii="Arial" w:hAnsi="Arial" w:cs="Arial"/>
          <w:sz w:val="24"/>
          <w:szCs w:val="24"/>
        </w:rPr>
      </w:pPr>
      <w:r w:rsidRPr="00E11219">
        <w:rPr>
          <w:rFonts w:ascii="Arial" w:hAnsi="Arial" w:cs="Arial"/>
          <w:sz w:val="24"/>
          <w:szCs w:val="24"/>
        </w:rPr>
        <w:t xml:space="preserve">Where </w:t>
      </w:r>
      <w:r w:rsidR="00690676" w:rsidRPr="00E11219">
        <w:rPr>
          <w:rFonts w:ascii="Arial" w:hAnsi="Arial" w:cs="Arial"/>
          <w:i/>
          <w:sz w:val="24"/>
          <w:szCs w:val="24"/>
        </w:rPr>
        <w:t>abusive</w:t>
      </w:r>
      <w:r w:rsidR="00690676" w:rsidRPr="00E11219">
        <w:rPr>
          <w:rFonts w:ascii="Arial" w:hAnsi="Arial" w:cs="Arial"/>
          <w:sz w:val="24"/>
          <w:szCs w:val="24"/>
        </w:rPr>
        <w:t xml:space="preserve"> and</w:t>
      </w:r>
      <w:r w:rsidR="00CC1FD2">
        <w:rPr>
          <w:rFonts w:ascii="Arial" w:hAnsi="Arial" w:cs="Arial"/>
          <w:sz w:val="24"/>
          <w:szCs w:val="24"/>
        </w:rPr>
        <w:t>/or</w:t>
      </w:r>
      <w:r w:rsidR="00690676" w:rsidRPr="00E11219">
        <w:rPr>
          <w:rFonts w:ascii="Arial" w:hAnsi="Arial" w:cs="Arial"/>
          <w:sz w:val="24"/>
          <w:szCs w:val="24"/>
        </w:rPr>
        <w:t xml:space="preserve"> </w:t>
      </w:r>
      <w:r w:rsidR="00690676" w:rsidRPr="00E11219">
        <w:rPr>
          <w:rFonts w:ascii="Arial" w:hAnsi="Arial" w:cs="Arial"/>
          <w:i/>
          <w:sz w:val="24"/>
          <w:szCs w:val="24"/>
        </w:rPr>
        <w:t>violent</w:t>
      </w:r>
      <w:r w:rsidR="0016711A" w:rsidRPr="00E11219">
        <w:rPr>
          <w:rFonts w:ascii="Arial" w:hAnsi="Arial" w:cs="Arial"/>
          <w:i/>
          <w:sz w:val="24"/>
          <w:szCs w:val="24"/>
        </w:rPr>
        <w:t xml:space="preserve"> </w:t>
      </w:r>
      <w:r w:rsidR="00D41F0B" w:rsidRPr="00E11219">
        <w:rPr>
          <w:rFonts w:ascii="Arial" w:hAnsi="Arial" w:cs="Arial"/>
          <w:sz w:val="24"/>
          <w:szCs w:val="24"/>
        </w:rPr>
        <w:t xml:space="preserve">sexual behaviour </w:t>
      </w:r>
      <w:r w:rsidR="00597C2A" w:rsidRPr="00E11219">
        <w:rPr>
          <w:rFonts w:ascii="Arial" w:hAnsi="Arial" w:cs="Arial"/>
          <w:sz w:val="24"/>
          <w:szCs w:val="24"/>
        </w:rPr>
        <w:t xml:space="preserve">(as per the Hackett continuum, see </w:t>
      </w:r>
      <w:hyperlink w:anchor="_Appendix_1" w:history="1">
        <w:r w:rsidR="00597C2A" w:rsidRPr="00E11219">
          <w:rPr>
            <w:rStyle w:val="Hyperlink"/>
            <w:rFonts w:ascii="Arial" w:hAnsi="Arial" w:cs="Arial"/>
            <w:sz w:val="24"/>
            <w:szCs w:val="24"/>
          </w:rPr>
          <w:t>Appendix 1</w:t>
        </w:r>
      </w:hyperlink>
      <w:r w:rsidR="00597C2A" w:rsidRPr="00E11219">
        <w:rPr>
          <w:rFonts w:ascii="Arial" w:hAnsi="Arial" w:cs="Arial"/>
          <w:sz w:val="24"/>
          <w:szCs w:val="24"/>
        </w:rPr>
        <w:t xml:space="preserve">) </w:t>
      </w:r>
      <w:r w:rsidR="00D41F0B" w:rsidRPr="00E11219">
        <w:rPr>
          <w:rFonts w:ascii="Arial" w:hAnsi="Arial" w:cs="Arial"/>
          <w:sz w:val="24"/>
          <w:szCs w:val="24"/>
        </w:rPr>
        <w:t>is</w:t>
      </w:r>
      <w:r w:rsidRPr="00E11219">
        <w:rPr>
          <w:rFonts w:ascii="Arial" w:hAnsi="Arial" w:cs="Arial"/>
          <w:sz w:val="24"/>
          <w:szCs w:val="24"/>
        </w:rPr>
        <w:t xml:space="preserve"> established to have taken place</w:t>
      </w:r>
      <w:r w:rsidR="00C5088B">
        <w:rPr>
          <w:rFonts w:ascii="Arial" w:hAnsi="Arial" w:cs="Arial"/>
          <w:sz w:val="24"/>
          <w:szCs w:val="24"/>
        </w:rPr>
        <w:t>, use a recognised Harmful Sexual Behaviour</w:t>
      </w:r>
      <w:r w:rsidR="00D41F0B" w:rsidRPr="00E11219">
        <w:rPr>
          <w:rFonts w:ascii="Arial" w:hAnsi="Arial" w:cs="Arial"/>
          <w:sz w:val="24"/>
          <w:szCs w:val="24"/>
        </w:rPr>
        <w:t xml:space="preserve"> </w:t>
      </w:r>
      <w:r w:rsidR="00D43225">
        <w:rPr>
          <w:rFonts w:ascii="Arial" w:hAnsi="Arial" w:cs="Arial"/>
          <w:sz w:val="24"/>
          <w:szCs w:val="24"/>
        </w:rPr>
        <w:t>assessment tool such as the AIM</w:t>
      </w:r>
      <w:r w:rsidR="00CC1FD2">
        <w:rPr>
          <w:rFonts w:ascii="Arial" w:hAnsi="Arial" w:cs="Arial"/>
          <w:sz w:val="24"/>
          <w:szCs w:val="24"/>
        </w:rPr>
        <w:t>3</w:t>
      </w:r>
      <w:r w:rsidR="00D41F0B" w:rsidRPr="00E11219">
        <w:rPr>
          <w:rFonts w:ascii="Arial" w:hAnsi="Arial" w:cs="Arial"/>
          <w:sz w:val="24"/>
          <w:szCs w:val="24"/>
        </w:rPr>
        <w:t xml:space="preserve"> </w:t>
      </w:r>
      <w:r w:rsidRPr="00E11219">
        <w:rPr>
          <w:rFonts w:ascii="Arial" w:hAnsi="Arial" w:cs="Arial"/>
          <w:sz w:val="24"/>
          <w:szCs w:val="24"/>
        </w:rPr>
        <w:t>frameworks</w:t>
      </w:r>
      <w:r w:rsidR="00CC1FD2">
        <w:rPr>
          <w:rFonts w:ascii="Arial" w:hAnsi="Arial" w:cs="Arial"/>
          <w:sz w:val="24"/>
          <w:szCs w:val="24"/>
        </w:rPr>
        <w:t xml:space="preserve"> to inform the</w:t>
      </w:r>
      <w:r w:rsidR="00D41F0B" w:rsidRPr="00E11219">
        <w:rPr>
          <w:rFonts w:ascii="Arial" w:hAnsi="Arial" w:cs="Arial"/>
          <w:sz w:val="24"/>
          <w:szCs w:val="24"/>
        </w:rPr>
        <w:t xml:space="preserve"> assessment and plan.</w:t>
      </w:r>
      <w:r w:rsidR="00724E93" w:rsidRPr="00E11219">
        <w:rPr>
          <w:rFonts w:ascii="Arial" w:hAnsi="Arial" w:cs="Arial"/>
          <w:sz w:val="24"/>
          <w:szCs w:val="24"/>
        </w:rPr>
        <w:t xml:space="preserve"> Where </w:t>
      </w:r>
      <w:hyperlink w:anchor="_Appendix_1" w:history="1">
        <w:r w:rsidR="00724E93" w:rsidRPr="00E11219">
          <w:rPr>
            <w:rStyle w:val="Hyperlink"/>
            <w:rFonts w:ascii="Arial" w:hAnsi="Arial" w:cs="Arial"/>
            <w:sz w:val="24"/>
            <w:szCs w:val="24"/>
          </w:rPr>
          <w:t>problematic</w:t>
        </w:r>
      </w:hyperlink>
      <w:r w:rsidR="00724E93" w:rsidRPr="00E11219">
        <w:rPr>
          <w:rFonts w:ascii="Arial" w:hAnsi="Arial" w:cs="Arial"/>
          <w:sz w:val="24"/>
          <w:szCs w:val="24"/>
        </w:rPr>
        <w:t xml:space="preserve"> </w:t>
      </w:r>
      <w:r w:rsidRPr="00E11219">
        <w:rPr>
          <w:rFonts w:ascii="Arial" w:hAnsi="Arial" w:cs="Arial"/>
          <w:sz w:val="24"/>
          <w:szCs w:val="24"/>
        </w:rPr>
        <w:t xml:space="preserve">sexual </w:t>
      </w:r>
      <w:r w:rsidR="00724E93" w:rsidRPr="00E11219">
        <w:rPr>
          <w:rFonts w:ascii="Arial" w:hAnsi="Arial" w:cs="Arial"/>
          <w:sz w:val="24"/>
          <w:szCs w:val="24"/>
        </w:rPr>
        <w:t>behaviour</w:t>
      </w:r>
      <w:r w:rsidR="00597C2A" w:rsidRPr="00E11219">
        <w:rPr>
          <w:rFonts w:ascii="Arial" w:hAnsi="Arial" w:cs="Arial"/>
          <w:sz w:val="24"/>
          <w:szCs w:val="24"/>
        </w:rPr>
        <w:t xml:space="preserve"> (as per the Hackett continuum)</w:t>
      </w:r>
      <w:r w:rsidR="00724E93" w:rsidRPr="00E11219">
        <w:rPr>
          <w:rFonts w:ascii="Arial" w:hAnsi="Arial" w:cs="Arial"/>
          <w:sz w:val="24"/>
          <w:szCs w:val="24"/>
        </w:rPr>
        <w:t xml:space="preserve"> has taken place, consider the need for such an assessment tool, </w:t>
      </w:r>
      <w:r w:rsidRPr="00E11219">
        <w:rPr>
          <w:rFonts w:ascii="Arial" w:hAnsi="Arial" w:cs="Arial"/>
          <w:sz w:val="24"/>
          <w:szCs w:val="24"/>
        </w:rPr>
        <w:t>considering</w:t>
      </w:r>
      <w:r w:rsidR="00724E93" w:rsidRPr="00E11219">
        <w:rPr>
          <w:rFonts w:ascii="Arial" w:hAnsi="Arial" w:cs="Arial"/>
          <w:sz w:val="24"/>
          <w:szCs w:val="24"/>
        </w:rPr>
        <w:t xml:space="preserve"> the </w:t>
      </w:r>
      <w:hyperlink w:anchor="_Appendix_2_–" w:history="1">
        <w:r w:rsidR="00CD192E" w:rsidRPr="00E11219">
          <w:rPr>
            <w:rStyle w:val="Hyperlink"/>
            <w:rFonts w:ascii="Arial" w:hAnsi="Arial" w:cs="Arial"/>
            <w:sz w:val="24"/>
            <w:szCs w:val="24"/>
          </w:rPr>
          <w:t>Appendix 2</w:t>
        </w:r>
      </w:hyperlink>
      <w:r w:rsidR="00CD192E" w:rsidRPr="00E11219">
        <w:rPr>
          <w:rFonts w:ascii="Arial" w:hAnsi="Arial" w:cs="Arial"/>
          <w:sz w:val="24"/>
          <w:szCs w:val="24"/>
        </w:rPr>
        <w:t xml:space="preserve"> checklist</w:t>
      </w:r>
      <w:r w:rsidR="00A978FD" w:rsidRPr="00E11219">
        <w:rPr>
          <w:rFonts w:ascii="Arial" w:hAnsi="Arial" w:cs="Arial"/>
          <w:sz w:val="24"/>
          <w:szCs w:val="24"/>
        </w:rPr>
        <w:t>, as well as contextual factors</w:t>
      </w:r>
      <w:r w:rsidR="00CC1FD2">
        <w:rPr>
          <w:rFonts w:ascii="Arial" w:hAnsi="Arial" w:cs="Arial"/>
          <w:sz w:val="24"/>
          <w:szCs w:val="24"/>
        </w:rPr>
        <w:t>. Record the reason for the</w:t>
      </w:r>
      <w:r w:rsidR="00724E93" w:rsidRPr="00E11219">
        <w:rPr>
          <w:rFonts w:ascii="Arial" w:hAnsi="Arial" w:cs="Arial"/>
          <w:sz w:val="24"/>
          <w:szCs w:val="24"/>
        </w:rPr>
        <w:t xml:space="preserve"> decision.</w:t>
      </w:r>
      <w:r w:rsidR="0016711A" w:rsidRPr="00E11219">
        <w:rPr>
          <w:rFonts w:ascii="Arial" w:hAnsi="Arial" w:cs="Arial"/>
          <w:sz w:val="24"/>
          <w:szCs w:val="24"/>
        </w:rPr>
        <w:t xml:space="preserve"> Where the assessment involves a fema</w:t>
      </w:r>
      <w:r w:rsidR="00C5088B">
        <w:rPr>
          <w:rFonts w:ascii="Arial" w:hAnsi="Arial" w:cs="Arial"/>
          <w:sz w:val="24"/>
          <w:szCs w:val="24"/>
        </w:rPr>
        <w:t>le alleged perpetrator or a child/young person</w:t>
      </w:r>
      <w:r w:rsidR="0016711A" w:rsidRPr="00E11219">
        <w:rPr>
          <w:rFonts w:ascii="Arial" w:hAnsi="Arial" w:cs="Arial"/>
          <w:sz w:val="24"/>
          <w:szCs w:val="24"/>
        </w:rPr>
        <w:t xml:space="preserve"> with neurodevelopmental and/or learning di</w:t>
      </w:r>
      <w:r w:rsidR="00C5088B">
        <w:rPr>
          <w:rFonts w:ascii="Arial" w:hAnsi="Arial" w:cs="Arial"/>
          <w:sz w:val="24"/>
          <w:szCs w:val="24"/>
        </w:rPr>
        <w:t>fficulties, discuss w</w:t>
      </w:r>
      <w:r w:rsidR="00481D46">
        <w:rPr>
          <w:rFonts w:ascii="Arial" w:hAnsi="Arial" w:cs="Arial"/>
          <w:sz w:val="24"/>
          <w:szCs w:val="24"/>
        </w:rPr>
        <w:t xml:space="preserve">ith the CAMHS HSB </w:t>
      </w:r>
      <w:r w:rsidR="004473DB" w:rsidRPr="00E11219">
        <w:rPr>
          <w:rFonts w:ascii="Arial" w:hAnsi="Arial" w:cs="Arial"/>
          <w:sz w:val="24"/>
          <w:szCs w:val="24"/>
        </w:rPr>
        <w:t>Clinical Specialist</w:t>
      </w:r>
      <w:r w:rsidR="0016711A" w:rsidRPr="00E11219">
        <w:rPr>
          <w:rFonts w:ascii="Arial" w:hAnsi="Arial" w:cs="Arial"/>
          <w:sz w:val="24"/>
          <w:szCs w:val="24"/>
        </w:rPr>
        <w:t xml:space="preserve"> the best tool to use.</w:t>
      </w:r>
    </w:p>
    <w:p w14:paraId="7E14B6ED" w14:textId="0F01AEE3" w:rsidR="00690676" w:rsidRPr="00BC7277" w:rsidRDefault="00BC7277" w:rsidP="00BC7277">
      <w:pPr>
        <w:ind w:left="720" w:hanging="720"/>
        <w:rPr>
          <w:rFonts w:ascii="Arial" w:hAnsi="Arial" w:cs="Arial"/>
          <w:sz w:val="24"/>
          <w:szCs w:val="24"/>
        </w:rPr>
      </w:pPr>
      <w:r>
        <w:rPr>
          <w:rFonts w:ascii="Arial" w:hAnsi="Arial" w:cs="Arial"/>
          <w:sz w:val="24"/>
          <w:szCs w:val="24"/>
        </w:rPr>
        <w:t>a.</w:t>
      </w:r>
      <w:r>
        <w:rPr>
          <w:rFonts w:ascii="Arial" w:hAnsi="Arial" w:cs="Arial"/>
          <w:sz w:val="24"/>
          <w:szCs w:val="24"/>
        </w:rPr>
        <w:tab/>
      </w:r>
      <w:r w:rsidR="00CC1FD2" w:rsidRPr="00BC7277">
        <w:rPr>
          <w:rFonts w:ascii="Arial" w:hAnsi="Arial" w:cs="Arial"/>
          <w:sz w:val="24"/>
          <w:szCs w:val="24"/>
        </w:rPr>
        <w:t>The allocated Team Manager will i</w:t>
      </w:r>
      <w:r w:rsidR="00C5088B" w:rsidRPr="00BC7277">
        <w:rPr>
          <w:rFonts w:ascii="Arial" w:hAnsi="Arial" w:cs="Arial"/>
          <w:sz w:val="24"/>
          <w:szCs w:val="24"/>
        </w:rPr>
        <w:t>nf</w:t>
      </w:r>
      <w:r w:rsidR="00481D46">
        <w:rPr>
          <w:rFonts w:ascii="Arial" w:hAnsi="Arial" w:cs="Arial"/>
          <w:sz w:val="24"/>
          <w:szCs w:val="24"/>
        </w:rPr>
        <w:t xml:space="preserve">orm the CAMHS HSB </w:t>
      </w:r>
      <w:r w:rsidR="004473DB" w:rsidRPr="00BC7277">
        <w:rPr>
          <w:rFonts w:ascii="Arial" w:hAnsi="Arial" w:cs="Arial"/>
          <w:sz w:val="24"/>
          <w:szCs w:val="24"/>
        </w:rPr>
        <w:t>Clinical Specialist</w:t>
      </w:r>
      <w:r w:rsidR="00E340F3" w:rsidRPr="00BC7277">
        <w:rPr>
          <w:rFonts w:ascii="Arial" w:hAnsi="Arial" w:cs="Arial"/>
          <w:sz w:val="24"/>
          <w:szCs w:val="24"/>
        </w:rPr>
        <w:t xml:space="preserve"> </w:t>
      </w:r>
      <w:r w:rsidR="00690676" w:rsidRPr="00BC7277">
        <w:rPr>
          <w:rFonts w:ascii="Arial" w:hAnsi="Arial" w:cs="Arial"/>
          <w:sz w:val="24"/>
          <w:szCs w:val="24"/>
        </w:rPr>
        <w:t>of the decision to commence a specific assessment.</w:t>
      </w:r>
      <w:r w:rsidR="00670D2D" w:rsidRPr="00BC7277">
        <w:rPr>
          <w:rFonts w:ascii="Arial" w:hAnsi="Arial" w:cs="Arial"/>
          <w:sz w:val="24"/>
          <w:szCs w:val="24"/>
        </w:rPr>
        <w:t xml:space="preserve"> </w:t>
      </w:r>
      <w:r w:rsidR="00CC1FD2" w:rsidRPr="00BC7277">
        <w:rPr>
          <w:rFonts w:ascii="Arial" w:hAnsi="Arial" w:cs="Arial"/>
          <w:sz w:val="24"/>
          <w:szCs w:val="24"/>
        </w:rPr>
        <w:t>A</w:t>
      </w:r>
      <w:r w:rsidR="000043B5" w:rsidRPr="00BC7277">
        <w:rPr>
          <w:rFonts w:ascii="Arial" w:hAnsi="Arial" w:cs="Arial"/>
          <w:sz w:val="24"/>
          <w:szCs w:val="24"/>
        </w:rPr>
        <w:t xml:space="preserve">llocation </w:t>
      </w:r>
      <w:r w:rsidR="00CC1FD2" w:rsidRPr="00BC7277">
        <w:rPr>
          <w:rFonts w:ascii="Arial" w:hAnsi="Arial" w:cs="Arial"/>
          <w:sz w:val="24"/>
          <w:szCs w:val="24"/>
        </w:rPr>
        <w:t xml:space="preserve">will be discussed </w:t>
      </w:r>
      <w:r w:rsidR="000043B5" w:rsidRPr="00BC7277">
        <w:rPr>
          <w:rFonts w:ascii="Arial" w:hAnsi="Arial" w:cs="Arial"/>
          <w:sz w:val="24"/>
          <w:szCs w:val="24"/>
        </w:rPr>
        <w:t>within the virtual team</w:t>
      </w:r>
      <w:r w:rsidR="00A64614" w:rsidRPr="00BC7277">
        <w:rPr>
          <w:rFonts w:ascii="Arial" w:hAnsi="Arial" w:cs="Arial"/>
          <w:sz w:val="24"/>
          <w:szCs w:val="24"/>
        </w:rPr>
        <w:t xml:space="preserve"> </w:t>
      </w:r>
    </w:p>
    <w:p w14:paraId="6FDB966A" w14:textId="7CA191DD" w:rsidR="003671AA" w:rsidRPr="00BC7277" w:rsidRDefault="00BC7277" w:rsidP="00BC7277">
      <w:pPr>
        <w:ind w:left="720" w:hanging="720"/>
        <w:rPr>
          <w:rFonts w:ascii="Arial" w:hAnsi="Arial" w:cs="Arial"/>
          <w:sz w:val="24"/>
          <w:szCs w:val="24"/>
        </w:rPr>
      </w:pPr>
      <w:r>
        <w:rPr>
          <w:rFonts w:ascii="Arial" w:hAnsi="Arial" w:cs="Arial"/>
          <w:sz w:val="24"/>
          <w:szCs w:val="24"/>
        </w:rPr>
        <w:t>b.</w:t>
      </w:r>
      <w:r>
        <w:rPr>
          <w:rFonts w:ascii="Arial" w:hAnsi="Arial" w:cs="Arial"/>
          <w:sz w:val="24"/>
          <w:szCs w:val="24"/>
        </w:rPr>
        <w:tab/>
      </w:r>
      <w:r w:rsidR="00A64614" w:rsidRPr="00BC7277">
        <w:rPr>
          <w:rFonts w:ascii="Arial" w:hAnsi="Arial" w:cs="Arial"/>
          <w:sz w:val="24"/>
          <w:szCs w:val="24"/>
        </w:rPr>
        <w:t>Contact the manager of the available trained assessor to discuss allocation to that worker as lead assessor</w:t>
      </w:r>
    </w:p>
    <w:p w14:paraId="7E043018" w14:textId="76775C45" w:rsidR="00B521A7" w:rsidRPr="00BC7277" w:rsidRDefault="00BC7277" w:rsidP="00BC7277">
      <w:pPr>
        <w:ind w:left="720" w:hanging="720"/>
        <w:rPr>
          <w:rFonts w:ascii="Arial" w:hAnsi="Arial" w:cs="Arial"/>
          <w:sz w:val="24"/>
          <w:szCs w:val="24"/>
        </w:rPr>
      </w:pPr>
      <w:r>
        <w:rPr>
          <w:rFonts w:ascii="Arial" w:hAnsi="Arial" w:cs="Arial"/>
          <w:sz w:val="24"/>
          <w:szCs w:val="24"/>
        </w:rPr>
        <w:t>c.</w:t>
      </w:r>
      <w:r>
        <w:rPr>
          <w:rFonts w:ascii="Arial" w:hAnsi="Arial" w:cs="Arial"/>
          <w:sz w:val="24"/>
          <w:szCs w:val="24"/>
        </w:rPr>
        <w:tab/>
      </w:r>
      <w:r w:rsidR="000043B5" w:rsidRPr="00BC7277">
        <w:rPr>
          <w:rFonts w:ascii="Arial" w:hAnsi="Arial" w:cs="Arial"/>
          <w:sz w:val="24"/>
          <w:szCs w:val="24"/>
        </w:rPr>
        <w:t>Discuss a</w:t>
      </w:r>
      <w:r w:rsidR="00D41F0B" w:rsidRPr="00BC7277">
        <w:rPr>
          <w:rFonts w:ascii="Arial" w:hAnsi="Arial" w:cs="Arial"/>
          <w:sz w:val="24"/>
          <w:szCs w:val="24"/>
        </w:rPr>
        <w:t>ppoint</w:t>
      </w:r>
      <w:r w:rsidR="000043B5" w:rsidRPr="00BC7277">
        <w:rPr>
          <w:rFonts w:ascii="Arial" w:hAnsi="Arial" w:cs="Arial"/>
          <w:sz w:val="24"/>
          <w:szCs w:val="24"/>
        </w:rPr>
        <w:t>ment of</w:t>
      </w:r>
      <w:r w:rsidR="00D41F0B" w:rsidRPr="00BC7277">
        <w:rPr>
          <w:rFonts w:ascii="Arial" w:hAnsi="Arial" w:cs="Arial"/>
          <w:sz w:val="24"/>
          <w:szCs w:val="24"/>
        </w:rPr>
        <w:t xml:space="preserve"> a co-assessor, depending on</w:t>
      </w:r>
      <w:r w:rsidR="00B521A7" w:rsidRPr="00BC7277">
        <w:rPr>
          <w:rFonts w:ascii="Arial" w:hAnsi="Arial" w:cs="Arial"/>
          <w:sz w:val="24"/>
          <w:szCs w:val="24"/>
        </w:rPr>
        <w:t xml:space="preserve"> who is most appropriate</w:t>
      </w:r>
      <w:r w:rsidR="00690676" w:rsidRPr="00BC7277">
        <w:rPr>
          <w:rFonts w:ascii="Arial" w:hAnsi="Arial" w:cs="Arial"/>
          <w:sz w:val="24"/>
          <w:szCs w:val="24"/>
        </w:rPr>
        <w:t xml:space="preserve"> in relation to skills base, capacity and e</w:t>
      </w:r>
      <w:r w:rsidR="00C5088B" w:rsidRPr="00BC7277">
        <w:rPr>
          <w:rFonts w:ascii="Arial" w:hAnsi="Arial" w:cs="Arial"/>
          <w:sz w:val="24"/>
          <w:szCs w:val="24"/>
        </w:rPr>
        <w:t>xisting involvement for the child/young person</w:t>
      </w:r>
      <w:r w:rsidR="00B521A7" w:rsidRPr="00BC7277">
        <w:rPr>
          <w:rFonts w:ascii="Arial" w:hAnsi="Arial" w:cs="Arial"/>
          <w:sz w:val="24"/>
          <w:szCs w:val="24"/>
        </w:rPr>
        <w:t xml:space="preserve"> – e.g.</w:t>
      </w:r>
      <w:r w:rsidR="00D41F0B" w:rsidRPr="00BC7277">
        <w:rPr>
          <w:rFonts w:ascii="Arial" w:hAnsi="Arial" w:cs="Arial"/>
          <w:sz w:val="24"/>
          <w:szCs w:val="24"/>
        </w:rPr>
        <w:t xml:space="preserve"> a</w:t>
      </w:r>
      <w:r w:rsidR="00B521A7" w:rsidRPr="00BC7277">
        <w:rPr>
          <w:rFonts w:ascii="Arial" w:hAnsi="Arial" w:cs="Arial"/>
          <w:sz w:val="24"/>
          <w:szCs w:val="24"/>
        </w:rPr>
        <w:t xml:space="preserve"> keyworker</w:t>
      </w:r>
      <w:r w:rsidR="00D41F0B" w:rsidRPr="00BC7277">
        <w:rPr>
          <w:rFonts w:ascii="Arial" w:hAnsi="Arial" w:cs="Arial"/>
          <w:sz w:val="24"/>
          <w:szCs w:val="24"/>
        </w:rPr>
        <w:t>,</w:t>
      </w:r>
      <w:r w:rsidR="00B521A7" w:rsidRPr="00BC7277">
        <w:rPr>
          <w:rFonts w:ascii="Arial" w:hAnsi="Arial" w:cs="Arial"/>
          <w:sz w:val="24"/>
          <w:szCs w:val="24"/>
        </w:rPr>
        <w:t xml:space="preserve"> </w:t>
      </w:r>
      <w:r w:rsidR="00D41F0B" w:rsidRPr="00BC7277">
        <w:rPr>
          <w:rFonts w:ascii="Arial" w:hAnsi="Arial" w:cs="Arial"/>
          <w:sz w:val="24"/>
          <w:szCs w:val="24"/>
        </w:rPr>
        <w:t xml:space="preserve">a </w:t>
      </w:r>
      <w:r w:rsidR="00C5088B" w:rsidRPr="00BC7277">
        <w:rPr>
          <w:rFonts w:ascii="Arial" w:hAnsi="Arial" w:cs="Arial"/>
          <w:sz w:val="24"/>
          <w:szCs w:val="24"/>
        </w:rPr>
        <w:t>Youth Offending Service</w:t>
      </w:r>
      <w:r w:rsidR="00D41F0B" w:rsidRPr="00BC7277">
        <w:rPr>
          <w:rFonts w:ascii="Arial" w:hAnsi="Arial" w:cs="Arial"/>
          <w:sz w:val="24"/>
          <w:szCs w:val="24"/>
        </w:rPr>
        <w:t xml:space="preserve"> worker</w:t>
      </w:r>
      <w:r w:rsidR="00B521A7" w:rsidRPr="00BC7277">
        <w:rPr>
          <w:rFonts w:ascii="Arial" w:hAnsi="Arial" w:cs="Arial"/>
          <w:sz w:val="24"/>
          <w:szCs w:val="24"/>
        </w:rPr>
        <w:t xml:space="preserve"> </w:t>
      </w:r>
      <w:r w:rsidR="00690676" w:rsidRPr="00BC7277">
        <w:rPr>
          <w:rFonts w:ascii="Arial" w:hAnsi="Arial" w:cs="Arial"/>
          <w:sz w:val="24"/>
          <w:szCs w:val="24"/>
        </w:rPr>
        <w:t>(</w:t>
      </w:r>
      <w:r w:rsidR="00B521A7" w:rsidRPr="00BC7277">
        <w:rPr>
          <w:rFonts w:ascii="Arial" w:hAnsi="Arial" w:cs="Arial"/>
          <w:sz w:val="24"/>
          <w:szCs w:val="24"/>
        </w:rPr>
        <w:t>if</w:t>
      </w:r>
      <w:r w:rsidR="00D41F0B" w:rsidRPr="00BC7277">
        <w:rPr>
          <w:rFonts w:ascii="Arial" w:hAnsi="Arial" w:cs="Arial"/>
          <w:sz w:val="24"/>
          <w:szCs w:val="24"/>
        </w:rPr>
        <w:t xml:space="preserve"> the</w:t>
      </w:r>
      <w:r w:rsidR="00B521A7" w:rsidRPr="00BC7277">
        <w:rPr>
          <w:rFonts w:ascii="Arial" w:hAnsi="Arial" w:cs="Arial"/>
          <w:sz w:val="24"/>
          <w:szCs w:val="24"/>
        </w:rPr>
        <w:t xml:space="preserve"> lead </w:t>
      </w:r>
      <w:r w:rsidR="00D41F0B" w:rsidRPr="00BC7277">
        <w:rPr>
          <w:rFonts w:ascii="Arial" w:hAnsi="Arial" w:cs="Arial"/>
          <w:sz w:val="24"/>
          <w:szCs w:val="24"/>
        </w:rPr>
        <w:t xml:space="preserve">assessor </w:t>
      </w:r>
      <w:r w:rsidR="00B521A7" w:rsidRPr="00BC7277">
        <w:rPr>
          <w:rFonts w:ascii="Arial" w:hAnsi="Arial" w:cs="Arial"/>
          <w:sz w:val="24"/>
          <w:szCs w:val="24"/>
        </w:rPr>
        <w:t xml:space="preserve">is </w:t>
      </w:r>
      <w:r w:rsidR="00C5088B" w:rsidRPr="00BC7277">
        <w:rPr>
          <w:rFonts w:ascii="Arial" w:hAnsi="Arial" w:cs="Arial"/>
          <w:sz w:val="24"/>
          <w:szCs w:val="24"/>
        </w:rPr>
        <w:t>from Children’s Social C</w:t>
      </w:r>
      <w:r w:rsidR="00D41F0B" w:rsidRPr="00BC7277">
        <w:rPr>
          <w:rFonts w:ascii="Arial" w:hAnsi="Arial" w:cs="Arial"/>
          <w:sz w:val="24"/>
          <w:szCs w:val="24"/>
        </w:rPr>
        <w:t>are</w:t>
      </w:r>
      <w:r w:rsidR="00690676" w:rsidRPr="00BC7277">
        <w:rPr>
          <w:rFonts w:ascii="Arial" w:hAnsi="Arial" w:cs="Arial"/>
          <w:sz w:val="24"/>
          <w:szCs w:val="24"/>
        </w:rPr>
        <w:t>)</w:t>
      </w:r>
      <w:r w:rsidR="00D41F0B" w:rsidRPr="00BC7277">
        <w:rPr>
          <w:rFonts w:ascii="Arial" w:hAnsi="Arial" w:cs="Arial"/>
          <w:sz w:val="24"/>
          <w:szCs w:val="24"/>
        </w:rPr>
        <w:t>,</w:t>
      </w:r>
      <w:r w:rsidR="00A64614" w:rsidRPr="00BC7277">
        <w:rPr>
          <w:rFonts w:ascii="Arial" w:hAnsi="Arial" w:cs="Arial"/>
          <w:sz w:val="24"/>
          <w:szCs w:val="24"/>
        </w:rPr>
        <w:t xml:space="preserve"> and vice versa</w:t>
      </w:r>
      <w:r w:rsidR="004D735D">
        <w:rPr>
          <w:rFonts w:ascii="Arial" w:hAnsi="Arial" w:cs="Arial"/>
          <w:sz w:val="24"/>
          <w:szCs w:val="24"/>
        </w:rPr>
        <w:t>.</w:t>
      </w:r>
    </w:p>
    <w:p w14:paraId="14776131" w14:textId="2C1D2DEB" w:rsidR="000A153B" w:rsidRDefault="00BC7277" w:rsidP="000A153B">
      <w:pPr>
        <w:ind w:left="720" w:hanging="720"/>
        <w:rPr>
          <w:rFonts w:ascii="Arial" w:hAnsi="Arial" w:cs="Arial"/>
          <w:sz w:val="24"/>
          <w:szCs w:val="24"/>
        </w:rPr>
      </w:pPr>
      <w:r>
        <w:rPr>
          <w:rFonts w:ascii="Arial" w:hAnsi="Arial" w:cs="Arial"/>
          <w:sz w:val="24"/>
          <w:szCs w:val="24"/>
        </w:rPr>
        <w:t>d.</w:t>
      </w:r>
      <w:r>
        <w:rPr>
          <w:rFonts w:ascii="Arial" w:hAnsi="Arial" w:cs="Arial"/>
          <w:sz w:val="24"/>
          <w:szCs w:val="24"/>
        </w:rPr>
        <w:tab/>
      </w:r>
      <w:r w:rsidR="00CC1FD2" w:rsidRPr="00BC7277">
        <w:rPr>
          <w:rFonts w:ascii="Arial" w:hAnsi="Arial" w:cs="Arial"/>
          <w:sz w:val="24"/>
          <w:szCs w:val="24"/>
        </w:rPr>
        <w:t>The assessor should ensure they</w:t>
      </w:r>
      <w:r w:rsidR="00724E93" w:rsidRPr="00BC7277">
        <w:rPr>
          <w:rFonts w:ascii="Arial" w:hAnsi="Arial" w:cs="Arial"/>
          <w:sz w:val="24"/>
          <w:szCs w:val="24"/>
        </w:rPr>
        <w:t xml:space="preserve"> are given access to all relevant</w:t>
      </w:r>
      <w:r w:rsidR="00C5088B" w:rsidRPr="00BC7277">
        <w:rPr>
          <w:rFonts w:ascii="Arial" w:hAnsi="Arial" w:cs="Arial"/>
          <w:sz w:val="24"/>
          <w:szCs w:val="24"/>
        </w:rPr>
        <w:t xml:space="preserve"> records in relation to the child/young person</w:t>
      </w:r>
      <w:r w:rsidR="00724E93" w:rsidRPr="00BC7277">
        <w:rPr>
          <w:rFonts w:ascii="Arial" w:hAnsi="Arial" w:cs="Arial"/>
          <w:sz w:val="24"/>
          <w:szCs w:val="24"/>
        </w:rPr>
        <w:t xml:space="preserve"> to</w:t>
      </w:r>
      <w:r w:rsidR="00A64614" w:rsidRPr="00BC7277">
        <w:rPr>
          <w:rFonts w:ascii="Arial" w:hAnsi="Arial" w:cs="Arial"/>
          <w:sz w:val="24"/>
          <w:szCs w:val="24"/>
        </w:rPr>
        <w:t xml:space="preserve"> inform the assessment process</w:t>
      </w:r>
      <w:bookmarkStart w:id="40" w:name="_Toc500941169"/>
      <w:bookmarkStart w:id="41" w:name="_Toc2849838"/>
      <w:bookmarkStart w:id="42" w:name="_Toc19865478"/>
      <w:r w:rsidR="004D735D">
        <w:rPr>
          <w:rFonts w:ascii="Arial" w:hAnsi="Arial" w:cs="Arial"/>
          <w:sz w:val="24"/>
          <w:szCs w:val="24"/>
        </w:rPr>
        <w:t>.</w:t>
      </w:r>
    </w:p>
    <w:p w14:paraId="5C1BC358" w14:textId="77777777" w:rsidR="004D735D" w:rsidRDefault="004D735D" w:rsidP="000A153B">
      <w:pPr>
        <w:ind w:left="720" w:hanging="720"/>
        <w:rPr>
          <w:rFonts w:ascii="Arial" w:hAnsi="Arial" w:cs="Arial"/>
          <w:sz w:val="24"/>
          <w:szCs w:val="24"/>
        </w:rPr>
      </w:pPr>
    </w:p>
    <w:p w14:paraId="0006B169" w14:textId="77777777" w:rsidR="002014F5" w:rsidRDefault="002014F5" w:rsidP="000A153B">
      <w:pPr>
        <w:ind w:left="720" w:hanging="720"/>
        <w:rPr>
          <w:rFonts w:ascii="Arial" w:hAnsi="Arial" w:cs="Arial"/>
          <w:sz w:val="24"/>
          <w:szCs w:val="24"/>
        </w:rPr>
      </w:pPr>
    </w:p>
    <w:p w14:paraId="72D49D9D" w14:textId="42D8462E" w:rsidR="00943879" w:rsidRPr="000A153B" w:rsidRDefault="00C5088B" w:rsidP="000A153B">
      <w:pPr>
        <w:ind w:left="720" w:hanging="720"/>
        <w:rPr>
          <w:rFonts w:ascii="Arial" w:hAnsi="Arial" w:cs="Arial"/>
          <w:sz w:val="24"/>
          <w:szCs w:val="24"/>
        </w:rPr>
      </w:pPr>
      <w:r w:rsidRPr="00AB1600">
        <w:rPr>
          <w:rFonts w:ascii="Arial" w:eastAsia="Times New Roman" w:hAnsi="Arial" w:cs="Arial"/>
          <w:b/>
          <w:sz w:val="28"/>
          <w:szCs w:val="28"/>
          <w:lang w:val="en" w:eastAsia="en-GB"/>
        </w:rPr>
        <w:t>6.</w:t>
      </w:r>
      <w:r w:rsidRPr="00AB1600">
        <w:rPr>
          <w:rFonts w:ascii="Arial" w:eastAsia="Times New Roman" w:hAnsi="Arial" w:cs="Arial"/>
          <w:b/>
          <w:sz w:val="28"/>
          <w:szCs w:val="28"/>
          <w:lang w:val="en" w:eastAsia="en-GB"/>
        </w:rPr>
        <w:tab/>
      </w:r>
      <w:r w:rsidR="00464C37" w:rsidRPr="00AB1600">
        <w:rPr>
          <w:rFonts w:ascii="Arial" w:eastAsia="Times New Roman" w:hAnsi="Arial" w:cs="Arial"/>
          <w:b/>
          <w:sz w:val="28"/>
          <w:szCs w:val="28"/>
          <w:lang w:val="en" w:eastAsia="en-GB"/>
        </w:rPr>
        <w:t>Multi-agency plan and provision of services</w:t>
      </w:r>
      <w:bookmarkEnd w:id="40"/>
      <w:bookmarkEnd w:id="41"/>
      <w:bookmarkEnd w:id="42"/>
    </w:p>
    <w:p w14:paraId="4023F293" w14:textId="77777777" w:rsidR="00AB1600" w:rsidRPr="00AB1600" w:rsidRDefault="00AB1600" w:rsidP="00AB1600">
      <w:pPr>
        <w:spacing w:after="0"/>
        <w:rPr>
          <w:lang w:val="en" w:eastAsia="en-GB"/>
        </w:rPr>
      </w:pPr>
    </w:p>
    <w:p w14:paraId="763038F3" w14:textId="1D62A3F7" w:rsidR="005A5CC4" w:rsidRPr="00E11219" w:rsidRDefault="00C5088B" w:rsidP="0072192D">
      <w:pPr>
        <w:ind w:left="720" w:hanging="720"/>
        <w:rPr>
          <w:rFonts w:ascii="Arial" w:hAnsi="Arial" w:cs="Arial"/>
          <w:sz w:val="24"/>
          <w:szCs w:val="24"/>
        </w:rPr>
      </w:pPr>
      <w:r>
        <w:rPr>
          <w:rFonts w:ascii="Arial" w:hAnsi="Arial" w:cs="Arial"/>
          <w:sz w:val="24"/>
          <w:szCs w:val="24"/>
        </w:rPr>
        <w:t xml:space="preserve">6.1 </w:t>
      </w:r>
      <w:r w:rsidR="0072192D">
        <w:rPr>
          <w:rFonts w:ascii="Arial" w:hAnsi="Arial" w:cs="Arial"/>
          <w:sz w:val="24"/>
          <w:szCs w:val="24"/>
        </w:rPr>
        <w:tab/>
      </w:r>
      <w:r w:rsidR="00E340F3" w:rsidRPr="00E11219">
        <w:rPr>
          <w:rFonts w:ascii="Arial" w:hAnsi="Arial" w:cs="Arial"/>
          <w:sz w:val="24"/>
          <w:szCs w:val="24"/>
        </w:rPr>
        <w:t xml:space="preserve">Following </w:t>
      </w:r>
      <w:r>
        <w:rPr>
          <w:rFonts w:ascii="Arial" w:hAnsi="Arial" w:cs="Arial"/>
          <w:sz w:val="24"/>
          <w:szCs w:val="24"/>
        </w:rPr>
        <w:t xml:space="preserve">any </w:t>
      </w:r>
      <w:r w:rsidR="00E340F3" w:rsidRPr="00E11219">
        <w:rPr>
          <w:rFonts w:ascii="Arial" w:hAnsi="Arial" w:cs="Arial"/>
          <w:sz w:val="24"/>
          <w:szCs w:val="24"/>
        </w:rPr>
        <w:t>assessment, a</w:t>
      </w:r>
      <w:r w:rsidR="005A5CC4" w:rsidRPr="00E11219">
        <w:rPr>
          <w:rFonts w:ascii="Arial" w:hAnsi="Arial" w:cs="Arial"/>
          <w:sz w:val="24"/>
          <w:szCs w:val="24"/>
        </w:rPr>
        <w:t xml:space="preserve"> well-co</w:t>
      </w:r>
      <w:r w:rsidR="00BC7277">
        <w:rPr>
          <w:rFonts w:ascii="Arial" w:hAnsi="Arial" w:cs="Arial"/>
          <w:sz w:val="24"/>
          <w:szCs w:val="24"/>
        </w:rPr>
        <w:t>-</w:t>
      </w:r>
      <w:r w:rsidR="005A5CC4" w:rsidRPr="00E11219">
        <w:rPr>
          <w:rFonts w:ascii="Arial" w:hAnsi="Arial" w:cs="Arial"/>
          <w:sz w:val="24"/>
          <w:szCs w:val="24"/>
        </w:rPr>
        <w:t xml:space="preserve">ordinated multi-agency plan is </w:t>
      </w:r>
      <w:proofErr w:type="gramStart"/>
      <w:r w:rsidR="005A5CC4" w:rsidRPr="00E11219">
        <w:rPr>
          <w:rFonts w:ascii="Arial" w:hAnsi="Arial" w:cs="Arial"/>
          <w:sz w:val="24"/>
          <w:szCs w:val="24"/>
        </w:rPr>
        <w:t>key</w:t>
      </w:r>
      <w:proofErr w:type="gramEnd"/>
      <w:r w:rsidR="005A5CC4" w:rsidRPr="00E11219">
        <w:rPr>
          <w:rFonts w:ascii="Arial" w:hAnsi="Arial" w:cs="Arial"/>
          <w:sz w:val="24"/>
          <w:szCs w:val="24"/>
        </w:rPr>
        <w:t xml:space="preserve"> to facilitate safe and effective work and </w:t>
      </w:r>
      <w:r>
        <w:rPr>
          <w:rFonts w:ascii="Arial" w:hAnsi="Arial" w:cs="Arial"/>
          <w:sz w:val="24"/>
          <w:szCs w:val="24"/>
        </w:rPr>
        <w:t xml:space="preserve">it also </w:t>
      </w:r>
      <w:r w:rsidR="005A5CC4" w:rsidRPr="00E11219">
        <w:rPr>
          <w:rFonts w:ascii="Arial" w:hAnsi="Arial" w:cs="Arial"/>
          <w:sz w:val="24"/>
          <w:szCs w:val="24"/>
        </w:rPr>
        <w:t>promotes information sharing.</w:t>
      </w:r>
      <w:r w:rsidR="009555CD" w:rsidRPr="00E11219">
        <w:rPr>
          <w:rFonts w:ascii="Arial" w:hAnsi="Arial" w:cs="Arial"/>
          <w:sz w:val="24"/>
          <w:szCs w:val="24"/>
        </w:rPr>
        <w:t xml:space="preserve"> This should be integrated, in most cases, with the existing service case-management process</w:t>
      </w:r>
      <w:r w:rsidR="00625EA4" w:rsidRPr="00E11219">
        <w:rPr>
          <w:rFonts w:ascii="Arial" w:hAnsi="Arial" w:cs="Arial"/>
          <w:sz w:val="24"/>
          <w:szCs w:val="24"/>
        </w:rPr>
        <w:t>es</w:t>
      </w:r>
      <w:r w:rsidR="00BC7277">
        <w:rPr>
          <w:rFonts w:ascii="Arial" w:hAnsi="Arial" w:cs="Arial"/>
          <w:sz w:val="24"/>
          <w:szCs w:val="24"/>
        </w:rPr>
        <w:t xml:space="preserve"> such as Team a</w:t>
      </w:r>
      <w:r w:rsidR="009555CD" w:rsidRPr="00E11219">
        <w:rPr>
          <w:rFonts w:ascii="Arial" w:hAnsi="Arial" w:cs="Arial"/>
          <w:sz w:val="24"/>
          <w:szCs w:val="24"/>
        </w:rPr>
        <w:t>round the Child, Child in Need</w:t>
      </w:r>
      <w:r w:rsidR="00A64614" w:rsidRPr="00E11219">
        <w:rPr>
          <w:rFonts w:ascii="Arial" w:hAnsi="Arial" w:cs="Arial"/>
          <w:sz w:val="24"/>
          <w:szCs w:val="24"/>
        </w:rPr>
        <w:t xml:space="preserve">, </w:t>
      </w:r>
      <w:r w:rsidR="00356A9A" w:rsidRPr="00E11219">
        <w:rPr>
          <w:rFonts w:ascii="Arial" w:hAnsi="Arial" w:cs="Arial"/>
          <w:sz w:val="24"/>
          <w:szCs w:val="24"/>
        </w:rPr>
        <w:t xml:space="preserve">Looked </w:t>
      </w:r>
      <w:proofErr w:type="gramStart"/>
      <w:r w:rsidR="00356A9A" w:rsidRPr="00E11219">
        <w:rPr>
          <w:rFonts w:ascii="Arial" w:hAnsi="Arial" w:cs="Arial"/>
          <w:sz w:val="24"/>
          <w:szCs w:val="24"/>
        </w:rPr>
        <w:t>After</w:t>
      </w:r>
      <w:proofErr w:type="gramEnd"/>
      <w:r w:rsidR="00356A9A" w:rsidRPr="00E11219">
        <w:rPr>
          <w:rFonts w:ascii="Arial" w:hAnsi="Arial" w:cs="Arial"/>
          <w:sz w:val="24"/>
          <w:szCs w:val="24"/>
        </w:rPr>
        <w:t xml:space="preserve"> Child</w:t>
      </w:r>
      <w:r w:rsidR="00AC6779" w:rsidRPr="00E11219">
        <w:rPr>
          <w:rFonts w:ascii="Arial" w:hAnsi="Arial" w:cs="Arial"/>
          <w:sz w:val="24"/>
          <w:szCs w:val="24"/>
        </w:rPr>
        <w:t xml:space="preserve"> </w:t>
      </w:r>
      <w:r w:rsidR="009555CD" w:rsidRPr="00E11219">
        <w:rPr>
          <w:rFonts w:ascii="Arial" w:hAnsi="Arial" w:cs="Arial"/>
          <w:sz w:val="24"/>
          <w:szCs w:val="24"/>
        </w:rPr>
        <w:t>or through the Core Group meetings.</w:t>
      </w:r>
      <w:r w:rsidR="00AC6779" w:rsidRPr="00E11219">
        <w:rPr>
          <w:rFonts w:ascii="Arial" w:hAnsi="Arial" w:cs="Arial"/>
          <w:sz w:val="24"/>
          <w:szCs w:val="24"/>
        </w:rPr>
        <w:t xml:space="preserve"> To avoid delay, call an early review or additional meeting </w:t>
      </w:r>
      <w:r w:rsidR="00F30D92" w:rsidRPr="00E11219">
        <w:rPr>
          <w:rFonts w:ascii="Arial" w:hAnsi="Arial" w:cs="Arial"/>
          <w:sz w:val="24"/>
          <w:szCs w:val="24"/>
        </w:rPr>
        <w:t xml:space="preserve">if necessary </w:t>
      </w:r>
      <w:r w:rsidR="00AC6779" w:rsidRPr="00E11219">
        <w:rPr>
          <w:rFonts w:ascii="Arial" w:hAnsi="Arial" w:cs="Arial"/>
          <w:sz w:val="24"/>
          <w:szCs w:val="24"/>
        </w:rPr>
        <w:t xml:space="preserve">to ensure timely </w:t>
      </w:r>
      <w:r w:rsidR="00F30D92" w:rsidRPr="00E11219">
        <w:rPr>
          <w:rFonts w:ascii="Arial" w:hAnsi="Arial" w:cs="Arial"/>
          <w:sz w:val="24"/>
          <w:szCs w:val="24"/>
        </w:rPr>
        <w:t>action is taken to intervene and ensure safety.</w:t>
      </w:r>
      <w:r w:rsidR="00AC6779" w:rsidRPr="00E11219">
        <w:rPr>
          <w:rFonts w:ascii="Arial" w:hAnsi="Arial" w:cs="Arial"/>
          <w:sz w:val="24"/>
          <w:szCs w:val="24"/>
        </w:rPr>
        <w:t xml:space="preserve"> </w:t>
      </w:r>
    </w:p>
    <w:p w14:paraId="02DF8057" w14:textId="2A71E46F" w:rsidR="009555CD" w:rsidRPr="00C5088B" w:rsidRDefault="00C5088B" w:rsidP="0072192D">
      <w:pPr>
        <w:ind w:left="720" w:hanging="720"/>
        <w:rPr>
          <w:rFonts w:ascii="Arial" w:hAnsi="Arial" w:cs="Arial"/>
          <w:sz w:val="24"/>
          <w:szCs w:val="24"/>
        </w:rPr>
      </w:pPr>
      <w:r>
        <w:rPr>
          <w:rFonts w:ascii="Arial" w:hAnsi="Arial" w:cs="Arial"/>
          <w:sz w:val="24"/>
          <w:szCs w:val="24"/>
        </w:rPr>
        <w:t xml:space="preserve">6.2 </w:t>
      </w:r>
      <w:r w:rsidR="0072192D">
        <w:rPr>
          <w:rFonts w:ascii="Arial" w:hAnsi="Arial" w:cs="Arial"/>
          <w:sz w:val="24"/>
          <w:szCs w:val="24"/>
        </w:rPr>
        <w:tab/>
      </w:r>
      <w:r w:rsidR="00BC7277">
        <w:rPr>
          <w:rFonts w:ascii="Arial" w:hAnsi="Arial" w:cs="Arial"/>
          <w:sz w:val="24"/>
          <w:szCs w:val="24"/>
        </w:rPr>
        <w:t xml:space="preserve">Upon completion of the assessment, </w:t>
      </w:r>
      <w:r w:rsidR="00BC7277" w:rsidRPr="00BC7277">
        <w:rPr>
          <w:rFonts w:ascii="Arial" w:hAnsi="Arial" w:cs="Arial"/>
          <w:sz w:val="24"/>
          <w:szCs w:val="24"/>
        </w:rPr>
        <w:t>the a</w:t>
      </w:r>
      <w:r w:rsidR="00E96B7C" w:rsidRPr="00BC7277">
        <w:rPr>
          <w:rFonts w:ascii="Arial" w:hAnsi="Arial" w:cs="Arial"/>
          <w:sz w:val="24"/>
          <w:szCs w:val="24"/>
        </w:rPr>
        <w:t>llocated worker</w:t>
      </w:r>
      <w:r w:rsidR="00BC7277">
        <w:rPr>
          <w:rFonts w:ascii="Arial" w:hAnsi="Arial" w:cs="Arial"/>
          <w:b/>
          <w:sz w:val="24"/>
          <w:szCs w:val="24"/>
        </w:rPr>
        <w:t xml:space="preserve"> </w:t>
      </w:r>
      <w:r w:rsidR="00BC7277" w:rsidRPr="00BC7277">
        <w:rPr>
          <w:rFonts w:ascii="Arial" w:hAnsi="Arial" w:cs="Arial"/>
          <w:sz w:val="24"/>
          <w:szCs w:val="24"/>
        </w:rPr>
        <w:t>will convene</w:t>
      </w:r>
      <w:r w:rsidR="00B521A7" w:rsidRPr="00C5088B">
        <w:rPr>
          <w:rFonts w:ascii="Arial" w:hAnsi="Arial" w:cs="Arial"/>
          <w:sz w:val="24"/>
          <w:szCs w:val="24"/>
        </w:rPr>
        <w:t xml:space="preserve"> a </w:t>
      </w:r>
      <w:r w:rsidR="00375F18" w:rsidRPr="00C5088B">
        <w:rPr>
          <w:rFonts w:ascii="Arial" w:hAnsi="Arial" w:cs="Arial"/>
          <w:sz w:val="24"/>
          <w:szCs w:val="24"/>
        </w:rPr>
        <w:t xml:space="preserve">multi-agency </w:t>
      </w:r>
      <w:r w:rsidR="00B521A7" w:rsidRPr="00C5088B">
        <w:rPr>
          <w:rFonts w:ascii="Arial" w:hAnsi="Arial" w:cs="Arial"/>
          <w:sz w:val="24"/>
          <w:szCs w:val="24"/>
        </w:rPr>
        <w:t>planning meeting with all relevant agencies</w:t>
      </w:r>
      <w:r w:rsidR="00375F18" w:rsidRPr="00C5088B">
        <w:rPr>
          <w:rFonts w:ascii="Arial" w:hAnsi="Arial" w:cs="Arial"/>
          <w:sz w:val="24"/>
          <w:szCs w:val="24"/>
        </w:rPr>
        <w:t xml:space="preserve">, including </w:t>
      </w:r>
      <w:r w:rsidR="00E451BA" w:rsidRPr="00C5088B">
        <w:rPr>
          <w:rFonts w:ascii="Arial" w:hAnsi="Arial" w:cs="Arial"/>
          <w:sz w:val="24"/>
          <w:szCs w:val="24"/>
        </w:rPr>
        <w:t xml:space="preserve">education and </w:t>
      </w:r>
      <w:r w:rsidR="00375F18" w:rsidRPr="00C5088B">
        <w:rPr>
          <w:rFonts w:ascii="Arial" w:hAnsi="Arial" w:cs="Arial"/>
          <w:sz w:val="24"/>
          <w:szCs w:val="24"/>
        </w:rPr>
        <w:t>parents</w:t>
      </w:r>
      <w:r w:rsidR="00BC7277">
        <w:rPr>
          <w:rFonts w:ascii="Arial" w:hAnsi="Arial" w:cs="Arial"/>
          <w:sz w:val="24"/>
          <w:szCs w:val="24"/>
        </w:rPr>
        <w:t>/carers wherever</w:t>
      </w:r>
      <w:r w:rsidR="00AC6779" w:rsidRPr="00C5088B">
        <w:rPr>
          <w:rFonts w:ascii="Arial" w:hAnsi="Arial" w:cs="Arial"/>
          <w:sz w:val="24"/>
          <w:szCs w:val="24"/>
        </w:rPr>
        <w:t xml:space="preserve"> possible</w:t>
      </w:r>
      <w:r w:rsidR="00BC7277">
        <w:rPr>
          <w:rFonts w:ascii="Arial" w:hAnsi="Arial" w:cs="Arial"/>
          <w:sz w:val="24"/>
          <w:szCs w:val="24"/>
        </w:rPr>
        <w:t>. Invite or consult with the Harmful Sexual Behaviour</w:t>
      </w:r>
      <w:r w:rsidR="00E340F3" w:rsidRPr="00C5088B">
        <w:rPr>
          <w:rFonts w:ascii="Arial" w:hAnsi="Arial" w:cs="Arial"/>
          <w:sz w:val="24"/>
          <w:szCs w:val="24"/>
        </w:rPr>
        <w:t xml:space="preserve"> </w:t>
      </w:r>
      <w:r w:rsidR="004473DB" w:rsidRPr="00C5088B">
        <w:rPr>
          <w:rFonts w:ascii="Arial" w:hAnsi="Arial" w:cs="Arial"/>
          <w:sz w:val="24"/>
          <w:szCs w:val="24"/>
        </w:rPr>
        <w:t>Clinical Specialist</w:t>
      </w:r>
      <w:r w:rsidR="00E340F3" w:rsidRPr="00C5088B">
        <w:rPr>
          <w:rFonts w:ascii="Arial" w:hAnsi="Arial" w:cs="Arial"/>
          <w:sz w:val="24"/>
          <w:szCs w:val="24"/>
        </w:rPr>
        <w:t xml:space="preserve"> </w:t>
      </w:r>
      <w:r w:rsidR="00886157" w:rsidRPr="00C5088B">
        <w:rPr>
          <w:rFonts w:ascii="Arial" w:hAnsi="Arial" w:cs="Arial"/>
          <w:sz w:val="24"/>
          <w:szCs w:val="24"/>
        </w:rPr>
        <w:t>to discuss the plan, including any intervention work</w:t>
      </w:r>
      <w:r>
        <w:rPr>
          <w:rFonts w:ascii="Arial" w:hAnsi="Arial" w:cs="Arial"/>
          <w:sz w:val="24"/>
          <w:szCs w:val="24"/>
        </w:rPr>
        <w:t xml:space="preserve">. </w:t>
      </w:r>
      <w:r w:rsidR="00BC7277">
        <w:rPr>
          <w:rFonts w:ascii="Arial" w:hAnsi="Arial" w:cs="Arial"/>
          <w:sz w:val="24"/>
          <w:szCs w:val="24"/>
        </w:rPr>
        <w:t>T</w:t>
      </w:r>
      <w:r w:rsidR="00052480" w:rsidRPr="00C5088B">
        <w:rPr>
          <w:rFonts w:ascii="Arial" w:hAnsi="Arial" w:cs="Arial"/>
          <w:sz w:val="24"/>
          <w:szCs w:val="24"/>
        </w:rPr>
        <w:t>he plan</w:t>
      </w:r>
      <w:r w:rsidR="00BC7277">
        <w:rPr>
          <w:rFonts w:ascii="Arial" w:hAnsi="Arial" w:cs="Arial"/>
          <w:sz w:val="24"/>
          <w:szCs w:val="24"/>
        </w:rPr>
        <w:t xml:space="preserve"> needs to</w:t>
      </w:r>
      <w:r w:rsidR="009555CD" w:rsidRPr="00C5088B">
        <w:rPr>
          <w:rFonts w:ascii="Arial" w:hAnsi="Arial" w:cs="Arial"/>
          <w:sz w:val="24"/>
          <w:szCs w:val="24"/>
        </w:rPr>
        <w:t>:</w:t>
      </w:r>
      <w:r w:rsidR="00052480" w:rsidRPr="00C5088B">
        <w:rPr>
          <w:rFonts w:ascii="Arial" w:hAnsi="Arial" w:cs="Arial"/>
          <w:sz w:val="24"/>
          <w:szCs w:val="24"/>
        </w:rPr>
        <w:t xml:space="preserve"> </w:t>
      </w:r>
    </w:p>
    <w:p w14:paraId="33F14F36" w14:textId="2F8105B6" w:rsidR="009555CD" w:rsidRPr="00BC7277" w:rsidRDefault="00BC7277" w:rsidP="00BC7277">
      <w:pPr>
        <w:ind w:left="720" w:hanging="720"/>
        <w:rPr>
          <w:rFonts w:ascii="Arial" w:hAnsi="Arial" w:cs="Arial"/>
          <w:sz w:val="24"/>
          <w:szCs w:val="24"/>
        </w:rPr>
      </w:pPr>
      <w:proofErr w:type="gramStart"/>
      <w:r>
        <w:rPr>
          <w:rFonts w:ascii="Arial" w:hAnsi="Arial" w:cs="Arial"/>
          <w:sz w:val="24"/>
          <w:szCs w:val="24"/>
        </w:rPr>
        <w:t>a</w:t>
      </w:r>
      <w:proofErr w:type="gramEnd"/>
      <w:r>
        <w:rPr>
          <w:rFonts w:ascii="Arial" w:hAnsi="Arial" w:cs="Arial"/>
          <w:sz w:val="24"/>
          <w:szCs w:val="24"/>
        </w:rPr>
        <w:t>.</w:t>
      </w:r>
      <w:r>
        <w:rPr>
          <w:rFonts w:ascii="Arial" w:hAnsi="Arial" w:cs="Arial"/>
          <w:sz w:val="24"/>
          <w:szCs w:val="24"/>
        </w:rPr>
        <w:tab/>
      </w:r>
      <w:r w:rsidRPr="00BC7277">
        <w:rPr>
          <w:rFonts w:ascii="Arial" w:hAnsi="Arial" w:cs="Arial"/>
          <w:sz w:val="24"/>
          <w:szCs w:val="24"/>
        </w:rPr>
        <w:t>address</w:t>
      </w:r>
      <w:r w:rsidR="00B521A7" w:rsidRPr="00BC7277">
        <w:rPr>
          <w:rFonts w:ascii="Arial" w:hAnsi="Arial" w:cs="Arial"/>
          <w:sz w:val="24"/>
          <w:szCs w:val="24"/>
        </w:rPr>
        <w:t xml:space="preserve"> all assessed needs, not just the sexual behaviour</w:t>
      </w:r>
      <w:r w:rsidR="00E902ED" w:rsidRPr="00BC7277">
        <w:rPr>
          <w:rFonts w:ascii="Arial" w:hAnsi="Arial" w:cs="Arial"/>
          <w:sz w:val="24"/>
          <w:szCs w:val="24"/>
        </w:rPr>
        <w:t xml:space="preserve"> concerns</w:t>
      </w:r>
      <w:r w:rsidR="001A42E6" w:rsidRPr="00BC7277">
        <w:rPr>
          <w:rFonts w:ascii="Arial" w:hAnsi="Arial" w:cs="Arial"/>
          <w:sz w:val="24"/>
          <w:szCs w:val="24"/>
        </w:rPr>
        <w:t>, and takes account of th</w:t>
      </w:r>
      <w:r w:rsidR="00C5088B" w:rsidRPr="00BC7277">
        <w:rPr>
          <w:rFonts w:ascii="Arial" w:hAnsi="Arial" w:cs="Arial"/>
          <w:sz w:val="24"/>
          <w:szCs w:val="24"/>
        </w:rPr>
        <w:t>e child/young person</w:t>
      </w:r>
      <w:r w:rsidR="001A42E6" w:rsidRPr="00BC7277">
        <w:rPr>
          <w:rFonts w:ascii="Arial" w:hAnsi="Arial" w:cs="Arial"/>
          <w:sz w:val="24"/>
          <w:szCs w:val="24"/>
        </w:rPr>
        <w:t>’s learning and neurodevelopmental ability</w:t>
      </w:r>
    </w:p>
    <w:p w14:paraId="23D1970B" w14:textId="02798BA9" w:rsidR="009555CD" w:rsidRPr="00BC7277" w:rsidRDefault="00BC7277" w:rsidP="00BC7277">
      <w:pPr>
        <w:ind w:left="720" w:hanging="720"/>
        <w:rPr>
          <w:rFonts w:ascii="Arial" w:hAnsi="Arial" w:cs="Arial"/>
          <w:sz w:val="24"/>
          <w:szCs w:val="24"/>
        </w:rPr>
      </w:pPr>
      <w:proofErr w:type="gramStart"/>
      <w:r>
        <w:rPr>
          <w:rFonts w:ascii="Arial" w:hAnsi="Arial" w:cs="Arial"/>
          <w:sz w:val="24"/>
          <w:szCs w:val="24"/>
        </w:rPr>
        <w:t>b</w:t>
      </w:r>
      <w:proofErr w:type="gramEnd"/>
      <w:r>
        <w:rPr>
          <w:rFonts w:ascii="Arial" w:hAnsi="Arial" w:cs="Arial"/>
          <w:sz w:val="24"/>
          <w:szCs w:val="24"/>
        </w:rPr>
        <w:t>.</w:t>
      </w:r>
      <w:r>
        <w:rPr>
          <w:rFonts w:ascii="Arial" w:hAnsi="Arial" w:cs="Arial"/>
          <w:sz w:val="24"/>
          <w:szCs w:val="24"/>
        </w:rPr>
        <w:tab/>
      </w:r>
      <w:r w:rsidRPr="00BC7277">
        <w:rPr>
          <w:rFonts w:ascii="Arial" w:hAnsi="Arial" w:cs="Arial"/>
          <w:sz w:val="24"/>
          <w:szCs w:val="24"/>
        </w:rPr>
        <w:t>support</w:t>
      </w:r>
      <w:r w:rsidR="00E11219" w:rsidRPr="00BC7277">
        <w:rPr>
          <w:rFonts w:ascii="Arial" w:hAnsi="Arial" w:cs="Arial"/>
          <w:sz w:val="24"/>
          <w:szCs w:val="24"/>
        </w:rPr>
        <w:t xml:space="preserve"> the child/young person</w:t>
      </w:r>
      <w:r w:rsidR="001A42E6" w:rsidRPr="00BC7277">
        <w:rPr>
          <w:rFonts w:ascii="Arial" w:hAnsi="Arial" w:cs="Arial"/>
          <w:sz w:val="24"/>
          <w:szCs w:val="24"/>
        </w:rPr>
        <w:t xml:space="preserve"> to build a positive</w:t>
      </w:r>
      <w:r w:rsidR="00886157" w:rsidRPr="00BC7277">
        <w:rPr>
          <w:rFonts w:ascii="Arial" w:hAnsi="Arial" w:cs="Arial"/>
          <w:sz w:val="24"/>
          <w:szCs w:val="24"/>
        </w:rPr>
        <w:t xml:space="preserve"> social</w:t>
      </w:r>
      <w:r w:rsidR="001A42E6" w:rsidRPr="00BC7277">
        <w:rPr>
          <w:rFonts w:ascii="Arial" w:hAnsi="Arial" w:cs="Arial"/>
          <w:sz w:val="24"/>
          <w:szCs w:val="24"/>
        </w:rPr>
        <w:t xml:space="preserve"> identity free from harmful sexual behaviour</w:t>
      </w:r>
    </w:p>
    <w:p w14:paraId="1039ABCC" w14:textId="71EF3ECB" w:rsidR="009555CD" w:rsidRPr="00BC7277" w:rsidRDefault="00BC7277" w:rsidP="00BC7277">
      <w:pPr>
        <w:rPr>
          <w:rFonts w:ascii="Arial" w:hAnsi="Arial" w:cs="Arial"/>
          <w:sz w:val="24"/>
          <w:szCs w:val="24"/>
        </w:rPr>
      </w:pPr>
      <w:proofErr w:type="gramStart"/>
      <w:r>
        <w:rPr>
          <w:rFonts w:ascii="Arial" w:hAnsi="Arial" w:cs="Arial"/>
          <w:sz w:val="24"/>
          <w:szCs w:val="24"/>
        </w:rPr>
        <w:t>c</w:t>
      </w:r>
      <w:proofErr w:type="gramEnd"/>
      <w:r>
        <w:rPr>
          <w:rFonts w:ascii="Arial" w:hAnsi="Arial" w:cs="Arial"/>
          <w:sz w:val="24"/>
          <w:szCs w:val="24"/>
        </w:rPr>
        <w:t>.</w:t>
      </w:r>
      <w:r>
        <w:rPr>
          <w:rFonts w:ascii="Arial" w:hAnsi="Arial" w:cs="Arial"/>
          <w:sz w:val="24"/>
          <w:szCs w:val="24"/>
        </w:rPr>
        <w:tab/>
      </w:r>
      <w:r w:rsidRPr="00BC7277">
        <w:rPr>
          <w:rFonts w:ascii="Arial" w:hAnsi="Arial" w:cs="Arial"/>
          <w:sz w:val="24"/>
          <w:szCs w:val="24"/>
        </w:rPr>
        <w:t>be</w:t>
      </w:r>
      <w:r w:rsidR="009555CD" w:rsidRPr="00BC7277">
        <w:rPr>
          <w:rFonts w:ascii="Arial" w:hAnsi="Arial" w:cs="Arial"/>
          <w:sz w:val="24"/>
          <w:szCs w:val="24"/>
        </w:rPr>
        <w:t xml:space="preserve"> reviewed in a timely way and takes account of any changes in risk</w:t>
      </w:r>
    </w:p>
    <w:p w14:paraId="441D4A22" w14:textId="566CA68B" w:rsidR="00886157" w:rsidRPr="00BC7277" w:rsidRDefault="00BC7277" w:rsidP="00BC7277">
      <w:pPr>
        <w:ind w:left="720" w:hanging="720"/>
        <w:rPr>
          <w:rFonts w:ascii="Arial" w:hAnsi="Arial" w:cs="Arial"/>
          <w:sz w:val="24"/>
          <w:szCs w:val="24"/>
        </w:rPr>
      </w:pPr>
      <w:proofErr w:type="gramStart"/>
      <w:r>
        <w:rPr>
          <w:rFonts w:ascii="Arial" w:hAnsi="Arial" w:cs="Arial"/>
          <w:sz w:val="24"/>
          <w:szCs w:val="24"/>
        </w:rPr>
        <w:t>d</w:t>
      </w:r>
      <w:proofErr w:type="gramEnd"/>
      <w:r>
        <w:rPr>
          <w:rFonts w:ascii="Arial" w:hAnsi="Arial" w:cs="Arial"/>
          <w:sz w:val="24"/>
          <w:szCs w:val="24"/>
        </w:rPr>
        <w:t>.</w:t>
      </w:r>
      <w:r>
        <w:rPr>
          <w:rFonts w:ascii="Arial" w:hAnsi="Arial" w:cs="Arial"/>
          <w:sz w:val="24"/>
          <w:szCs w:val="24"/>
        </w:rPr>
        <w:tab/>
      </w:r>
      <w:r w:rsidRPr="00BC7277">
        <w:rPr>
          <w:rFonts w:ascii="Arial" w:hAnsi="Arial" w:cs="Arial"/>
          <w:sz w:val="24"/>
          <w:szCs w:val="24"/>
        </w:rPr>
        <w:t>make</w:t>
      </w:r>
      <w:r w:rsidR="00886157" w:rsidRPr="00BC7277">
        <w:rPr>
          <w:rFonts w:ascii="Arial" w:hAnsi="Arial" w:cs="Arial"/>
          <w:sz w:val="24"/>
          <w:szCs w:val="24"/>
        </w:rPr>
        <w:t xml:space="preserve"> effective use of the </w:t>
      </w:r>
      <w:r w:rsidR="00473107" w:rsidRPr="00BC7277">
        <w:rPr>
          <w:rFonts w:ascii="Arial" w:hAnsi="Arial" w:cs="Arial"/>
          <w:sz w:val="24"/>
          <w:szCs w:val="24"/>
        </w:rPr>
        <w:t>safety plan</w:t>
      </w:r>
      <w:r w:rsidR="00886157" w:rsidRPr="00BC7277">
        <w:rPr>
          <w:rFonts w:ascii="Arial" w:hAnsi="Arial" w:cs="Arial"/>
          <w:sz w:val="24"/>
          <w:szCs w:val="24"/>
        </w:rPr>
        <w:t xml:space="preserve"> framework to address any specific risk of further harmful sexual behaviour</w:t>
      </w:r>
      <w:r w:rsidR="00FE1624" w:rsidRPr="00BC7277">
        <w:rPr>
          <w:rFonts w:ascii="Arial" w:hAnsi="Arial" w:cs="Arial"/>
          <w:sz w:val="24"/>
          <w:szCs w:val="24"/>
        </w:rPr>
        <w:t>, including via technology where appropriate</w:t>
      </w:r>
    </w:p>
    <w:p w14:paraId="68935828" w14:textId="7AD17056" w:rsidR="009555CD" w:rsidRPr="00BC7277" w:rsidRDefault="00BC7277" w:rsidP="00BC7277">
      <w:pPr>
        <w:ind w:left="720" w:hanging="720"/>
        <w:rPr>
          <w:rFonts w:ascii="Arial" w:hAnsi="Arial" w:cs="Arial"/>
          <w:sz w:val="24"/>
          <w:szCs w:val="24"/>
        </w:rPr>
      </w:pPr>
      <w:r>
        <w:rPr>
          <w:rFonts w:ascii="Arial" w:hAnsi="Arial" w:cs="Arial"/>
          <w:sz w:val="24"/>
          <w:szCs w:val="24"/>
        </w:rPr>
        <w:t>e.</w:t>
      </w:r>
      <w:r>
        <w:rPr>
          <w:rFonts w:ascii="Arial" w:hAnsi="Arial" w:cs="Arial"/>
          <w:sz w:val="24"/>
          <w:szCs w:val="24"/>
        </w:rPr>
        <w:tab/>
      </w:r>
      <w:r w:rsidR="00E751CE" w:rsidRPr="00BC7277">
        <w:rPr>
          <w:rFonts w:ascii="Arial" w:hAnsi="Arial" w:cs="Arial"/>
          <w:sz w:val="24"/>
          <w:szCs w:val="24"/>
        </w:rPr>
        <w:t xml:space="preserve">Where direct intervention work is </w:t>
      </w:r>
      <w:r w:rsidR="00886157" w:rsidRPr="00BC7277">
        <w:rPr>
          <w:rFonts w:ascii="Arial" w:hAnsi="Arial" w:cs="Arial"/>
          <w:sz w:val="24"/>
          <w:szCs w:val="24"/>
        </w:rPr>
        <w:t>indicated to address sexual behaviour concerns identified in the assessment report, t</w:t>
      </w:r>
      <w:r w:rsidR="00E751CE" w:rsidRPr="00BC7277">
        <w:rPr>
          <w:rFonts w:ascii="Arial" w:hAnsi="Arial" w:cs="Arial"/>
          <w:sz w:val="24"/>
          <w:szCs w:val="24"/>
        </w:rPr>
        <w:t xml:space="preserve">rained intervention workers </w:t>
      </w:r>
      <w:r w:rsidR="00886157" w:rsidRPr="00BC7277">
        <w:rPr>
          <w:rFonts w:ascii="Arial" w:hAnsi="Arial" w:cs="Arial"/>
          <w:sz w:val="24"/>
          <w:szCs w:val="24"/>
        </w:rPr>
        <w:t>can</w:t>
      </w:r>
      <w:r w:rsidR="00E751CE" w:rsidRPr="00BC7277">
        <w:rPr>
          <w:rFonts w:ascii="Arial" w:hAnsi="Arial" w:cs="Arial"/>
          <w:sz w:val="24"/>
          <w:szCs w:val="24"/>
        </w:rPr>
        <w:t xml:space="preserve"> be drawn primarily from the </w:t>
      </w:r>
      <w:r w:rsidR="00356A9A" w:rsidRPr="00BC7277">
        <w:rPr>
          <w:rFonts w:ascii="Arial" w:hAnsi="Arial" w:cs="Arial"/>
          <w:sz w:val="24"/>
          <w:szCs w:val="24"/>
        </w:rPr>
        <w:t>virtual team. A</w:t>
      </w:r>
      <w:r w:rsidR="00886157" w:rsidRPr="00BC7277">
        <w:rPr>
          <w:rFonts w:ascii="Arial" w:hAnsi="Arial" w:cs="Arial"/>
          <w:sz w:val="24"/>
          <w:szCs w:val="24"/>
        </w:rPr>
        <w:t>llocation should be discussed between team managers</w:t>
      </w:r>
      <w:r w:rsidR="00AA5574" w:rsidRPr="00BC7277">
        <w:rPr>
          <w:rFonts w:ascii="Arial" w:hAnsi="Arial" w:cs="Arial"/>
          <w:sz w:val="24"/>
          <w:szCs w:val="24"/>
        </w:rPr>
        <w:t>, taking account of the need to promote continuity of relationship</w:t>
      </w:r>
      <w:r w:rsidR="00E751CE" w:rsidRPr="00BC7277">
        <w:rPr>
          <w:rFonts w:ascii="Arial" w:hAnsi="Arial" w:cs="Arial"/>
          <w:sz w:val="24"/>
          <w:szCs w:val="24"/>
        </w:rPr>
        <w:t xml:space="preserve">. </w:t>
      </w:r>
      <w:r w:rsidR="009555CD" w:rsidRPr="00BC7277">
        <w:rPr>
          <w:rFonts w:ascii="Arial" w:hAnsi="Arial" w:cs="Arial"/>
          <w:sz w:val="24"/>
          <w:szCs w:val="24"/>
        </w:rPr>
        <w:t xml:space="preserve">Use recognised intervention tools such as </w:t>
      </w:r>
      <w:r w:rsidR="004D735D">
        <w:rPr>
          <w:rFonts w:ascii="Arial" w:hAnsi="Arial" w:cs="Arial"/>
          <w:sz w:val="24"/>
          <w:szCs w:val="24"/>
        </w:rPr>
        <w:t>AIM3</w:t>
      </w:r>
      <w:r w:rsidR="009555CD" w:rsidRPr="00BC7277">
        <w:rPr>
          <w:rFonts w:ascii="Arial" w:hAnsi="Arial" w:cs="Arial"/>
          <w:sz w:val="24"/>
          <w:szCs w:val="24"/>
        </w:rPr>
        <w:t xml:space="preserve"> and the </w:t>
      </w:r>
      <w:hyperlink r:id="rId12" w:history="1">
        <w:r w:rsidR="009555CD" w:rsidRPr="00BC7277">
          <w:rPr>
            <w:rStyle w:val="Hyperlink"/>
            <w:rFonts w:ascii="Arial" w:hAnsi="Arial" w:cs="Arial"/>
            <w:sz w:val="24"/>
            <w:szCs w:val="24"/>
          </w:rPr>
          <w:t>Good Lives Model</w:t>
        </w:r>
      </w:hyperlink>
      <w:r w:rsidR="009555CD" w:rsidRPr="00BC7277">
        <w:rPr>
          <w:rFonts w:ascii="Arial" w:hAnsi="Arial" w:cs="Arial"/>
          <w:sz w:val="24"/>
          <w:szCs w:val="24"/>
        </w:rPr>
        <w:t xml:space="preserve"> </w:t>
      </w:r>
    </w:p>
    <w:p w14:paraId="48428B86" w14:textId="7E446B31" w:rsidR="00E340F3" w:rsidRPr="00BC7277" w:rsidRDefault="00BC7277" w:rsidP="00BC7277">
      <w:pPr>
        <w:ind w:left="720" w:hanging="720"/>
        <w:rPr>
          <w:rFonts w:ascii="Arial" w:hAnsi="Arial" w:cs="Arial"/>
          <w:sz w:val="24"/>
          <w:szCs w:val="24"/>
        </w:rPr>
      </w:pPr>
      <w:r>
        <w:rPr>
          <w:rFonts w:ascii="Arial" w:hAnsi="Arial" w:cs="Arial"/>
          <w:sz w:val="24"/>
          <w:szCs w:val="24"/>
        </w:rPr>
        <w:t>f.</w:t>
      </w:r>
      <w:r>
        <w:rPr>
          <w:rFonts w:ascii="Arial" w:hAnsi="Arial" w:cs="Arial"/>
          <w:sz w:val="24"/>
          <w:szCs w:val="24"/>
        </w:rPr>
        <w:tab/>
      </w:r>
      <w:r w:rsidR="00E340F3" w:rsidRPr="00BC7277">
        <w:rPr>
          <w:rFonts w:ascii="Arial" w:hAnsi="Arial" w:cs="Arial"/>
          <w:sz w:val="24"/>
          <w:szCs w:val="24"/>
        </w:rPr>
        <w:t>Provide clear information to the family regarding any planned interventions, and ensure parents are included in the work (unless this is judged not</w:t>
      </w:r>
      <w:r w:rsidR="009555CD" w:rsidRPr="00BC7277">
        <w:rPr>
          <w:rFonts w:ascii="Arial" w:hAnsi="Arial" w:cs="Arial"/>
          <w:sz w:val="24"/>
          <w:szCs w:val="24"/>
        </w:rPr>
        <w:t xml:space="preserve"> to be</w:t>
      </w:r>
      <w:r w:rsidR="00E340F3" w:rsidRPr="00BC7277">
        <w:rPr>
          <w:rFonts w:ascii="Arial" w:hAnsi="Arial" w:cs="Arial"/>
          <w:sz w:val="24"/>
          <w:szCs w:val="24"/>
        </w:rPr>
        <w:t xml:space="preserve"> in the child’s interests)</w:t>
      </w:r>
    </w:p>
    <w:p w14:paraId="562DAF74" w14:textId="5C7A6244" w:rsidR="00E902ED" w:rsidRPr="00E11219" w:rsidRDefault="00E902ED">
      <w:pPr>
        <w:rPr>
          <w:rFonts w:ascii="Arial" w:hAnsi="Arial" w:cs="Arial"/>
          <w:b/>
          <w:sz w:val="24"/>
          <w:szCs w:val="24"/>
        </w:rPr>
      </w:pPr>
    </w:p>
    <w:p w14:paraId="0285F00B" w14:textId="45D9D224" w:rsidR="0072192D" w:rsidRPr="00AB1600" w:rsidRDefault="00C5088B" w:rsidP="00D24F38">
      <w:pPr>
        <w:pStyle w:val="Heading1"/>
        <w:rPr>
          <w:rFonts w:ascii="Arial" w:eastAsia="Times New Roman" w:hAnsi="Arial" w:cs="Arial"/>
          <w:b/>
          <w:color w:val="auto"/>
          <w:sz w:val="28"/>
          <w:szCs w:val="28"/>
          <w:lang w:val="en" w:eastAsia="en-GB"/>
        </w:rPr>
      </w:pPr>
      <w:bookmarkStart w:id="43" w:name="_Toc19865479"/>
      <w:bookmarkStart w:id="44" w:name="_Toc500941170"/>
      <w:bookmarkStart w:id="45" w:name="_Toc2849839"/>
      <w:r w:rsidRPr="00AB1600">
        <w:rPr>
          <w:rFonts w:ascii="Arial" w:eastAsia="Times New Roman" w:hAnsi="Arial" w:cs="Arial"/>
          <w:b/>
          <w:color w:val="auto"/>
          <w:sz w:val="28"/>
          <w:szCs w:val="28"/>
          <w:lang w:val="en" w:eastAsia="en-GB"/>
        </w:rPr>
        <w:t>7.</w:t>
      </w:r>
      <w:r w:rsidRPr="00AB1600">
        <w:rPr>
          <w:rFonts w:ascii="Arial" w:eastAsia="Times New Roman" w:hAnsi="Arial" w:cs="Arial"/>
          <w:b/>
          <w:color w:val="auto"/>
          <w:sz w:val="28"/>
          <w:szCs w:val="28"/>
          <w:lang w:val="en" w:eastAsia="en-GB"/>
        </w:rPr>
        <w:tab/>
      </w:r>
      <w:r w:rsidR="00472D07" w:rsidRPr="00AB1600">
        <w:rPr>
          <w:rFonts w:ascii="Arial" w:eastAsia="Times New Roman" w:hAnsi="Arial" w:cs="Arial"/>
          <w:b/>
          <w:color w:val="auto"/>
          <w:sz w:val="28"/>
          <w:szCs w:val="28"/>
          <w:lang w:val="en" w:eastAsia="en-GB"/>
        </w:rPr>
        <w:t>Criminal Justice</w:t>
      </w:r>
      <w:bookmarkEnd w:id="43"/>
      <w:r w:rsidR="00472D07" w:rsidRPr="00AB1600">
        <w:rPr>
          <w:rFonts w:ascii="Arial" w:eastAsia="Times New Roman" w:hAnsi="Arial" w:cs="Arial"/>
          <w:b/>
          <w:color w:val="auto"/>
          <w:sz w:val="28"/>
          <w:szCs w:val="28"/>
          <w:lang w:val="en" w:eastAsia="en-GB"/>
        </w:rPr>
        <w:t xml:space="preserve"> </w:t>
      </w:r>
      <w:bookmarkEnd w:id="44"/>
      <w:bookmarkEnd w:id="45"/>
      <w:r w:rsidR="00E05FA8" w:rsidRPr="00AB1600">
        <w:rPr>
          <w:rFonts w:ascii="Arial" w:eastAsia="Times New Roman" w:hAnsi="Arial" w:cs="Arial"/>
          <w:b/>
          <w:color w:val="auto"/>
          <w:sz w:val="28"/>
          <w:szCs w:val="28"/>
          <w:lang w:val="en" w:eastAsia="en-GB"/>
        </w:rPr>
        <w:t xml:space="preserve"> </w:t>
      </w:r>
    </w:p>
    <w:p w14:paraId="3E1DCBEB" w14:textId="77777777" w:rsidR="00AB1600" w:rsidRPr="00AB1600" w:rsidRDefault="00AB1600" w:rsidP="00AB1600">
      <w:pPr>
        <w:spacing w:after="0"/>
        <w:rPr>
          <w:lang w:val="en" w:eastAsia="en-GB"/>
        </w:rPr>
      </w:pPr>
    </w:p>
    <w:p w14:paraId="63EC0362" w14:textId="67567DB5" w:rsidR="00265F54" w:rsidRPr="0072192D" w:rsidRDefault="00C5088B" w:rsidP="00265F54">
      <w:pPr>
        <w:pStyle w:val="Heading3"/>
        <w:rPr>
          <w:rFonts w:ascii="Arial" w:hAnsi="Arial" w:cs="Arial"/>
          <w:b/>
          <w:color w:val="auto"/>
        </w:rPr>
      </w:pPr>
      <w:bookmarkStart w:id="46" w:name="_Toc500941171"/>
      <w:bookmarkStart w:id="47" w:name="_Toc2849840"/>
      <w:bookmarkStart w:id="48" w:name="_Toc19865480"/>
      <w:r w:rsidRPr="000E2E07">
        <w:rPr>
          <w:rFonts w:ascii="Arial" w:hAnsi="Arial" w:cs="Arial"/>
          <w:color w:val="auto"/>
        </w:rPr>
        <w:t>7.1</w:t>
      </w:r>
      <w:r w:rsidRPr="0072192D">
        <w:rPr>
          <w:rFonts w:ascii="Arial" w:hAnsi="Arial" w:cs="Arial"/>
          <w:b/>
          <w:color w:val="auto"/>
        </w:rPr>
        <w:t xml:space="preserve"> </w:t>
      </w:r>
      <w:r w:rsidR="0072192D">
        <w:rPr>
          <w:rFonts w:ascii="Arial" w:hAnsi="Arial" w:cs="Arial"/>
          <w:b/>
          <w:color w:val="auto"/>
        </w:rPr>
        <w:tab/>
      </w:r>
      <w:r w:rsidR="00265F54" w:rsidRPr="0072192D">
        <w:rPr>
          <w:rFonts w:ascii="Arial" w:hAnsi="Arial" w:cs="Arial"/>
          <w:b/>
          <w:color w:val="auto"/>
        </w:rPr>
        <w:t>Out of Court Disposal Panel</w:t>
      </w:r>
      <w:bookmarkEnd w:id="46"/>
      <w:bookmarkEnd w:id="47"/>
      <w:bookmarkEnd w:id="48"/>
      <w:r w:rsidR="00265F54" w:rsidRPr="0072192D">
        <w:rPr>
          <w:rFonts w:ascii="Arial" w:hAnsi="Arial" w:cs="Arial"/>
          <w:b/>
          <w:color w:val="auto"/>
        </w:rPr>
        <w:t xml:space="preserve"> </w:t>
      </w:r>
    </w:p>
    <w:p w14:paraId="704AB186" w14:textId="490D08CE" w:rsidR="00265F54" w:rsidRPr="00420639" w:rsidRDefault="00265F54" w:rsidP="0072192D">
      <w:pPr>
        <w:ind w:left="720"/>
        <w:rPr>
          <w:rFonts w:ascii="Arial" w:hAnsi="Arial" w:cs="Arial"/>
          <w:sz w:val="24"/>
          <w:szCs w:val="24"/>
        </w:rPr>
      </w:pPr>
      <w:r w:rsidRPr="00420639">
        <w:rPr>
          <w:rFonts w:ascii="Arial" w:hAnsi="Arial" w:cs="Arial"/>
          <w:sz w:val="24"/>
          <w:szCs w:val="24"/>
        </w:rPr>
        <w:t>For those</w:t>
      </w:r>
      <w:r w:rsidR="00E11219">
        <w:rPr>
          <w:rFonts w:ascii="Arial" w:hAnsi="Arial" w:cs="Arial"/>
          <w:sz w:val="24"/>
          <w:szCs w:val="24"/>
        </w:rPr>
        <w:t xml:space="preserve"> aged</w:t>
      </w:r>
      <w:r w:rsidRPr="00420639">
        <w:rPr>
          <w:rFonts w:ascii="Arial" w:hAnsi="Arial" w:cs="Arial"/>
          <w:sz w:val="24"/>
          <w:szCs w:val="24"/>
        </w:rPr>
        <w:t xml:space="preserve"> 12</w:t>
      </w:r>
      <w:r w:rsidR="00E11219">
        <w:rPr>
          <w:rFonts w:ascii="Arial" w:hAnsi="Arial" w:cs="Arial"/>
          <w:sz w:val="24"/>
          <w:szCs w:val="24"/>
        </w:rPr>
        <w:t xml:space="preserve"> years</w:t>
      </w:r>
      <w:r w:rsidRPr="00420639">
        <w:rPr>
          <w:rFonts w:ascii="Arial" w:hAnsi="Arial" w:cs="Arial"/>
          <w:sz w:val="24"/>
          <w:szCs w:val="24"/>
        </w:rPr>
        <w:t xml:space="preserve"> and over</w:t>
      </w:r>
      <w:r w:rsidR="003B14A9">
        <w:rPr>
          <w:rFonts w:ascii="Arial" w:hAnsi="Arial" w:cs="Arial"/>
          <w:sz w:val="24"/>
          <w:szCs w:val="24"/>
        </w:rPr>
        <w:t xml:space="preserve"> who admit to </w:t>
      </w:r>
      <w:r w:rsidRPr="00420639">
        <w:rPr>
          <w:rFonts w:ascii="Arial" w:hAnsi="Arial" w:cs="Arial"/>
          <w:sz w:val="24"/>
          <w:szCs w:val="24"/>
        </w:rPr>
        <w:t>h</w:t>
      </w:r>
      <w:r w:rsidR="003B14A9">
        <w:rPr>
          <w:rFonts w:ascii="Arial" w:hAnsi="Arial" w:cs="Arial"/>
          <w:sz w:val="24"/>
          <w:szCs w:val="24"/>
        </w:rPr>
        <w:t>armful sexual behaviour, an AIM</w:t>
      </w:r>
      <w:r w:rsidR="00BC7277">
        <w:rPr>
          <w:rFonts w:ascii="Arial" w:hAnsi="Arial" w:cs="Arial"/>
          <w:sz w:val="24"/>
          <w:szCs w:val="24"/>
        </w:rPr>
        <w:t>3</w:t>
      </w:r>
      <w:r w:rsidR="00E11219">
        <w:rPr>
          <w:rFonts w:ascii="Arial" w:hAnsi="Arial" w:cs="Arial"/>
          <w:sz w:val="24"/>
          <w:szCs w:val="24"/>
        </w:rPr>
        <w:t xml:space="preserve"> risk assessment </w:t>
      </w:r>
      <w:r w:rsidRPr="00420639">
        <w:rPr>
          <w:rFonts w:ascii="Arial" w:hAnsi="Arial" w:cs="Arial"/>
          <w:sz w:val="24"/>
          <w:szCs w:val="24"/>
        </w:rPr>
        <w:t>may be requested to inform the appropriate course of action</w:t>
      </w:r>
      <w:r w:rsidR="00E11219">
        <w:rPr>
          <w:rFonts w:ascii="Arial" w:hAnsi="Arial" w:cs="Arial"/>
          <w:sz w:val="24"/>
          <w:szCs w:val="24"/>
        </w:rPr>
        <w:t>. Based on the assessment, the Out of Court Disposal P</w:t>
      </w:r>
      <w:r w:rsidRPr="00420639">
        <w:rPr>
          <w:rFonts w:ascii="Arial" w:hAnsi="Arial" w:cs="Arial"/>
          <w:sz w:val="24"/>
          <w:szCs w:val="24"/>
        </w:rPr>
        <w:t>anel can decide to issue the young person with a Community Resolution, a Caution with Voluntary Programme, a Youth Conditional Caution or</w:t>
      </w:r>
      <w:r w:rsidR="00E11219">
        <w:rPr>
          <w:rFonts w:ascii="Arial" w:hAnsi="Arial" w:cs="Arial"/>
          <w:sz w:val="24"/>
          <w:szCs w:val="24"/>
        </w:rPr>
        <w:t xml:space="preserve"> recommend</w:t>
      </w:r>
      <w:r w:rsidR="00BC7277">
        <w:rPr>
          <w:rFonts w:ascii="Arial" w:hAnsi="Arial" w:cs="Arial"/>
          <w:sz w:val="24"/>
          <w:szCs w:val="24"/>
        </w:rPr>
        <w:t xml:space="preserve"> that the young person</w:t>
      </w:r>
      <w:r w:rsidRPr="00420639">
        <w:rPr>
          <w:rFonts w:ascii="Arial" w:hAnsi="Arial" w:cs="Arial"/>
          <w:sz w:val="24"/>
          <w:szCs w:val="24"/>
        </w:rPr>
        <w:t xml:space="preserve"> be char</w:t>
      </w:r>
      <w:r w:rsidR="00E11219">
        <w:rPr>
          <w:rFonts w:ascii="Arial" w:hAnsi="Arial" w:cs="Arial"/>
          <w:sz w:val="24"/>
          <w:szCs w:val="24"/>
        </w:rPr>
        <w:t>ged to C</w:t>
      </w:r>
      <w:r w:rsidRPr="00420639">
        <w:rPr>
          <w:rFonts w:ascii="Arial" w:hAnsi="Arial" w:cs="Arial"/>
          <w:sz w:val="24"/>
          <w:szCs w:val="24"/>
        </w:rPr>
        <w:t>ourt.  </w:t>
      </w:r>
    </w:p>
    <w:p w14:paraId="7AF929C9" w14:textId="2F16960F" w:rsidR="00D87A60" w:rsidRPr="00BC7277" w:rsidRDefault="00BC7277" w:rsidP="00BC7277">
      <w:pPr>
        <w:ind w:left="720" w:hanging="720"/>
        <w:rPr>
          <w:rFonts w:ascii="Arial" w:hAnsi="Arial" w:cs="Arial"/>
          <w:sz w:val="24"/>
          <w:szCs w:val="24"/>
        </w:rPr>
      </w:pPr>
      <w:r w:rsidRPr="00BC7277">
        <w:rPr>
          <w:rFonts w:ascii="Arial" w:hAnsi="Arial" w:cs="Arial"/>
          <w:bCs/>
          <w:sz w:val="24"/>
          <w:szCs w:val="24"/>
        </w:rPr>
        <w:t>a.</w:t>
      </w:r>
      <w:r>
        <w:rPr>
          <w:rFonts w:ascii="Arial" w:hAnsi="Arial" w:cs="Arial"/>
          <w:b/>
          <w:bCs/>
          <w:sz w:val="24"/>
          <w:szCs w:val="24"/>
        </w:rPr>
        <w:tab/>
      </w:r>
      <w:r w:rsidRPr="00BC7277">
        <w:rPr>
          <w:rFonts w:ascii="Arial" w:hAnsi="Arial" w:cs="Arial"/>
          <w:bCs/>
          <w:sz w:val="24"/>
          <w:szCs w:val="24"/>
        </w:rPr>
        <w:t xml:space="preserve">The Police </w:t>
      </w:r>
      <w:r w:rsidR="00265F54" w:rsidRPr="00BC7277">
        <w:rPr>
          <w:rFonts w:ascii="Arial" w:hAnsi="Arial" w:cs="Arial"/>
          <w:bCs/>
          <w:sz w:val="24"/>
          <w:szCs w:val="24"/>
        </w:rPr>
        <w:t>In</w:t>
      </w:r>
      <w:r w:rsidRPr="00BC7277">
        <w:rPr>
          <w:rFonts w:ascii="Arial" w:hAnsi="Arial" w:cs="Arial"/>
          <w:bCs/>
          <w:sz w:val="24"/>
          <w:szCs w:val="24"/>
        </w:rPr>
        <w:t>vestigating officer will</w:t>
      </w:r>
      <w:r>
        <w:rPr>
          <w:rFonts w:ascii="Arial" w:hAnsi="Arial" w:cs="Arial"/>
          <w:b/>
          <w:bCs/>
          <w:sz w:val="24"/>
          <w:szCs w:val="24"/>
        </w:rPr>
        <w:t xml:space="preserve"> </w:t>
      </w:r>
      <w:r>
        <w:rPr>
          <w:rFonts w:ascii="Arial" w:hAnsi="Arial" w:cs="Arial"/>
          <w:sz w:val="24"/>
          <w:szCs w:val="24"/>
        </w:rPr>
        <w:t>consult with child</w:t>
      </w:r>
      <w:r w:rsidR="00265F54" w:rsidRPr="00BC7277">
        <w:rPr>
          <w:rFonts w:ascii="Arial" w:hAnsi="Arial" w:cs="Arial"/>
          <w:sz w:val="24"/>
          <w:szCs w:val="24"/>
        </w:rPr>
        <w:t xml:space="preserve"> if needed, and agree to refer the case to the Out of Court Disposal Panel for a decision. The offence must have been admitted by the young person for this to be an option. </w:t>
      </w:r>
    </w:p>
    <w:p w14:paraId="763E45BB" w14:textId="095464E0" w:rsidR="00265F54" w:rsidRPr="00BC7277" w:rsidRDefault="00BC7277" w:rsidP="00BC7277">
      <w:pPr>
        <w:ind w:left="720" w:hanging="720"/>
        <w:rPr>
          <w:rFonts w:ascii="Arial" w:hAnsi="Arial" w:cs="Arial"/>
          <w:sz w:val="24"/>
          <w:szCs w:val="24"/>
        </w:rPr>
      </w:pPr>
      <w:r w:rsidRPr="00BC7277">
        <w:rPr>
          <w:rFonts w:ascii="Arial" w:hAnsi="Arial" w:cs="Arial"/>
          <w:bCs/>
          <w:sz w:val="24"/>
          <w:szCs w:val="24"/>
        </w:rPr>
        <w:t>b.</w:t>
      </w:r>
      <w:r>
        <w:rPr>
          <w:rFonts w:ascii="Arial" w:hAnsi="Arial" w:cs="Arial"/>
          <w:b/>
          <w:bCs/>
          <w:sz w:val="24"/>
          <w:szCs w:val="24"/>
        </w:rPr>
        <w:tab/>
      </w:r>
      <w:r w:rsidRPr="00BC7277">
        <w:rPr>
          <w:rFonts w:ascii="Arial" w:hAnsi="Arial" w:cs="Arial"/>
          <w:bCs/>
          <w:sz w:val="24"/>
          <w:szCs w:val="24"/>
        </w:rPr>
        <w:t xml:space="preserve">The </w:t>
      </w:r>
      <w:r w:rsidR="00D36F62" w:rsidRPr="00BC7277">
        <w:rPr>
          <w:rFonts w:ascii="Arial" w:hAnsi="Arial" w:cs="Arial"/>
          <w:bCs/>
          <w:sz w:val="24"/>
          <w:szCs w:val="24"/>
        </w:rPr>
        <w:t>Youth Offending Service</w:t>
      </w:r>
      <w:r>
        <w:rPr>
          <w:rFonts w:ascii="Arial" w:hAnsi="Arial" w:cs="Arial"/>
          <w:sz w:val="24"/>
          <w:szCs w:val="24"/>
        </w:rPr>
        <w:t xml:space="preserve"> will a</w:t>
      </w:r>
      <w:r w:rsidR="00E11219" w:rsidRPr="00BC7277">
        <w:rPr>
          <w:rFonts w:ascii="Arial" w:hAnsi="Arial" w:cs="Arial"/>
          <w:sz w:val="24"/>
          <w:szCs w:val="24"/>
        </w:rPr>
        <w:t>llocate a</w:t>
      </w:r>
      <w:r w:rsidR="003B14A9">
        <w:rPr>
          <w:rFonts w:ascii="Arial" w:hAnsi="Arial" w:cs="Arial"/>
          <w:sz w:val="24"/>
          <w:szCs w:val="24"/>
        </w:rPr>
        <w:t xml:space="preserve"> worker as AIM</w:t>
      </w:r>
      <w:r>
        <w:rPr>
          <w:rFonts w:ascii="Arial" w:hAnsi="Arial" w:cs="Arial"/>
          <w:sz w:val="24"/>
          <w:szCs w:val="24"/>
        </w:rPr>
        <w:t>3</w:t>
      </w:r>
      <w:r w:rsidR="00E11219" w:rsidRPr="00BC7277">
        <w:rPr>
          <w:rFonts w:ascii="Arial" w:hAnsi="Arial" w:cs="Arial"/>
          <w:sz w:val="24"/>
          <w:szCs w:val="24"/>
        </w:rPr>
        <w:t xml:space="preserve"> assessor. Social C</w:t>
      </w:r>
      <w:r w:rsidR="00265F54" w:rsidRPr="00BC7277">
        <w:rPr>
          <w:rFonts w:ascii="Arial" w:hAnsi="Arial" w:cs="Arial"/>
          <w:sz w:val="24"/>
          <w:szCs w:val="24"/>
        </w:rPr>
        <w:t>are may also allocate a Social Worker, depending on whether the case meets</w:t>
      </w:r>
      <w:r w:rsidR="003B14A9">
        <w:rPr>
          <w:rFonts w:ascii="Arial" w:hAnsi="Arial" w:cs="Arial"/>
          <w:sz w:val="24"/>
          <w:szCs w:val="24"/>
        </w:rPr>
        <w:t xml:space="preserve"> the</w:t>
      </w:r>
      <w:r w:rsidR="00265F54" w:rsidRPr="00BC7277">
        <w:rPr>
          <w:rFonts w:ascii="Arial" w:hAnsi="Arial" w:cs="Arial"/>
          <w:sz w:val="24"/>
          <w:szCs w:val="24"/>
        </w:rPr>
        <w:t xml:space="preserve"> threshold for a Single Assessment or Sect</w:t>
      </w:r>
      <w:r w:rsidR="00E11219" w:rsidRPr="00BC7277">
        <w:rPr>
          <w:rFonts w:ascii="Arial" w:hAnsi="Arial" w:cs="Arial"/>
          <w:sz w:val="24"/>
          <w:szCs w:val="24"/>
        </w:rPr>
        <w:t>ion 47 Enquiry. If there is no Social W</w:t>
      </w:r>
      <w:r>
        <w:rPr>
          <w:rFonts w:ascii="Arial" w:hAnsi="Arial" w:cs="Arial"/>
          <w:sz w:val="24"/>
          <w:szCs w:val="24"/>
        </w:rPr>
        <w:t>orker, the virtual t</w:t>
      </w:r>
      <w:r w:rsidR="00265F54" w:rsidRPr="00BC7277">
        <w:rPr>
          <w:rFonts w:ascii="Arial" w:hAnsi="Arial" w:cs="Arial"/>
          <w:sz w:val="24"/>
          <w:szCs w:val="24"/>
        </w:rPr>
        <w:t xml:space="preserve">eam will allocate a co-assessor depending on who is most appropriate in relation to need, skills base, capacity and </w:t>
      </w:r>
      <w:r w:rsidR="003B14A9">
        <w:rPr>
          <w:rFonts w:ascii="Arial" w:hAnsi="Arial" w:cs="Arial"/>
          <w:sz w:val="24"/>
          <w:szCs w:val="24"/>
        </w:rPr>
        <w:t xml:space="preserve">any </w:t>
      </w:r>
      <w:r w:rsidR="00265F54" w:rsidRPr="00BC7277">
        <w:rPr>
          <w:rFonts w:ascii="Arial" w:hAnsi="Arial" w:cs="Arial"/>
          <w:sz w:val="24"/>
          <w:szCs w:val="24"/>
        </w:rPr>
        <w:t>e</w:t>
      </w:r>
      <w:r>
        <w:rPr>
          <w:rFonts w:ascii="Arial" w:hAnsi="Arial" w:cs="Arial"/>
          <w:sz w:val="24"/>
          <w:szCs w:val="24"/>
        </w:rPr>
        <w:t>xisting involvement with the young person</w:t>
      </w:r>
      <w:r w:rsidR="00265F54" w:rsidRPr="00BC7277">
        <w:rPr>
          <w:rFonts w:ascii="Arial" w:hAnsi="Arial" w:cs="Arial"/>
          <w:sz w:val="24"/>
          <w:szCs w:val="24"/>
        </w:rPr>
        <w:t>.</w:t>
      </w:r>
    </w:p>
    <w:p w14:paraId="332783B1" w14:textId="77777777" w:rsidR="00C605FD" w:rsidRDefault="00C5088B" w:rsidP="009108A7">
      <w:pPr>
        <w:pStyle w:val="Heading3"/>
        <w:spacing w:before="0" w:line="240" w:lineRule="auto"/>
        <w:ind w:left="720" w:hanging="720"/>
        <w:rPr>
          <w:rFonts w:ascii="Arial" w:eastAsia="Times New Roman" w:hAnsi="Arial" w:cs="Arial"/>
          <w:color w:val="auto"/>
        </w:rPr>
      </w:pPr>
      <w:bookmarkStart w:id="49" w:name="_Toc19865481"/>
      <w:bookmarkStart w:id="50" w:name="_Toc500941172"/>
      <w:bookmarkStart w:id="51" w:name="_Toc2849841"/>
      <w:r>
        <w:rPr>
          <w:rFonts w:ascii="Arial" w:eastAsia="Times New Roman" w:hAnsi="Arial" w:cs="Arial"/>
          <w:color w:val="auto"/>
        </w:rPr>
        <w:t xml:space="preserve">7.2 </w:t>
      </w:r>
      <w:r w:rsidR="00362C68">
        <w:rPr>
          <w:rFonts w:ascii="Arial" w:eastAsia="Times New Roman" w:hAnsi="Arial" w:cs="Arial"/>
          <w:color w:val="auto"/>
        </w:rPr>
        <w:tab/>
      </w:r>
      <w:r w:rsidR="00C605FD" w:rsidRPr="00C605FD">
        <w:rPr>
          <w:rFonts w:ascii="Arial" w:eastAsia="Times New Roman" w:hAnsi="Arial" w:cs="Arial"/>
          <w:b/>
          <w:color w:val="auto"/>
        </w:rPr>
        <w:t>Referral Order</w:t>
      </w:r>
      <w:bookmarkEnd w:id="49"/>
    </w:p>
    <w:p w14:paraId="259F8456" w14:textId="1E9CB09E" w:rsidR="00B21C57" w:rsidRDefault="00B21C57" w:rsidP="009108A7">
      <w:pPr>
        <w:pStyle w:val="Heading3"/>
        <w:spacing w:before="0" w:line="240" w:lineRule="auto"/>
        <w:ind w:left="720"/>
        <w:rPr>
          <w:rFonts w:ascii="Arial" w:hAnsi="Arial" w:cs="Arial"/>
          <w:color w:val="auto"/>
        </w:rPr>
      </w:pPr>
      <w:bookmarkStart w:id="52" w:name="_Toc19865482"/>
      <w:r w:rsidRPr="00B21C57">
        <w:rPr>
          <w:rFonts w:ascii="Arial" w:hAnsi="Arial" w:cs="Arial"/>
          <w:color w:val="auto"/>
        </w:rPr>
        <w:t>If a young person</w:t>
      </w:r>
      <w:r>
        <w:rPr>
          <w:rFonts w:ascii="Arial" w:hAnsi="Arial" w:cs="Arial"/>
          <w:color w:val="auto"/>
        </w:rPr>
        <w:t xml:space="preserve"> pleads guilty and</w:t>
      </w:r>
      <w:r w:rsidRPr="00B21C57">
        <w:rPr>
          <w:rFonts w:ascii="Arial" w:hAnsi="Arial" w:cs="Arial"/>
          <w:color w:val="auto"/>
        </w:rPr>
        <w:t xml:space="preserve"> is senten</w:t>
      </w:r>
      <w:r>
        <w:rPr>
          <w:rFonts w:ascii="Arial" w:hAnsi="Arial" w:cs="Arial"/>
          <w:color w:val="auto"/>
        </w:rPr>
        <w:t>ced to a Referral Order</w:t>
      </w:r>
      <w:r w:rsidR="004D735D">
        <w:rPr>
          <w:rFonts w:ascii="Arial" w:hAnsi="Arial" w:cs="Arial"/>
          <w:color w:val="auto"/>
        </w:rPr>
        <w:t>, an AIM</w:t>
      </w:r>
      <w:r w:rsidRPr="00B21C57">
        <w:rPr>
          <w:rFonts w:ascii="Arial" w:hAnsi="Arial" w:cs="Arial"/>
          <w:color w:val="auto"/>
        </w:rPr>
        <w:t>3 assessment should be carried out prior to the Referral Order Panel meeting, to inform the report and intervention plan.</w:t>
      </w:r>
      <w:bookmarkEnd w:id="52"/>
    </w:p>
    <w:p w14:paraId="73A49967" w14:textId="77777777" w:rsidR="00B21C57" w:rsidRDefault="00B21C57" w:rsidP="00B21C57">
      <w:pPr>
        <w:pStyle w:val="Heading3"/>
        <w:ind w:left="720" w:hanging="720"/>
        <w:rPr>
          <w:rFonts w:ascii="Arial" w:hAnsi="Arial" w:cs="Arial"/>
          <w:color w:val="auto"/>
        </w:rPr>
      </w:pPr>
    </w:p>
    <w:p w14:paraId="63EF8B27" w14:textId="77777777" w:rsidR="00C605FD" w:rsidRDefault="00B21C57" w:rsidP="009108A7">
      <w:pPr>
        <w:spacing w:after="0" w:line="240" w:lineRule="auto"/>
        <w:ind w:left="720" w:hanging="720"/>
        <w:rPr>
          <w:rFonts w:ascii="Arial" w:eastAsia="Times New Roman" w:hAnsi="Arial" w:cs="Arial"/>
          <w:sz w:val="24"/>
          <w:szCs w:val="24"/>
        </w:rPr>
      </w:pPr>
      <w:r>
        <w:rPr>
          <w:rFonts w:ascii="Arial" w:eastAsia="Times New Roman" w:hAnsi="Arial" w:cs="Arial"/>
          <w:sz w:val="24"/>
          <w:szCs w:val="24"/>
        </w:rPr>
        <w:t>7.3</w:t>
      </w:r>
      <w:r>
        <w:rPr>
          <w:rFonts w:ascii="Arial" w:eastAsia="Times New Roman" w:hAnsi="Arial" w:cs="Arial"/>
          <w:sz w:val="24"/>
          <w:szCs w:val="24"/>
        </w:rPr>
        <w:tab/>
      </w:r>
      <w:r w:rsidR="00C605FD" w:rsidRPr="00C605FD">
        <w:rPr>
          <w:rFonts w:ascii="Arial" w:eastAsia="Times New Roman" w:hAnsi="Arial" w:cs="Arial"/>
          <w:b/>
          <w:sz w:val="24"/>
          <w:szCs w:val="24"/>
        </w:rPr>
        <w:t>Custodial Sentence</w:t>
      </w:r>
    </w:p>
    <w:p w14:paraId="56BC20B9" w14:textId="77BA448F" w:rsidR="00B21C57" w:rsidRDefault="00B21C57" w:rsidP="009108A7">
      <w:pPr>
        <w:spacing w:after="0" w:line="240" w:lineRule="auto"/>
        <w:ind w:left="720"/>
        <w:rPr>
          <w:rFonts w:ascii="Arial" w:hAnsi="Arial" w:cs="Arial"/>
          <w:sz w:val="24"/>
          <w:szCs w:val="24"/>
        </w:rPr>
      </w:pPr>
      <w:r>
        <w:rPr>
          <w:rFonts w:ascii="Arial" w:eastAsia="Times New Roman" w:hAnsi="Arial" w:cs="Arial"/>
          <w:sz w:val="24"/>
          <w:szCs w:val="24"/>
        </w:rPr>
        <w:t xml:space="preserve">If the Court is considering custody or wants further assessment to inform sentencing, </w:t>
      </w:r>
      <w:bookmarkEnd w:id="50"/>
      <w:bookmarkEnd w:id="51"/>
      <w:r>
        <w:rPr>
          <w:rFonts w:ascii="Arial" w:eastAsia="Times New Roman" w:hAnsi="Arial" w:cs="Arial"/>
          <w:sz w:val="24"/>
          <w:szCs w:val="24"/>
        </w:rPr>
        <w:t>it will</w:t>
      </w:r>
      <w:r w:rsidR="00BC7277" w:rsidRPr="00B21C57">
        <w:rPr>
          <w:rFonts w:ascii="Arial" w:hAnsi="Arial" w:cs="Arial"/>
          <w:sz w:val="24"/>
          <w:szCs w:val="24"/>
        </w:rPr>
        <w:t xml:space="preserve"> be necessary to r</w:t>
      </w:r>
      <w:r w:rsidR="00265F54" w:rsidRPr="00B21C57">
        <w:rPr>
          <w:rFonts w:ascii="Arial" w:hAnsi="Arial" w:cs="Arial"/>
          <w:sz w:val="24"/>
          <w:szCs w:val="24"/>
        </w:rPr>
        <w:t>eques</w:t>
      </w:r>
      <w:r w:rsidR="00BC7277" w:rsidRPr="00B21C57">
        <w:rPr>
          <w:rFonts w:ascii="Arial" w:hAnsi="Arial" w:cs="Arial"/>
          <w:sz w:val="24"/>
          <w:szCs w:val="24"/>
        </w:rPr>
        <w:t xml:space="preserve">t an adjournment </w:t>
      </w:r>
      <w:r w:rsidR="00265F54" w:rsidRPr="00B21C57">
        <w:rPr>
          <w:rFonts w:ascii="Arial" w:hAnsi="Arial" w:cs="Arial"/>
          <w:sz w:val="24"/>
          <w:szCs w:val="24"/>
        </w:rPr>
        <w:t>to carry out the specific assessment, which should inform the Pre-Sentence Report</w:t>
      </w:r>
      <w:r>
        <w:rPr>
          <w:rFonts w:ascii="Arial" w:hAnsi="Arial" w:cs="Arial"/>
          <w:sz w:val="24"/>
          <w:szCs w:val="24"/>
        </w:rPr>
        <w:t xml:space="preserve"> and intervention planning as part of a Youth Rehabilitation Order.</w:t>
      </w:r>
      <w:r w:rsidR="00265F54" w:rsidRPr="00B21C57">
        <w:rPr>
          <w:rFonts w:ascii="Arial" w:hAnsi="Arial" w:cs="Arial"/>
          <w:sz w:val="24"/>
          <w:szCs w:val="24"/>
        </w:rPr>
        <w:t xml:space="preserve"> </w:t>
      </w:r>
      <w:r w:rsidRPr="00B21C57">
        <w:rPr>
          <w:rFonts w:ascii="Arial" w:hAnsi="Arial" w:cs="Arial"/>
          <w:sz w:val="24"/>
          <w:szCs w:val="24"/>
        </w:rPr>
        <w:t>If the young person is sentenced</w:t>
      </w:r>
      <w:r>
        <w:rPr>
          <w:rFonts w:ascii="Arial" w:hAnsi="Arial" w:cs="Arial"/>
          <w:sz w:val="24"/>
          <w:szCs w:val="24"/>
        </w:rPr>
        <w:t xml:space="preserve"> to custody, then all assessments which evidence their vulnerability will be used to inform the assessment of vulnerability which is shared with the custodial setting.</w:t>
      </w:r>
    </w:p>
    <w:p w14:paraId="13B147AC" w14:textId="77777777" w:rsidR="009108A7" w:rsidRDefault="009108A7" w:rsidP="009108A7">
      <w:pPr>
        <w:spacing w:after="0" w:line="240" w:lineRule="auto"/>
        <w:ind w:left="720"/>
        <w:rPr>
          <w:rFonts w:ascii="Arial" w:hAnsi="Arial" w:cs="Arial"/>
          <w:sz w:val="24"/>
          <w:szCs w:val="24"/>
        </w:rPr>
      </w:pPr>
    </w:p>
    <w:p w14:paraId="7C90656E" w14:textId="77777777" w:rsidR="00C605FD" w:rsidRDefault="000E699F" w:rsidP="005E673D">
      <w:pPr>
        <w:spacing w:after="0"/>
        <w:ind w:left="720" w:hanging="720"/>
        <w:rPr>
          <w:rFonts w:ascii="Arial" w:hAnsi="Arial" w:cs="Arial"/>
          <w:sz w:val="24"/>
          <w:szCs w:val="24"/>
        </w:rPr>
      </w:pPr>
      <w:r>
        <w:rPr>
          <w:rFonts w:ascii="Arial" w:hAnsi="Arial" w:cs="Arial"/>
          <w:sz w:val="24"/>
          <w:szCs w:val="24"/>
        </w:rPr>
        <w:t>7.4</w:t>
      </w:r>
      <w:r>
        <w:rPr>
          <w:rFonts w:ascii="Arial" w:hAnsi="Arial" w:cs="Arial"/>
          <w:sz w:val="24"/>
          <w:szCs w:val="24"/>
        </w:rPr>
        <w:tab/>
      </w:r>
      <w:r w:rsidR="00C605FD" w:rsidRPr="00C605FD">
        <w:rPr>
          <w:rFonts w:ascii="Arial" w:hAnsi="Arial" w:cs="Arial"/>
          <w:b/>
          <w:sz w:val="24"/>
          <w:szCs w:val="24"/>
        </w:rPr>
        <w:t>MAPPA</w:t>
      </w:r>
    </w:p>
    <w:p w14:paraId="7EDCCA16" w14:textId="4A901C87" w:rsidR="005E673D" w:rsidRDefault="001178FF" w:rsidP="00C605FD">
      <w:pPr>
        <w:spacing w:after="0"/>
        <w:ind w:left="720"/>
        <w:rPr>
          <w:rFonts w:ascii="Arial" w:hAnsi="Arial" w:cs="Arial"/>
          <w:sz w:val="24"/>
          <w:szCs w:val="24"/>
        </w:rPr>
      </w:pPr>
      <w:r>
        <w:rPr>
          <w:rFonts w:ascii="Arial" w:hAnsi="Arial" w:cs="Arial"/>
          <w:sz w:val="24"/>
          <w:szCs w:val="24"/>
        </w:rPr>
        <w:t>Under t</w:t>
      </w:r>
      <w:r w:rsidR="000E699F" w:rsidRPr="001178FF">
        <w:rPr>
          <w:rFonts w:ascii="Arial" w:hAnsi="Arial" w:cs="Arial"/>
          <w:sz w:val="24"/>
          <w:szCs w:val="24"/>
        </w:rPr>
        <w:t>he Criminal Justice Act 2</w:t>
      </w:r>
      <w:r>
        <w:rPr>
          <w:rFonts w:ascii="Arial" w:hAnsi="Arial" w:cs="Arial"/>
          <w:sz w:val="24"/>
          <w:szCs w:val="24"/>
        </w:rPr>
        <w:t xml:space="preserve">003, </w:t>
      </w:r>
      <w:r w:rsidR="000E699F" w:rsidRPr="001178FF">
        <w:rPr>
          <w:rFonts w:ascii="Arial" w:hAnsi="Arial" w:cs="Arial"/>
          <w:sz w:val="24"/>
          <w:szCs w:val="24"/>
        </w:rPr>
        <w:t xml:space="preserve">Multi-Agency Public Protection Arrangements </w:t>
      </w:r>
      <w:r>
        <w:rPr>
          <w:rFonts w:ascii="Arial" w:hAnsi="Arial" w:cs="Arial"/>
          <w:sz w:val="24"/>
          <w:szCs w:val="24"/>
        </w:rPr>
        <w:t>(</w:t>
      </w:r>
      <w:r w:rsidR="000E699F" w:rsidRPr="001178FF">
        <w:rPr>
          <w:rFonts w:ascii="Arial" w:hAnsi="Arial" w:cs="Arial"/>
          <w:sz w:val="24"/>
          <w:szCs w:val="24"/>
        </w:rPr>
        <w:t>MAPPA</w:t>
      </w:r>
      <w:r>
        <w:rPr>
          <w:rFonts w:ascii="Arial" w:hAnsi="Arial" w:cs="Arial"/>
          <w:sz w:val="24"/>
          <w:szCs w:val="24"/>
        </w:rPr>
        <w:t xml:space="preserve">) </w:t>
      </w:r>
      <w:proofErr w:type="gramStart"/>
      <w:r w:rsidR="005E673D">
        <w:rPr>
          <w:rFonts w:ascii="Arial" w:hAnsi="Arial" w:cs="Arial"/>
          <w:sz w:val="24"/>
          <w:szCs w:val="24"/>
        </w:rPr>
        <w:t>protect</w:t>
      </w:r>
      <w:proofErr w:type="gramEnd"/>
      <w:r w:rsidR="005E673D">
        <w:rPr>
          <w:rFonts w:ascii="Arial" w:hAnsi="Arial" w:cs="Arial"/>
          <w:sz w:val="24"/>
          <w:szCs w:val="24"/>
        </w:rPr>
        <w:t xml:space="preserve"> the public </w:t>
      </w:r>
      <w:r w:rsidR="000E699F" w:rsidRPr="001178FF">
        <w:rPr>
          <w:rFonts w:ascii="Arial" w:hAnsi="Arial" w:cs="Arial"/>
          <w:sz w:val="24"/>
          <w:szCs w:val="24"/>
        </w:rPr>
        <w:t xml:space="preserve">from serious harm by sexual </w:t>
      </w:r>
      <w:r>
        <w:rPr>
          <w:rFonts w:ascii="Arial" w:hAnsi="Arial" w:cs="Arial"/>
          <w:sz w:val="24"/>
          <w:szCs w:val="24"/>
        </w:rPr>
        <w:t>(</w:t>
      </w:r>
      <w:r w:rsidR="000E699F" w:rsidRPr="001178FF">
        <w:rPr>
          <w:rFonts w:ascii="Arial" w:hAnsi="Arial" w:cs="Arial"/>
          <w:sz w:val="24"/>
          <w:szCs w:val="24"/>
        </w:rPr>
        <w:t>and violent</w:t>
      </w:r>
      <w:r>
        <w:rPr>
          <w:rFonts w:ascii="Arial" w:hAnsi="Arial" w:cs="Arial"/>
          <w:sz w:val="24"/>
          <w:szCs w:val="24"/>
        </w:rPr>
        <w:t>)</w:t>
      </w:r>
      <w:r w:rsidR="000E699F" w:rsidRPr="001178FF">
        <w:rPr>
          <w:rFonts w:ascii="Arial" w:hAnsi="Arial" w:cs="Arial"/>
          <w:sz w:val="24"/>
          <w:szCs w:val="24"/>
        </w:rPr>
        <w:t xml:space="preserve"> offenders. </w:t>
      </w:r>
      <w:r w:rsidRPr="001178FF">
        <w:rPr>
          <w:rFonts w:ascii="Arial" w:hAnsi="Arial" w:cs="Arial"/>
          <w:sz w:val="24"/>
          <w:szCs w:val="24"/>
        </w:rPr>
        <w:t xml:space="preserve">Occasionally, a young person may be referred in to MAPPA either as </w:t>
      </w:r>
      <w:r w:rsidRPr="001178FF">
        <w:rPr>
          <w:rFonts w:ascii="Arial" w:hAnsi="Arial" w:cs="Arial"/>
          <w:bCs/>
          <w:sz w:val="24"/>
          <w:szCs w:val="24"/>
        </w:rPr>
        <w:t>a Registered Sex Offender (Category 1) or as a sex offender sentenced to 12 months or more in custody or to hospital order</w:t>
      </w:r>
      <w:r w:rsidRPr="001178FF">
        <w:rPr>
          <w:rStyle w:val="FootnoteReference"/>
          <w:rFonts w:ascii="Arial" w:hAnsi="Arial" w:cs="Arial"/>
          <w:bCs/>
          <w:sz w:val="24"/>
          <w:szCs w:val="24"/>
        </w:rPr>
        <w:footnoteReference w:id="3"/>
      </w:r>
      <w:r w:rsidRPr="001178FF">
        <w:rPr>
          <w:rFonts w:ascii="Arial" w:hAnsi="Arial" w:cs="Arial"/>
          <w:bCs/>
          <w:sz w:val="24"/>
          <w:szCs w:val="24"/>
        </w:rPr>
        <w:t xml:space="preserve"> (</w:t>
      </w:r>
      <w:r>
        <w:rPr>
          <w:rFonts w:ascii="Arial" w:hAnsi="Arial" w:cs="Arial"/>
          <w:bCs/>
          <w:sz w:val="24"/>
          <w:szCs w:val="24"/>
        </w:rPr>
        <w:t>Category 2)</w:t>
      </w:r>
      <w:r w:rsidRPr="001178FF">
        <w:rPr>
          <w:rFonts w:ascii="Arial" w:hAnsi="Arial" w:cs="Arial"/>
          <w:bCs/>
          <w:sz w:val="24"/>
          <w:szCs w:val="24"/>
        </w:rPr>
        <w:t>.</w:t>
      </w:r>
      <w:r w:rsidR="005E673D">
        <w:rPr>
          <w:rFonts w:ascii="Arial" w:hAnsi="Arial" w:cs="Arial"/>
          <w:bCs/>
          <w:sz w:val="24"/>
          <w:szCs w:val="24"/>
        </w:rPr>
        <w:t xml:space="preserve"> </w:t>
      </w:r>
      <w:r w:rsidR="005E673D" w:rsidRPr="005E673D">
        <w:rPr>
          <w:rFonts w:ascii="Arial" w:hAnsi="Arial" w:cs="Arial"/>
          <w:bCs/>
          <w:sz w:val="24"/>
          <w:szCs w:val="24"/>
        </w:rPr>
        <w:t>Most will managed at Level 1 by the Youth Offending Service but where</w:t>
      </w:r>
      <w:r w:rsidR="005E673D" w:rsidRPr="005E673D">
        <w:rPr>
          <w:rFonts w:ascii="Arial" w:hAnsi="Arial" w:cs="Arial"/>
          <w:b/>
          <w:bCs/>
          <w:sz w:val="24"/>
          <w:szCs w:val="24"/>
        </w:rPr>
        <w:t xml:space="preserve"> </w:t>
      </w:r>
      <w:r w:rsidR="005E673D" w:rsidRPr="005E673D">
        <w:rPr>
          <w:rFonts w:ascii="Arial" w:hAnsi="Arial" w:cs="Arial"/>
          <w:bCs/>
          <w:sz w:val="24"/>
          <w:szCs w:val="24"/>
        </w:rPr>
        <w:t>the young person</w:t>
      </w:r>
      <w:r w:rsidR="005E673D" w:rsidRPr="005E673D">
        <w:rPr>
          <w:rFonts w:ascii="Arial" w:hAnsi="Arial" w:cs="Arial"/>
          <w:sz w:val="24"/>
          <w:szCs w:val="24"/>
        </w:rPr>
        <w:t xml:space="preserve"> presents a high or very high risk </w:t>
      </w:r>
      <w:r w:rsidR="005E673D">
        <w:rPr>
          <w:rFonts w:ascii="Arial" w:hAnsi="Arial" w:cs="Arial"/>
          <w:sz w:val="24"/>
          <w:szCs w:val="24"/>
        </w:rPr>
        <w:t xml:space="preserve">and </w:t>
      </w:r>
      <w:r w:rsidR="005E673D" w:rsidRPr="005E673D">
        <w:rPr>
          <w:rFonts w:ascii="Arial" w:hAnsi="Arial" w:cs="Arial"/>
          <w:sz w:val="24"/>
          <w:szCs w:val="24"/>
        </w:rPr>
        <w:t xml:space="preserve">needs multi agency </w:t>
      </w:r>
      <w:r w:rsidR="005E673D">
        <w:rPr>
          <w:rFonts w:ascii="Arial" w:hAnsi="Arial" w:cs="Arial"/>
          <w:sz w:val="24"/>
          <w:szCs w:val="24"/>
        </w:rPr>
        <w:t>oversight, they are managed</w:t>
      </w:r>
      <w:r w:rsidR="005E673D" w:rsidRPr="005E673D">
        <w:rPr>
          <w:rFonts w:ascii="Arial" w:hAnsi="Arial" w:cs="Arial"/>
          <w:sz w:val="24"/>
          <w:szCs w:val="24"/>
        </w:rPr>
        <w:t xml:space="preserve"> at Level 2 by a multi-agency partnership</w:t>
      </w:r>
      <w:r w:rsidR="00524A5D">
        <w:rPr>
          <w:rFonts w:ascii="Arial" w:hAnsi="Arial" w:cs="Arial"/>
          <w:sz w:val="24"/>
          <w:szCs w:val="24"/>
        </w:rPr>
        <w:t xml:space="preserve"> including Social Care, Police and Health</w:t>
      </w:r>
      <w:r w:rsidR="005E673D" w:rsidRPr="005E673D">
        <w:rPr>
          <w:rFonts w:ascii="Arial" w:hAnsi="Arial" w:cs="Arial"/>
          <w:sz w:val="24"/>
          <w:szCs w:val="24"/>
        </w:rPr>
        <w:t xml:space="preserve">. </w:t>
      </w:r>
      <w:r w:rsidR="005E673D">
        <w:rPr>
          <w:rFonts w:ascii="Arial" w:hAnsi="Arial" w:cs="Arial"/>
          <w:sz w:val="24"/>
          <w:szCs w:val="24"/>
        </w:rPr>
        <w:t xml:space="preserve">Exceptionally, where </w:t>
      </w:r>
      <w:r w:rsidR="005E673D" w:rsidRPr="005E673D">
        <w:rPr>
          <w:rFonts w:ascii="Arial" w:hAnsi="Arial" w:cs="Arial"/>
          <w:sz w:val="24"/>
          <w:szCs w:val="24"/>
        </w:rPr>
        <w:t xml:space="preserve">strategic oversight </w:t>
      </w:r>
      <w:r w:rsidR="005E673D">
        <w:rPr>
          <w:rFonts w:ascii="Arial" w:hAnsi="Arial" w:cs="Arial"/>
          <w:sz w:val="24"/>
          <w:szCs w:val="24"/>
        </w:rPr>
        <w:t xml:space="preserve">is necessary </w:t>
      </w:r>
      <w:r w:rsidR="005E673D" w:rsidRPr="005E673D">
        <w:rPr>
          <w:rFonts w:ascii="Arial" w:hAnsi="Arial" w:cs="Arial"/>
          <w:sz w:val="24"/>
          <w:szCs w:val="24"/>
        </w:rPr>
        <w:t>because of cross-border, media or public interest issues, they are managed at Level 3</w:t>
      </w:r>
      <w:r w:rsidR="00524A5D">
        <w:rPr>
          <w:rFonts w:ascii="Arial" w:hAnsi="Arial" w:cs="Arial"/>
          <w:sz w:val="24"/>
          <w:szCs w:val="24"/>
        </w:rPr>
        <w:t>.</w:t>
      </w:r>
    </w:p>
    <w:p w14:paraId="559C653F" w14:textId="77777777" w:rsidR="00524A5D" w:rsidRDefault="00524A5D" w:rsidP="005E673D">
      <w:pPr>
        <w:spacing w:after="0"/>
        <w:ind w:left="720" w:hanging="720"/>
        <w:rPr>
          <w:rFonts w:ascii="Arial" w:hAnsi="Arial" w:cs="Arial"/>
          <w:sz w:val="24"/>
          <w:szCs w:val="24"/>
        </w:rPr>
      </w:pPr>
    </w:p>
    <w:p w14:paraId="3FE529A5" w14:textId="77777777" w:rsidR="00C605FD" w:rsidRDefault="00524A5D" w:rsidP="005E673D">
      <w:pPr>
        <w:spacing w:after="0"/>
        <w:ind w:left="720" w:hanging="720"/>
        <w:rPr>
          <w:rFonts w:ascii="Arial" w:hAnsi="Arial" w:cs="Arial"/>
          <w:sz w:val="24"/>
          <w:szCs w:val="24"/>
        </w:rPr>
      </w:pPr>
      <w:r>
        <w:rPr>
          <w:rFonts w:ascii="Arial" w:hAnsi="Arial" w:cs="Arial"/>
          <w:sz w:val="24"/>
          <w:szCs w:val="24"/>
        </w:rPr>
        <w:t>7.5</w:t>
      </w:r>
      <w:r>
        <w:rPr>
          <w:rFonts w:ascii="Arial" w:hAnsi="Arial" w:cs="Arial"/>
          <w:sz w:val="24"/>
          <w:szCs w:val="24"/>
        </w:rPr>
        <w:tab/>
      </w:r>
      <w:r w:rsidR="00C605FD" w:rsidRPr="00C605FD">
        <w:rPr>
          <w:rFonts w:ascii="Arial" w:hAnsi="Arial" w:cs="Arial"/>
          <w:b/>
          <w:sz w:val="24"/>
          <w:szCs w:val="24"/>
        </w:rPr>
        <w:t>Registration</w:t>
      </w:r>
    </w:p>
    <w:p w14:paraId="56B6C5EB" w14:textId="557B76FB" w:rsidR="00524A5D" w:rsidRPr="005E673D" w:rsidRDefault="00524A5D" w:rsidP="00C605FD">
      <w:pPr>
        <w:spacing w:after="0"/>
        <w:ind w:left="720"/>
        <w:rPr>
          <w:rFonts w:ascii="Arial" w:hAnsi="Arial" w:cs="Arial"/>
          <w:sz w:val="24"/>
          <w:szCs w:val="24"/>
        </w:rPr>
      </w:pPr>
      <w:r>
        <w:rPr>
          <w:rFonts w:ascii="Arial" w:hAnsi="Arial" w:cs="Arial"/>
          <w:sz w:val="24"/>
          <w:szCs w:val="24"/>
        </w:rPr>
        <w:t>Under the Sexual Offences Act 2003, young people cautioned or convicted of a sexual offence may be required to register with Police within 3 days (or on transfer from custody). Their details are kept on the Violent and Sex Offender Register (</w:t>
      </w:r>
      <w:proofErr w:type="spellStart"/>
      <w:r>
        <w:rPr>
          <w:rFonts w:ascii="Arial" w:hAnsi="Arial" w:cs="Arial"/>
          <w:sz w:val="24"/>
          <w:szCs w:val="24"/>
        </w:rPr>
        <w:t>ViSOR</w:t>
      </w:r>
      <w:proofErr w:type="spellEnd"/>
      <w:r>
        <w:rPr>
          <w:rFonts w:ascii="Arial" w:hAnsi="Arial" w:cs="Arial"/>
          <w:sz w:val="24"/>
          <w:szCs w:val="24"/>
        </w:rPr>
        <w:t>) for a period of time depending on the sentence or disposal; time spent on the register is usually reduced by half for children.</w:t>
      </w:r>
    </w:p>
    <w:p w14:paraId="21F24133" w14:textId="56F72FFE" w:rsidR="000E699F" w:rsidRPr="005E673D" w:rsidRDefault="000E699F" w:rsidP="005E673D">
      <w:pPr>
        <w:spacing w:after="0"/>
      </w:pPr>
    </w:p>
    <w:p w14:paraId="102B9588" w14:textId="1B389931" w:rsidR="00B21C57" w:rsidRPr="00C605FD" w:rsidRDefault="00524A5D" w:rsidP="00B21C57">
      <w:pPr>
        <w:pStyle w:val="Heading3"/>
        <w:rPr>
          <w:rFonts w:ascii="Arial" w:hAnsi="Arial" w:cs="Arial"/>
          <w:b/>
          <w:color w:val="000000" w:themeColor="text1"/>
        </w:rPr>
      </w:pPr>
      <w:bookmarkStart w:id="53" w:name="_Toc2849844"/>
      <w:bookmarkStart w:id="54" w:name="_Toc19865483"/>
      <w:bookmarkStart w:id="55" w:name="_Toc500941173"/>
      <w:bookmarkStart w:id="56" w:name="_Toc2849842"/>
      <w:r>
        <w:rPr>
          <w:rFonts w:ascii="Arial" w:hAnsi="Arial" w:cs="Arial"/>
          <w:color w:val="000000" w:themeColor="text1"/>
        </w:rPr>
        <w:t>7.6</w:t>
      </w:r>
      <w:r w:rsidR="00B21C57">
        <w:rPr>
          <w:rFonts w:ascii="Arial" w:hAnsi="Arial" w:cs="Arial"/>
          <w:color w:val="000000" w:themeColor="text1"/>
        </w:rPr>
        <w:t xml:space="preserve"> </w:t>
      </w:r>
      <w:r w:rsidR="00B21C57">
        <w:rPr>
          <w:rFonts w:ascii="Arial" w:hAnsi="Arial" w:cs="Arial"/>
          <w:color w:val="000000" w:themeColor="text1"/>
        </w:rPr>
        <w:tab/>
      </w:r>
      <w:r w:rsidR="00B21C57" w:rsidRPr="00C605FD">
        <w:rPr>
          <w:rFonts w:ascii="Arial" w:hAnsi="Arial" w:cs="Arial"/>
          <w:b/>
          <w:color w:val="000000" w:themeColor="text1"/>
        </w:rPr>
        <w:t>Transition between custody and community</w:t>
      </w:r>
      <w:bookmarkEnd w:id="53"/>
      <w:bookmarkEnd w:id="54"/>
    </w:p>
    <w:p w14:paraId="7314362E" w14:textId="7BEB1528" w:rsidR="00B21C57" w:rsidRPr="00420639" w:rsidRDefault="003B14A9" w:rsidP="00B21C57">
      <w:pPr>
        <w:ind w:left="720"/>
        <w:rPr>
          <w:rFonts w:ascii="Arial" w:hAnsi="Arial" w:cs="Arial"/>
          <w:sz w:val="24"/>
          <w:szCs w:val="24"/>
        </w:rPr>
      </w:pPr>
      <w:r>
        <w:rPr>
          <w:rFonts w:ascii="Arial" w:hAnsi="Arial" w:cs="Arial"/>
          <w:sz w:val="24"/>
          <w:szCs w:val="24"/>
        </w:rPr>
        <w:t>The Youth Offending Service case manager will c</w:t>
      </w:r>
      <w:r w:rsidR="00B21C57" w:rsidRPr="00420639">
        <w:rPr>
          <w:rFonts w:ascii="Arial" w:hAnsi="Arial" w:cs="Arial"/>
          <w:sz w:val="24"/>
          <w:szCs w:val="24"/>
        </w:rPr>
        <w:t>all a multi-agency planning meeting well in advance of any such transitions</w:t>
      </w:r>
      <w:r>
        <w:rPr>
          <w:rFonts w:ascii="Arial" w:hAnsi="Arial" w:cs="Arial"/>
          <w:sz w:val="24"/>
          <w:szCs w:val="24"/>
        </w:rPr>
        <w:t>. They will also call a</w:t>
      </w:r>
      <w:r w:rsidR="00B21C57">
        <w:rPr>
          <w:rFonts w:ascii="Arial" w:hAnsi="Arial" w:cs="Arial"/>
          <w:sz w:val="24"/>
          <w:szCs w:val="24"/>
        </w:rPr>
        <w:t xml:space="preserve"> multi-agency planning meeting will be called</w:t>
      </w:r>
      <w:r w:rsidR="00B21C57" w:rsidRPr="00420639">
        <w:rPr>
          <w:rFonts w:ascii="Arial" w:hAnsi="Arial" w:cs="Arial"/>
          <w:sz w:val="24"/>
          <w:szCs w:val="24"/>
        </w:rPr>
        <w:t xml:space="preserve"> to ensure robust risk </w:t>
      </w:r>
      <w:proofErr w:type="gramStart"/>
      <w:r w:rsidR="00B21C57" w:rsidRPr="00420639">
        <w:rPr>
          <w:rFonts w:ascii="Arial" w:hAnsi="Arial" w:cs="Arial"/>
          <w:sz w:val="24"/>
          <w:szCs w:val="24"/>
        </w:rPr>
        <w:t>assessment,</w:t>
      </w:r>
      <w:proofErr w:type="gramEnd"/>
      <w:r w:rsidR="00B21C57" w:rsidRPr="00420639">
        <w:rPr>
          <w:rFonts w:ascii="Arial" w:hAnsi="Arial" w:cs="Arial"/>
          <w:sz w:val="24"/>
          <w:szCs w:val="24"/>
        </w:rPr>
        <w:t xml:space="preserve"> safety planning and intervention work can be carried out.</w:t>
      </w:r>
    </w:p>
    <w:p w14:paraId="46BFF94A" w14:textId="6A20E23F" w:rsidR="00B21C57" w:rsidRDefault="00524A5D" w:rsidP="00B21C57">
      <w:pPr>
        <w:pStyle w:val="Heading3"/>
        <w:ind w:left="720" w:hanging="720"/>
        <w:rPr>
          <w:rFonts w:ascii="Arial" w:hAnsi="Arial" w:cs="Arial"/>
          <w:color w:val="auto"/>
        </w:rPr>
      </w:pPr>
      <w:bookmarkStart w:id="57" w:name="_Toc19865484"/>
      <w:r>
        <w:rPr>
          <w:rFonts w:ascii="Arial" w:eastAsia="Times New Roman" w:hAnsi="Arial" w:cs="Arial"/>
          <w:color w:val="auto"/>
        </w:rPr>
        <w:t>7.7</w:t>
      </w:r>
      <w:r w:rsidR="00C5088B">
        <w:rPr>
          <w:rFonts w:ascii="Arial" w:eastAsia="Times New Roman" w:hAnsi="Arial" w:cs="Arial"/>
          <w:color w:val="auto"/>
        </w:rPr>
        <w:t xml:space="preserve"> </w:t>
      </w:r>
      <w:r w:rsidR="00362C68">
        <w:rPr>
          <w:rFonts w:ascii="Arial" w:eastAsia="Times New Roman" w:hAnsi="Arial" w:cs="Arial"/>
          <w:color w:val="auto"/>
        </w:rPr>
        <w:tab/>
      </w:r>
      <w:r w:rsidR="00B21C57" w:rsidRPr="00B21C57">
        <w:rPr>
          <w:rFonts w:ascii="Arial" w:eastAsia="Times New Roman" w:hAnsi="Arial" w:cs="Arial"/>
          <w:color w:val="auto"/>
        </w:rPr>
        <w:t>If a young person is found not guilty</w:t>
      </w:r>
      <w:r w:rsidR="00265F54" w:rsidRPr="00B21C57">
        <w:rPr>
          <w:rFonts w:ascii="Arial" w:eastAsia="Times New Roman" w:hAnsi="Arial" w:cs="Arial"/>
          <w:color w:val="auto"/>
        </w:rPr>
        <w:t xml:space="preserve"> or </w:t>
      </w:r>
      <w:r w:rsidR="00B21C57" w:rsidRPr="00B21C57">
        <w:rPr>
          <w:rFonts w:ascii="Arial" w:eastAsia="Times New Roman" w:hAnsi="Arial" w:cs="Arial"/>
          <w:color w:val="auto"/>
        </w:rPr>
        <w:t xml:space="preserve">their case is </w:t>
      </w:r>
      <w:r w:rsidR="00265F54" w:rsidRPr="00B21C57">
        <w:rPr>
          <w:rFonts w:ascii="Arial" w:eastAsia="Times New Roman" w:hAnsi="Arial" w:cs="Arial"/>
          <w:color w:val="auto"/>
        </w:rPr>
        <w:t>discontinued</w:t>
      </w:r>
      <w:bookmarkEnd w:id="55"/>
      <w:bookmarkEnd w:id="56"/>
      <w:r w:rsidR="00B21C57" w:rsidRPr="00B21C57">
        <w:rPr>
          <w:rFonts w:ascii="Arial" w:eastAsia="Times New Roman" w:hAnsi="Arial" w:cs="Arial"/>
          <w:color w:val="auto"/>
        </w:rPr>
        <w:t xml:space="preserve">, a </w:t>
      </w:r>
      <w:r w:rsidR="00E11219" w:rsidRPr="00B21C57">
        <w:rPr>
          <w:rFonts w:ascii="Arial" w:hAnsi="Arial" w:cs="Arial"/>
          <w:color w:val="auto"/>
        </w:rPr>
        <w:t>further S</w:t>
      </w:r>
      <w:r w:rsidR="00265F54" w:rsidRPr="00B21C57">
        <w:rPr>
          <w:rFonts w:ascii="Arial" w:hAnsi="Arial" w:cs="Arial"/>
          <w:color w:val="auto"/>
        </w:rPr>
        <w:t>trategy or multi-agency professionals</w:t>
      </w:r>
      <w:r w:rsidR="00E11219" w:rsidRPr="00B21C57">
        <w:rPr>
          <w:rFonts w:ascii="Arial" w:hAnsi="Arial" w:cs="Arial"/>
          <w:color w:val="auto"/>
        </w:rPr>
        <w:t>’</w:t>
      </w:r>
      <w:r w:rsidR="00265F54" w:rsidRPr="00B21C57">
        <w:rPr>
          <w:rFonts w:ascii="Arial" w:hAnsi="Arial" w:cs="Arial"/>
          <w:color w:val="auto"/>
        </w:rPr>
        <w:t xml:space="preserve"> meeting should be called to consider any outstanding</w:t>
      </w:r>
      <w:r w:rsidR="004D735D">
        <w:rPr>
          <w:rFonts w:ascii="Arial" w:hAnsi="Arial" w:cs="Arial"/>
          <w:color w:val="auto"/>
        </w:rPr>
        <w:t xml:space="preserve"> risk. In this instance, an AIM</w:t>
      </w:r>
      <w:r w:rsidR="00B21C57" w:rsidRPr="00B21C57">
        <w:rPr>
          <w:rFonts w:ascii="Arial" w:hAnsi="Arial" w:cs="Arial"/>
          <w:color w:val="auto"/>
        </w:rPr>
        <w:t>3</w:t>
      </w:r>
      <w:r w:rsidR="00265F54" w:rsidRPr="00B21C57">
        <w:rPr>
          <w:rFonts w:ascii="Arial" w:hAnsi="Arial" w:cs="Arial"/>
          <w:color w:val="auto"/>
        </w:rPr>
        <w:t xml:space="preserve"> assessment may </w:t>
      </w:r>
      <w:r w:rsidR="00B21C57" w:rsidRPr="00B21C57">
        <w:rPr>
          <w:rFonts w:ascii="Arial" w:hAnsi="Arial" w:cs="Arial"/>
          <w:color w:val="auto"/>
        </w:rPr>
        <w:t xml:space="preserve">still </w:t>
      </w:r>
      <w:r w:rsidR="00265F54" w:rsidRPr="00B21C57">
        <w:rPr>
          <w:rFonts w:ascii="Arial" w:hAnsi="Arial" w:cs="Arial"/>
          <w:color w:val="auto"/>
        </w:rPr>
        <w:t>be offered to the young person and their family depending on risk and level of engagement.</w:t>
      </w:r>
      <w:bookmarkEnd w:id="57"/>
      <w:r w:rsidR="00265F54" w:rsidRPr="00B21C57">
        <w:rPr>
          <w:rFonts w:ascii="Arial" w:hAnsi="Arial" w:cs="Arial"/>
          <w:color w:val="auto"/>
        </w:rPr>
        <w:t xml:space="preserve"> </w:t>
      </w:r>
    </w:p>
    <w:p w14:paraId="1824BA09" w14:textId="77777777" w:rsidR="00AB1600" w:rsidRDefault="00AB1600" w:rsidP="00AB1600"/>
    <w:p w14:paraId="5B9B3FEA" w14:textId="505F9042" w:rsidR="00362C68" w:rsidRPr="00AB1600" w:rsidRDefault="00D36F62" w:rsidP="00D24F38">
      <w:pPr>
        <w:pStyle w:val="Heading1"/>
        <w:rPr>
          <w:rFonts w:ascii="Arial" w:eastAsia="Times New Roman" w:hAnsi="Arial" w:cs="Arial"/>
          <w:b/>
          <w:color w:val="auto"/>
          <w:sz w:val="28"/>
          <w:szCs w:val="28"/>
          <w:lang w:val="en" w:eastAsia="en-GB"/>
        </w:rPr>
      </w:pPr>
      <w:bookmarkStart w:id="58" w:name="_Toc500941175"/>
      <w:bookmarkStart w:id="59" w:name="_Toc2849845"/>
      <w:bookmarkStart w:id="60" w:name="_Toc19865485"/>
      <w:r w:rsidRPr="00AB1600">
        <w:rPr>
          <w:rFonts w:ascii="Arial" w:eastAsia="Times New Roman" w:hAnsi="Arial" w:cs="Arial"/>
          <w:b/>
          <w:color w:val="auto"/>
          <w:sz w:val="28"/>
          <w:szCs w:val="28"/>
          <w:lang w:val="en" w:eastAsia="en-GB"/>
        </w:rPr>
        <w:t xml:space="preserve">8. </w:t>
      </w:r>
      <w:r w:rsidR="00362C68" w:rsidRPr="00AB1600">
        <w:rPr>
          <w:rFonts w:ascii="Arial" w:eastAsia="Times New Roman" w:hAnsi="Arial" w:cs="Arial"/>
          <w:b/>
          <w:color w:val="auto"/>
          <w:sz w:val="28"/>
          <w:szCs w:val="28"/>
          <w:lang w:val="en" w:eastAsia="en-GB"/>
        </w:rPr>
        <w:tab/>
      </w:r>
      <w:r w:rsidR="002A143F" w:rsidRPr="00AB1600">
        <w:rPr>
          <w:rFonts w:ascii="Arial" w:eastAsia="Times New Roman" w:hAnsi="Arial" w:cs="Arial"/>
          <w:b/>
          <w:color w:val="auto"/>
          <w:sz w:val="28"/>
          <w:szCs w:val="28"/>
          <w:lang w:val="en" w:eastAsia="en-GB"/>
        </w:rPr>
        <w:t>E</w:t>
      </w:r>
      <w:r w:rsidR="001B1479" w:rsidRPr="00AB1600">
        <w:rPr>
          <w:rFonts w:ascii="Arial" w:eastAsia="Times New Roman" w:hAnsi="Arial" w:cs="Arial"/>
          <w:b/>
          <w:color w:val="auto"/>
          <w:sz w:val="28"/>
          <w:szCs w:val="28"/>
          <w:lang w:val="en" w:eastAsia="en-GB"/>
        </w:rPr>
        <w:t>ducation</w:t>
      </w:r>
      <w:bookmarkEnd w:id="58"/>
      <w:bookmarkEnd w:id="59"/>
      <w:r w:rsidR="00E11219" w:rsidRPr="00AB1600">
        <w:rPr>
          <w:rFonts w:ascii="Arial" w:eastAsia="Times New Roman" w:hAnsi="Arial" w:cs="Arial"/>
          <w:b/>
          <w:color w:val="auto"/>
          <w:sz w:val="28"/>
          <w:szCs w:val="28"/>
          <w:lang w:val="en" w:eastAsia="en-GB"/>
        </w:rPr>
        <w:t>al Settings</w:t>
      </w:r>
      <w:bookmarkEnd w:id="60"/>
    </w:p>
    <w:p w14:paraId="49A89111" w14:textId="77777777" w:rsidR="009108A7" w:rsidRPr="009108A7" w:rsidRDefault="009108A7" w:rsidP="00AB1600">
      <w:pPr>
        <w:spacing w:after="0"/>
      </w:pPr>
    </w:p>
    <w:p w14:paraId="70D4FE1D" w14:textId="6DEFE226" w:rsidR="00357F1C" w:rsidRPr="00420639" w:rsidRDefault="00D36F62" w:rsidP="00362C68">
      <w:pPr>
        <w:ind w:left="720" w:hanging="720"/>
        <w:rPr>
          <w:rFonts w:ascii="Arial" w:hAnsi="Arial" w:cs="Arial"/>
          <w:sz w:val="24"/>
          <w:szCs w:val="24"/>
        </w:rPr>
      </w:pPr>
      <w:r w:rsidRPr="000E2E07">
        <w:rPr>
          <w:rFonts w:ascii="Arial" w:hAnsi="Arial" w:cs="Arial"/>
          <w:sz w:val="24"/>
          <w:szCs w:val="24"/>
        </w:rPr>
        <w:t>8.1</w:t>
      </w:r>
      <w:r>
        <w:rPr>
          <w:rFonts w:ascii="Arial" w:hAnsi="Arial" w:cs="Arial"/>
          <w:b/>
          <w:sz w:val="24"/>
          <w:szCs w:val="24"/>
        </w:rPr>
        <w:t xml:space="preserve"> </w:t>
      </w:r>
      <w:r w:rsidR="00362C68">
        <w:rPr>
          <w:rFonts w:ascii="Arial" w:hAnsi="Arial" w:cs="Arial"/>
          <w:b/>
          <w:sz w:val="24"/>
          <w:szCs w:val="24"/>
        </w:rPr>
        <w:tab/>
      </w:r>
      <w:r w:rsidR="001B1479" w:rsidRPr="00420639">
        <w:rPr>
          <w:rFonts w:ascii="Arial" w:hAnsi="Arial" w:cs="Arial"/>
          <w:b/>
          <w:sz w:val="24"/>
          <w:szCs w:val="24"/>
        </w:rPr>
        <w:t>Designated Safeguarding Leads and Head Teachers:</w:t>
      </w:r>
      <w:r w:rsidR="00265F54" w:rsidRPr="00420639">
        <w:rPr>
          <w:rFonts w:ascii="Arial" w:hAnsi="Arial" w:cs="Arial"/>
          <w:b/>
          <w:sz w:val="24"/>
          <w:szCs w:val="24"/>
        </w:rPr>
        <w:t xml:space="preserve"> </w:t>
      </w:r>
      <w:r w:rsidR="00232C01" w:rsidRPr="00420639">
        <w:rPr>
          <w:rFonts w:ascii="Arial" w:hAnsi="Arial" w:cs="Arial"/>
          <w:sz w:val="24"/>
          <w:szCs w:val="24"/>
        </w:rPr>
        <w:t xml:space="preserve">Please read this protocol in conjunction with </w:t>
      </w:r>
      <w:proofErr w:type="spellStart"/>
      <w:r w:rsidR="00232C01" w:rsidRPr="00420639">
        <w:rPr>
          <w:rFonts w:ascii="Arial" w:hAnsi="Arial" w:cs="Arial"/>
          <w:sz w:val="24"/>
          <w:szCs w:val="24"/>
        </w:rPr>
        <w:t>DfE</w:t>
      </w:r>
      <w:proofErr w:type="spellEnd"/>
      <w:r w:rsidR="00232C01" w:rsidRPr="00420639">
        <w:rPr>
          <w:rFonts w:ascii="Arial" w:hAnsi="Arial" w:cs="Arial"/>
          <w:sz w:val="24"/>
          <w:szCs w:val="24"/>
        </w:rPr>
        <w:t xml:space="preserve"> advice on </w:t>
      </w:r>
      <w:hyperlink r:id="rId13" w:history="1">
        <w:r w:rsidR="00232C01" w:rsidRPr="00420639">
          <w:rPr>
            <w:rStyle w:val="Hyperlink"/>
            <w:rFonts w:ascii="Arial" w:hAnsi="Arial" w:cs="Arial"/>
            <w:sz w:val="24"/>
            <w:szCs w:val="24"/>
          </w:rPr>
          <w:t>Sexual violence and sexual harassment between children in schools and colleges</w:t>
        </w:r>
      </w:hyperlink>
      <w:r w:rsidR="00232C01" w:rsidRPr="00420639">
        <w:rPr>
          <w:rFonts w:ascii="Arial" w:hAnsi="Arial" w:cs="Arial"/>
          <w:sz w:val="24"/>
          <w:szCs w:val="24"/>
        </w:rPr>
        <w:t xml:space="preserve">, particularly </w:t>
      </w:r>
      <w:r w:rsidR="00357F1C" w:rsidRPr="00420639">
        <w:rPr>
          <w:rFonts w:ascii="Arial" w:hAnsi="Arial" w:cs="Arial"/>
          <w:sz w:val="24"/>
          <w:szCs w:val="24"/>
        </w:rPr>
        <w:t>part four,</w:t>
      </w:r>
      <w:r w:rsidR="00232C01" w:rsidRPr="00420639">
        <w:rPr>
          <w:rFonts w:ascii="Arial" w:hAnsi="Arial" w:cs="Arial"/>
          <w:sz w:val="24"/>
          <w:szCs w:val="24"/>
        </w:rPr>
        <w:t xml:space="preserve"> “Responding to reports of sexual violence and sexual harassment” (page 16). </w:t>
      </w:r>
    </w:p>
    <w:p w14:paraId="1BF99212" w14:textId="0E1F5F45" w:rsidR="004C6EC4" w:rsidRPr="00420639" w:rsidRDefault="00362C68" w:rsidP="000E2E07">
      <w:pPr>
        <w:ind w:left="720" w:hanging="720"/>
        <w:rPr>
          <w:rFonts w:ascii="Arial" w:hAnsi="Arial" w:cs="Arial"/>
          <w:sz w:val="24"/>
          <w:szCs w:val="24"/>
        </w:rPr>
      </w:pPr>
      <w:r>
        <w:rPr>
          <w:rFonts w:ascii="Arial" w:hAnsi="Arial" w:cs="Arial"/>
          <w:sz w:val="24"/>
          <w:szCs w:val="24"/>
        </w:rPr>
        <w:t>8.2</w:t>
      </w:r>
      <w:r>
        <w:rPr>
          <w:rFonts w:ascii="Arial" w:hAnsi="Arial" w:cs="Arial"/>
          <w:sz w:val="24"/>
          <w:szCs w:val="24"/>
        </w:rPr>
        <w:tab/>
      </w:r>
      <w:r w:rsidR="00265F54" w:rsidRPr="00420639">
        <w:rPr>
          <w:rFonts w:ascii="Arial" w:hAnsi="Arial" w:cs="Arial"/>
          <w:sz w:val="24"/>
          <w:szCs w:val="24"/>
        </w:rPr>
        <w:t xml:space="preserve">Ensure you have access to adequate information </w:t>
      </w:r>
      <w:r w:rsidR="00337A9A" w:rsidRPr="00420639">
        <w:rPr>
          <w:rFonts w:ascii="Arial" w:hAnsi="Arial" w:cs="Arial"/>
          <w:sz w:val="24"/>
          <w:szCs w:val="24"/>
        </w:rPr>
        <w:t xml:space="preserve">from other professionals to inform your decision making </w:t>
      </w:r>
      <w:r w:rsidR="00265F54" w:rsidRPr="00420639">
        <w:rPr>
          <w:rFonts w:ascii="Arial" w:hAnsi="Arial" w:cs="Arial"/>
          <w:sz w:val="24"/>
          <w:szCs w:val="24"/>
        </w:rPr>
        <w:t xml:space="preserve">when you are aware that harmful sexual behaviour has taken place. </w:t>
      </w:r>
    </w:p>
    <w:p w14:paraId="32E5CC6D" w14:textId="1B6A760A" w:rsidR="00265F54" w:rsidRPr="00420639" w:rsidRDefault="00362C68" w:rsidP="00362C68">
      <w:pPr>
        <w:ind w:left="720" w:hanging="720"/>
        <w:rPr>
          <w:rFonts w:ascii="Arial" w:hAnsi="Arial" w:cs="Arial"/>
          <w:sz w:val="24"/>
          <w:szCs w:val="24"/>
        </w:rPr>
      </w:pPr>
      <w:r>
        <w:rPr>
          <w:rFonts w:ascii="Arial" w:hAnsi="Arial" w:cs="Arial"/>
          <w:sz w:val="24"/>
          <w:szCs w:val="24"/>
        </w:rPr>
        <w:t>8.3</w:t>
      </w:r>
      <w:r>
        <w:rPr>
          <w:rFonts w:ascii="Arial" w:hAnsi="Arial" w:cs="Arial"/>
          <w:sz w:val="24"/>
          <w:szCs w:val="24"/>
        </w:rPr>
        <w:tab/>
      </w:r>
      <w:r w:rsidR="00E451BA" w:rsidRPr="00420639">
        <w:rPr>
          <w:rFonts w:ascii="Arial" w:hAnsi="Arial" w:cs="Arial"/>
          <w:sz w:val="24"/>
          <w:szCs w:val="24"/>
        </w:rPr>
        <w:t xml:space="preserve">When assessing risk </w:t>
      </w:r>
      <w:r w:rsidR="00E11219">
        <w:rPr>
          <w:rFonts w:ascii="Arial" w:hAnsi="Arial" w:cs="Arial"/>
          <w:sz w:val="24"/>
          <w:szCs w:val="24"/>
        </w:rPr>
        <w:t>of further harm caused by a child/young person</w:t>
      </w:r>
      <w:r w:rsidR="00E451BA" w:rsidRPr="00420639">
        <w:rPr>
          <w:rFonts w:ascii="Arial" w:hAnsi="Arial" w:cs="Arial"/>
          <w:sz w:val="24"/>
          <w:szCs w:val="24"/>
        </w:rPr>
        <w:t>’s sexual behaviour, con</w:t>
      </w:r>
      <w:r w:rsidR="00E11219">
        <w:rPr>
          <w:rFonts w:ascii="Arial" w:hAnsi="Arial" w:cs="Arial"/>
          <w:sz w:val="24"/>
          <w:szCs w:val="24"/>
        </w:rPr>
        <w:t>sider the needs of both the child/young person</w:t>
      </w:r>
      <w:r w:rsidR="00E451BA" w:rsidRPr="00420639">
        <w:rPr>
          <w:rFonts w:ascii="Arial" w:hAnsi="Arial" w:cs="Arial"/>
          <w:sz w:val="24"/>
          <w:szCs w:val="24"/>
        </w:rPr>
        <w:t xml:space="preserve"> and any victim</w:t>
      </w:r>
      <w:r w:rsidR="00265F54" w:rsidRPr="00420639">
        <w:rPr>
          <w:rFonts w:ascii="Arial" w:hAnsi="Arial" w:cs="Arial"/>
          <w:sz w:val="24"/>
          <w:szCs w:val="24"/>
        </w:rPr>
        <w:t>, if they are a pupil at the school</w:t>
      </w:r>
      <w:r w:rsidR="00E451BA" w:rsidRPr="00420639">
        <w:rPr>
          <w:rFonts w:ascii="Arial" w:hAnsi="Arial" w:cs="Arial"/>
          <w:sz w:val="24"/>
          <w:szCs w:val="24"/>
        </w:rPr>
        <w:t xml:space="preserve">. </w:t>
      </w:r>
      <w:r w:rsidR="00265F54" w:rsidRPr="00420639">
        <w:rPr>
          <w:rFonts w:ascii="Arial" w:hAnsi="Arial" w:cs="Arial"/>
          <w:sz w:val="24"/>
          <w:szCs w:val="24"/>
        </w:rPr>
        <w:t xml:space="preserve">Take account of the victim and the victim’s parents’ views when planning safety and making related decisions. </w:t>
      </w:r>
      <w:r w:rsidR="00E451BA" w:rsidRPr="00420639">
        <w:rPr>
          <w:rFonts w:ascii="Arial" w:hAnsi="Arial" w:cs="Arial"/>
          <w:sz w:val="24"/>
          <w:szCs w:val="24"/>
        </w:rPr>
        <w:t xml:space="preserve">Where appropriate, consider the impact on the victim of being taught in the same lesson </w:t>
      </w:r>
      <w:r w:rsidR="001B1479" w:rsidRPr="00420639">
        <w:rPr>
          <w:rFonts w:ascii="Arial" w:hAnsi="Arial" w:cs="Arial"/>
          <w:sz w:val="24"/>
          <w:szCs w:val="24"/>
        </w:rPr>
        <w:t xml:space="preserve">as the alleged perpetrator; </w:t>
      </w:r>
      <w:r w:rsidR="00E451BA" w:rsidRPr="00420639">
        <w:rPr>
          <w:rFonts w:ascii="Arial" w:hAnsi="Arial" w:cs="Arial"/>
          <w:sz w:val="24"/>
          <w:szCs w:val="24"/>
        </w:rPr>
        <w:t>move the alleged perpetrator</w:t>
      </w:r>
      <w:r w:rsidR="00265F54" w:rsidRPr="00420639">
        <w:rPr>
          <w:rFonts w:ascii="Arial" w:hAnsi="Arial" w:cs="Arial"/>
          <w:sz w:val="24"/>
          <w:szCs w:val="24"/>
        </w:rPr>
        <w:t xml:space="preserve"> to an alternative class or provision</w:t>
      </w:r>
      <w:r w:rsidR="00E451BA" w:rsidRPr="00420639">
        <w:rPr>
          <w:rFonts w:ascii="Arial" w:hAnsi="Arial" w:cs="Arial"/>
          <w:sz w:val="24"/>
          <w:szCs w:val="24"/>
        </w:rPr>
        <w:t xml:space="preserve"> when any ongoing emotional distress to the victim is</w:t>
      </w:r>
      <w:r w:rsidR="001B1479" w:rsidRPr="00420639">
        <w:rPr>
          <w:rFonts w:ascii="Arial" w:hAnsi="Arial" w:cs="Arial"/>
          <w:sz w:val="24"/>
          <w:szCs w:val="24"/>
        </w:rPr>
        <w:t xml:space="preserve"> considered</w:t>
      </w:r>
      <w:r w:rsidR="003B14A9">
        <w:rPr>
          <w:rFonts w:ascii="Arial" w:hAnsi="Arial" w:cs="Arial"/>
          <w:sz w:val="24"/>
          <w:szCs w:val="24"/>
        </w:rPr>
        <w:t xml:space="preserve"> possible</w:t>
      </w:r>
      <w:r w:rsidR="00E451BA" w:rsidRPr="00420639">
        <w:rPr>
          <w:rFonts w:ascii="Arial" w:hAnsi="Arial" w:cs="Arial"/>
          <w:sz w:val="24"/>
          <w:szCs w:val="24"/>
        </w:rPr>
        <w:t xml:space="preserve">. </w:t>
      </w:r>
    </w:p>
    <w:p w14:paraId="1059F128" w14:textId="28548FA9" w:rsidR="00E451BA" w:rsidRPr="00420639" w:rsidRDefault="00362C68" w:rsidP="00362C68">
      <w:pPr>
        <w:ind w:left="720" w:hanging="720"/>
        <w:rPr>
          <w:rFonts w:ascii="Arial" w:hAnsi="Arial" w:cs="Arial"/>
          <w:sz w:val="24"/>
          <w:szCs w:val="24"/>
        </w:rPr>
      </w:pPr>
      <w:r>
        <w:rPr>
          <w:rFonts w:ascii="Arial" w:hAnsi="Arial" w:cs="Arial"/>
          <w:sz w:val="24"/>
          <w:szCs w:val="24"/>
        </w:rPr>
        <w:t>8.4</w:t>
      </w:r>
      <w:r>
        <w:rPr>
          <w:rFonts w:ascii="Arial" w:hAnsi="Arial" w:cs="Arial"/>
          <w:sz w:val="24"/>
          <w:szCs w:val="24"/>
        </w:rPr>
        <w:tab/>
      </w:r>
      <w:r w:rsidR="00E451BA" w:rsidRPr="00420639">
        <w:rPr>
          <w:rFonts w:ascii="Arial" w:hAnsi="Arial" w:cs="Arial"/>
          <w:sz w:val="24"/>
          <w:szCs w:val="24"/>
        </w:rPr>
        <w:t>Where a managed move or exclusion is being considered, discuss this with the multi-agency team to ensure any issues regarding ongoing safety and rehabilitation can be considered</w:t>
      </w:r>
      <w:r w:rsidR="001B1479" w:rsidRPr="00420639">
        <w:rPr>
          <w:rFonts w:ascii="Arial" w:hAnsi="Arial" w:cs="Arial"/>
          <w:sz w:val="24"/>
          <w:szCs w:val="24"/>
        </w:rPr>
        <w:t>, as well as the impact of such a move on the wider plan</w:t>
      </w:r>
      <w:r w:rsidR="00E451BA" w:rsidRPr="00420639">
        <w:rPr>
          <w:rFonts w:ascii="Arial" w:hAnsi="Arial" w:cs="Arial"/>
          <w:sz w:val="24"/>
          <w:szCs w:val="24"/>
        </w:rPr>
        <w:t>.</w:t>
      </w:r>
    </w:p>
    <w:p w14:paraId="61AF958E" w14:textId="30028A4E" w:rsidR="00943879" w:rsidRDefault="00362C68" w:rsidP="00B21C57">
      <w:pPr>
        <w:ind w:left="720" w:hanging="720"/>
        <w:rPr>
          <w:rFonts w:ascii="Arial" w:hAnsi="Arial" w:cs="Arial"/>
          <w:sz w:val="24"/>
          <w:szCs w:val="24"/>
        </w:rPr>
      </w:pPr>
      <w:r>
        <w:rPr>
          <w:rFonts w:ascii="Arial" w:hAnsi="Arial" w:cs="Arial"/>
          <w:sz w:val="24"/>
          <w:szCs w:val="24"/>
        </w:rPr>
        <w:t>8.5</w:t>
      </w:r>
      <w:r>
        <w:rPr>
          <w:rFonts w:ascii="Arial" w:hAnsi="Arial" w:cs="Arial"/>
          <w:sz w:val="24"/>
          <w:szCs w:val="24"/>
        </w:rPr>
        <w:tab/>
      </w:r>
      <w:r w:rsidR="00E451BA" w:rsidRPr="00420639">
        <w:rPr>
          <w:rFonts w:ascii="Arial" w:hAnsi="Arial" w:cs="Arial"/>
          <w:sz w:val="24"/>
          <w:szCs w:val="24"/>
        </w:rPr>
        <w:t>Consider the potential for bullying toward the alleged perpetrator resulting from other pupils</w:t>
      </w:r>
      <w:r w:rsidR="00E11219">
        <w:rPr>
          <w:rFonts w:ascii="Arial" w:hAnsi="Arial" w:cs="Arial"/>
          <w:sz w:val="24"/>
          <w:szCs w:val="24"/>
        </w:rPr>
        <w:t xml:space="preserve"> learning of the harmful sexual behaviour, and</w:t>
      </w:r>
      <w:r w:rsidR="001B1479" w:rsidRPr="00420639">
        <w:rPr>
          <w:rFonts w:ascii="Arial" w:hAnsi="Arial" w:cs="Arial"/>
          <w:sz w:val="24"/>
          <w:szCs w:val="24"/>
        </w:rPr>
        <w:t xml:space="preserve"> take steps to reduce th</w:t>
      </w:r>
      <w:r w:rsidR="00E11219">
        <w:rPr>
          <w:rFonts w:ascii="Arial" w:hAnsi="Arial" w:cs="Arial"/>
          <w:sz w:val="24"/>
          <w:szCs w:val="24"/>
        </w:rPr>
        <w:t>e risk of this where necessary.</w:t>
      </w:r>
    </w:p>
    <w:p w14:paraId="65D4C0A2" w14:textId="77777777" w:rsidR="00AB1600" w:rsidRDefault="00AB1600" w:rsidP="00B21C57">
      <w:pPr>
        <w:ind w:left="720" w:hanging="720"/>
        <w:rPr>
          <w:rFonts w:ascii="Arial" w:hAnsi="Arial" w:cs="Arial"/>
          <w:sz w:val="24"/>
          <w:szCs w:val="24"/>
        </w:rPr>
      </w:pPr>
    </w:p>
    <w:p w14:paraId="6E3615AB" w14:textId="77777777" w:rsidR="00D43225" w:rsidRDefault="00943879" w:rsidP="00D24F38">
      <w:pPr>
        <w:pStyle w:val="Heading1"/>
        <w:rPr>
          <w:rFonts w:ascii="Arial" w:eastAsia="Times New Roman" w:hAnsi="Arial" w:cs="Arial"/>
          <w:b/>
          <w:color w:val="auto"/>
          <w:sz w:val="28"/>
          <w:szCs w:val="28"/>
          <w:lang w:val="en" w:eastAsia="en-GB"/>
        </w:rPr>
      </w:pPr>
      <w:bookmarkStart w:id="61" w:name="_Toc19865486"/>
      <w:r w:rsidRPr="00AB1600">
        <w:rPr>
          <w:rFonts w:ascii="Arial" w:eastAsia="Times New Roman" w:hAnsi="Arial" w:cs="Arial"/>
          <w:b/>
          <w:color w:val="auto"/>
          <w:sz w:val="28"/>
          <w:szCs w:val="28"/>
          <w:lang w:val="en" w:eastAsia="en-GB"/>
        </w:rPr>
        <w:t>9.</w:t>
      </w:r>
      <w:r w:rsidRPr="00AB1600">
        <w:rPr>
          <w:rFonts w:ascii="Arial" w:eastAsia="Times New Roman" w:hAnsi="Arial" w:cs="Arial"/>
          <w:b/>
          <w:color w:val="auto"/>
          <w:sz w:val="28"/>
          <w:szCs w:val="28"/>
          <w:lang w:val="en" w:eastAsia="en-GB"/>
        </w:rPr>
        <w:tab/>
        <w:t>Governance</w:t>
      </w:r>
      <w:bookmarkEnd w:id="61"/>
    </w:p>
    <w:p w14:paraId="5D5375A2" w14:textId="77777777" w:rsidR="00AB1600" w:rsidRPr="00AB1600" w:rsidRDefault="00AB1600" w:rsidP="00AB1600">
      <w:pPr>
        <w:spacing w:after="0"/>
        <w:rPr>
          <w:lang w:val="en" w:eastAsia="en-GB"/>
        </w:rPr>
      </w:pPr>
    </w:p>
    <w:p w14:paraId="68E3420A" w14:textId="2BEA3423" w:rsidR="00943879" w:rsidRPr="00D43225" w:rsidRDefault="00943879" w:rsidP="00D43225">
      <w:pPr>
        <w:ind w:left="720" w:hanging="720"/>
        <w:rPr>
          <w:rFonts w:ascii="Arial" w:hAnsi="Arial" w:cs="Arial"/>
          <w:b/>
          <w:sz w:val="28"/>
          <w:szCs w:val="28"/>
        </w:rPr>
      </w:pPr>
      <w:r>
        <w:rPr>
          <w:rFonts w:ascii="Arial" w:hAnsi="Arial" w:cs="Arial"/>
          <w:sz w:val="24"/>
          <w:szCs w:val="24"/>
        </w:rPr>
        <w:t xml:space="preserve">9.1 </w:t>
      </w:r>
      <w:r>
        <w:rPr>
          <w:rFonts w:ascii="Arial" w:hAnsi="Arial" w:cs="Arial"/>
          <w:sz w:val="24"/>
          <w:szCs w:val="24"/>
        </w:rPr>
        <w:tab/>
        <w:t>Immediate staff supervision of those undertaking this work rests within their own service. Clinical governance for consulted cases rests with the commissioned Child and Adolescent Mental Health Service.</w:t>
      </w:r>
    </w:p>
    <w:p w14:paraId="17F7074C" w14:textId="798C595F" w:rsidR="00943879" w:rsidRDefault="00943879" w:rsidP="00362C68">
      <w:pPr>
        <w:ind w:left="720" w:hanging="720"/>
        <w:rPr>
          <w:rFonts w:ascii="Arial" w:hAnsi="Arial" w:cs="Arial"/>
          <w:sz w:val="24"/>
          <w:szCs w:val="24"/>
        </w:rPr>
      </w:pPr>
      <w:r>
        <w:rPr>
          <w:rFonts w:ascii="Arial" w:hAnsi="Arial" w:cs="Arial"/>
          <w:sz w:val="24"/>
          <w:szCs w:val="24"/>
        </w:rPr>
        <w:t>9.2</w:t>
      </w:r>
      <w:r>
        <w:rPr>
          <w:rFonts w:ascii="Arial" w:hAnsi="Arial" w:cs="Arial"/>
          <w:sz w:val="24"/>
          <w:szCs w:val="24"/>
        </w:rPr>
        <w:tab/>
        <w:t>The specialist post is fund</w:t>
      </w:r>
      <w:r w:rsidR="00B21C57">
        <w:rPr>
          <w:rFonts w:ascii="Arial" w:hAnsi="Arial" w:cs="Arial"/>
          <w:sz w:val="24"/>
          <w:szCs w:val="24"/>
        </w:rPr>
        <w:t>ed by NHS England and</w:t>
      </w:r>
      <w:r w:rsidR="00F662B3">
        <w:rPr>
          <w:rFonts w:ascii="Arial" w:hAnsi="Arial" w:cs="Arial"/>
          <w:sz w:val="24"/>
          <w:szCs w:val="24"/>
        </w:rPr>
        <w:t xml:space="preserve"> the initiative is offered jointly within Bath and North East Somerset and Wiltshire. There is a joint Steering Group informed by bi-annual meetings </w:t>
      </w:r>
      <w:r w:rsidR="00B21C57">
        <w:rPr>
          <w:rFonts w:ascii="Arial" w:hAnsi="Arial" w:cs="Arial"/>
          <w:sz w:val="24"/>
          <w:szCs w:val="24"/>
        </w:rPr>
        <w:t xml:space="preserve">within Bath and North East Somerset to review </w:t>
      </w:r>
      <w:r w:rsidR="00F662B3">
        <w:rPr>
          <w:rFonts w:ascii="Arial" w:hAnsi="Arial" w:cs="Arial"/>
          <w:sz w:val="24"/>
          <w:szCs w:val="24"/>
        </w:rPr>
        <w:t xml:space="preserve">agreed </w:t>
      </w:r>
      <w:r w:rsidR="00B21C57">
        <w:rPr>
          <w:rFonts w:ascii="Arial" w:hAnsi="Arial" w:cs="Arial"/>
          <w:sz w:val="24"/>
          <w:szCs w:val="24"/>
        </w:rPr>
        <w:t xml:space="preserve">outcomes. </w:t>
      </w:r>
    </w:p>
    <w:p w14:paraId="28BF919D" w14:textId="22706AA7" w:rsidR="00943879" w:rsidRPr="00943879" w:rsidRDefault="00943879" w:rsidP="00362C68">
      <w:pPr>
        <w:ind w:left="720" w:hanging="720"/>
        <w:rPr>
          <w:rFonts w:ascii="Arial" w:hAnsi="Arial" w:cs="Arial"/>
          <w:sz w:val="24"/>
          <w:szCs w:val="24"/>
        </w:rPr>
      </w:pPr>
      <w:r>
        <w:rPr>
          <w:rFonts w:ascii="Arial" w:hAnsi="Arial" w:cs="Arial"/>
          <w:sz w:val="24"/>
          <w:szCs w:val="24"/>
        </w:rPr>
        <w:t>9.3</w:t>
      </w:r>
      <w:r>
        <w:rPr>
          <w:rFonts w:ascii="Arial" w:hAnsi="Arial" w:cs="Arial"/>
          <w:sz w:val="24"/>
          <w:szCs w:val="24"/>
        </w:rPr>
        <w:tab/>
        <w:t>Responsibility for this protocol sits jointly with the Youth Offending Service Management Board and the Exploitation sub group and both will receive annual reports of outputs and outcomes of this work. Reports may also be made available to the Children’s Health and Wellbeing Steering Group</w:t>
      </w:r>
      <w:r w:rsidR="00195B7D">
        <w:rPr>
          <w:rFonts w:ascii="Arial" w:hAnsi="Arial" w:cs="Arial"/>
          <w:sz w:val="24"/>
          <w:szCs w:val="24"/>
        </w:rPr>
        <w:t xml:space="preserve"> and the Sexual Health Board,</w:t>
      </w:r>
      <w:r w:rsidR="00B21C57">
        <w:rPr>
          <w:rFonts w:ascii="Arial" w:hAnsi="Arial" w:cs="Arial"/>
          <w:sz w:val="24"/>
          <w:szCs w:val="24"/>
        </w:rPr>
        <w:t xml:space="preserve"> as required</w:t>
      </w:r>
      <w:r>
        <w:rPr>
          <w:rFonts w:ascii="Arial" w:hAnsi="Arial" w:cs="Arial"/>
          <w:sz w:val="24"/>
          <w:szCs w:val="24"/>
        </w:rPr>
        <w:t>.</w:t>
      </w:r>
    </w:p>
    <w:p w14:paraId="60A1D880" w14:textId="5F76EEE1" w:rsidR="00B9134E" w:rsidRPr="00AB1600" w:rsidRDefault="00E963FF" w:rsidP="00D24F38">
      <w:pPr>
        <w:pStyle w:val="Heading1"/>
        <w:rPr>
          <w:rFonts w:ascii="Arial" w:hAnsi="Arial" w:cs="Arial"/>
          <w:b/>
          <w:noProof/>
          <w:sz w:val="28"/>
          <w:szCs w:val="28"/>
          <w:lang w:eastAsia="en-GB"/>
        </w:rPr>
      </w:pPr>
      <w:bookmarkStart w:id="62" w:name="_Toc2849847"/>
      <w:bookmarkStart w:id="63" w:name="_Toc19865487"/>
      <w:r w:rsidRPr="00AB1600">
        <w:rPr>
          <w:rFonts w:ascii="Arial" w:eastAsia="Times New Roman" w:hAnsi="Arial" w:cs="Arial"/>
          <w:b/>
          <w:noProof/>
          <w:color w:val="auto"/>
          <w:sz w:val="28"/>
          <w:szCs w:val="28"/>
          <w:lang w:eastAsia="en-GB"/>
        </w:rPr>
        <w:drawing>
          <wp:anchor distT="0" distB="0" distL="114300" distR="114300" simplePos="0" relativeHeight="251663360" behindDoc="0" locked="0" layoutInCell="1" allowOverlap="1" wp14:anchorId="672B4022" wp14:editId="0BDE2555">
            <wp:simplePos x="0" y="0"/>
            <wp:positionH relativeFrom="margin">
              <wp:posOffset>-245110</wp:posOffset>
            </wp:positionH>
            <wp:positionV relativeFrom="page">
              <wp:posOffset>1143000</wp:posOffset>
            </wp:positionV>
            <wp:extent cx="6931660" cy="9372600"/>
            <wp:effectExtent l="0" t="0" r="2540" b="0"/>
            <wp:wrapThrough wrapText="bothSides">
              <wp:wrapPolygon edited="0">
                <wp:start x="0" y="0"/>
                <wp:lineTo x="0" y="21556"/>
                <wp:lineTo x="21549" y="21556"/>
                <wp:lineTo x="21549" y="0"/>
                <wp:lineTo x="0" y="0"/>
              </wp:wrapPolygon>
            </wp:wrapThrough>
            <wp:docPr id="282" name="Picture 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931660" cy="9372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20639" w:rsidRPr="00AB1600">
        <w:rPr>
          <w:rFonts w:ascii="Arial" w:eastAsia="Times New Roman" w:hAnsi="Arial" w:cs="Arial"/>
          <w:b/>
          <w:color w:val="auto"/>
          <w:sz w:val="28"/>
          <w:szCs w:val="28"/>
          <w:lang w:val="en" w:eastAsia="en-GB"/>
        </w:rPr>
        <w:t xml:space="preserve">Appendix A: Harmful Sexual </w:t>
      </w:r>
      <w:proofErr w:type="spellStart"/>
      <w:r w:rsidR="00420639" w:rsidRPr="00AB1600">
        <w:rPr>
          <w:rFonts w:ascii="Arial" w:eastAsia="Times New Roman" w:hAnsi="Arial" w:cs="Arial"/>
          <w:b/>
          <w:color w:val="auto"/>
          <w:sz w:val="28"/>
          <w:szCs w:val="28"/>
          <w:lang w:val="en" w:eastAsia="en-GB"/>
        </w:rPr>
        <w:t>Behaviour</w:t>
      </w:r>
      <w:proofErr w:type="spellEnd"/>
      <w:r w:rsidRPr="00AB1600">
        <w:rPr>
          <w:rFonts w:ascii="Arial" w:eastAsia="Times New Roman" w:hAnsi="Arial" w:cs="Arial"/>
          <w:b/>
          <w:color w:val="auto"/>
          <w:sz w:val="28"/>
          <w:szCs w:val="28"/>
          <w:lang w:val="en" w:eastAsia="en-GB"/>
        </w:rPr>
        <w:t xml:space="preserve"> Flowchart</w:t>
      </w:r>
      <w:bookmarkStart w:id="64" w:name="_Appendix_1"/>
      <w:bookmarkStart w:id="65" w:name="_Appendix_1_–"/>
      <w:bookmarkStart w:id="66" w:name="_Toc500941176"/>
      <w:bookmarkEnd w:id="62"/>
      <w:bookmarkEnd w:id="64"/>
      <w:bookmarkEnd w:id="65"/>
      <w:bookmarkEnd w:id="63"/>
      <w:r w:rsidR="00271A07" w:rsidRPr="00AB1600">
        <w:rPr>
          <w:rFonts w:ascii="Arial" w:hAnsi="Arial" w:cs="Arial"/>
          <w:b/>
          <w:noProof/>
          <w:sz w:val="28"/>
          <w:szCs w:val="28"/>
        </w:rPr>
        <w:t xml:space="preserve"> </w:t>
      </w:r>
      <w:r w:rsidR="00300E3D" w:rsidRPr="00AB1600">
        <w:rPr>
          <w:rFonts w:ascii="Arial" w:hAnsi="Arial" w:cs="Arial"/>
          <w:b/>
          <w:noProof/>
          <w:sz w:val="28"/>
          <w:szCs w:val="28"/>
        </w:rPr>
        <w:t xml:space="preserve"> </w:t>
      </w:r>
      <w:r w:rsidR="003F4CC7" w:rsidRPr="00AB1600">
        <w:rPr>
          <w:rFonts w:ascii="Arial" w:hAnsi="Arial" w:cs="Arial"/>
          <w:b/>
          <w:noProof/>
          <w:sz w:val="28"/>
          <w:szCs w:val="28"/>
          <w:lang w:eastAsia="en-GB"/>
        </w:rPr>
        <w:t xml:space="preserve"> </w:t>
      </w:r>
      <w:r w:rsidR="000C20D1" w:rsidRPr="00AB1600">
        <w:rPr>
          <w:rFonts w:ascii="Arial" w:hAnsi="Arial" w:cs="Arial"/>
          <w:b/>
          <w:noProof/>
          <w:sz w:val="28"/>
          <w:szCs w:val="28"/>
          <w:lang w:eastAsia="en-GB"/>
        </w:rPr>
        <w:t xml:space="preserve"> </w:t>
      </w:r>
      <w:r w:rsidR="00B9134E" w:rsidRPr="00AB1600">
        <w:rPr>
          <w:rFonts w:ascii="Arial" w:hAnsi="Arial" w:cs="Arial"/>
          <w:b/>
          <w:noProof/>
          <w:color w:val="auto"/>
          <w:sz w:val="28"/>
          <w:szCs w:val="28"/>
          <w:lang w:eastAsia="en-GB"/>
        </w:rPr>
        <w:br w:type="page"/>
      </w:r>
    </w:p>
    <w:p w14:paraId="776A0FBB" w14:textId="058BCF31" w:rsidR="0016711A" w:rsidRDefault="00420639" w:rsidP="00D24F38">
      <w:pPr>
        <w:pStyle w:val="Heading1"/>
        <w:rPr>
          <w:rFonts w:ascii="Arial" w:eastAsia="Times New Roman" w:hAnsi="Arial" w:cs="Arial"/>
          <w:b/>
          <w:color w:val="auto"/>
          <w:sz w:val="28"/>
          <w:szCs w:val="28"/>
          <w:lang w:val="en" w:eastAsia="en-GB"/>
        </w:rPr>
      </w:pPr>
      <w:bookmarkStart w:id="67" w:name="_Toc2849848"/>
      <w:bookmarkStart w:id="68" w:name="_Toc19865488"/>
      <w:r w:rsidRPr="00AB1600">
        <w:rPr>
          <w:rFonts w:ascii="Arial" w:eastAsia="Times New Roman" w:hAnsi="Arial" w:cs="Arial"/>
          <w:b/>
          <w:color w:val="auto"/>
          <w:sz w:val="28"/>
          <w:szCs w:val="28"/>
          <w:lang w:val="en" w:eastAsia="en-GB"/>
        </w:rPr>
        <w:t xml:space="preserve">Appendix B: </w:t>
      </w:r>
      <w:r w:rsidR="0000506C" w:rsidRPr="00AB1600">
        <w:rPr>
          <w:rFonts w:ascii="Arial" w:eastAsia="Times New Roman" w:hAnsi="Arial" w:cs="Arial"/>
          <w:b/>
          <w:color w:val="auto"/>
          <w:sz w:val="28"/>
          <w:szCs w:val="28"/>
          <w:lang w:val="en" w:eastAsia="en-GB"/>
        </w:rPr>
        <w:t xml:space="preserve">The range of sexual </w:t>
      </w:r>
      <w:proofErr w:type="spellStart"/>
      <w:r w:rsidR="0000506C" w:rsidRPr="00AB1600">
        <w:rPr>
          <w:rFonts w:ascii="Arial" w:eastAsia="Times New Roman" w:hAnsi="Arial" w:cs="Arial"/>
          <w:b/>
          <w:color w:val="auto"/>
          <w:sz w:val="28"/>
          <w:szCs w:val="28"/>
          <w:lang w:val="en" w:eastAsia="en-GB"/>
        </w:rPr>
        <w:t>behaviours</w:t>
      </w:r>
      <w:bookmarkEnd w:id="66"/>
      <w:bookmarkEnd w:id="67"/>
      <w:bookmarkEnd w:id="68"/>
      <w:proofErr w:type="spellEnd"/>
    </w:p>
    <w:p w14:paraId="7E092115" w14:textId="77777777" w:rsidR="000A153B" w:rsidRPr="000A153B" w:rsidRDefault="000A153B" w:rsidP="000A153B">
      <w:pPr>
        <w:rPr>
          <w:lang w:val="en" w:eastAsia="en-GB"/>
        </w:rPr>
      </w:pPr>
    </w:p>
    <w:p w14:paraId="42DD5EAE" w14:textId="39C56BF3" w:rsidR="00F30D92" w:rsidRPr="003A2DEF" w:rsidRDefault="00053A89">
      <w:pPr>
        <w:rPr>
          <w:rFonts w:ascii="Arial" w:hAnsi="Arial" w:cs="Arial"/>
          <w:noProof/>
          <w:sz w:val="24"/>
          <w:szCs w:val="24"/>
          <w:lang w:eastAsia="en-GB"/>
        </w:rPr>
      </w:pPr>
      <w:r w:rsidRPr="003A2DEF">
        <w:rPr>
          <w:rFonts w:ascii="Arial" w:hAnsi="Arial" w:cs="Arial"/>
          <w:sz w:val="24"/>
          <w:szCs w:val="24"/>
        </w:rPr>
        <w:t>Sexual behaviours range from those that are developmentally expected, consensual and exploratory to those that are violent and highly abusive</w:t>
      </w:r>
      <w:r w:rsidR="00725F85" w:rsidRPr="003A2DEF">
        <w:rPr>
          <w:rFonts w:ascii="Arial" w:hAnsi="Arial" w:cs="Arial"/>
          <w:sz w:val="24"/>
          <w:szCs w:val="24"/>
        </w:rPr>
        <w:t>, with many types of behaviours in between</w:t>
      </w:r>
      <w:r w:rsidRPr="003A2DEF">
        <w:rPr>
          <w:rFonts w:ascii="Arial" w:hAnsi="Arial" w:cs="Arial"/>
          <w:sz w:val="24"/>
          <w:szCs w:val="24"/>
        </w:rPr>
        <w:t xml:space="preserve">. </w:t>
      </w:r>
      <w:r w:rsidR="00725F85" w:rsidRPr="003A2DEF">
        <w:rPr>
          <w:rFonts w:ascii="Arial" w:hAnsi="Arial" w:cs="Arial"/>
          <w:sz w:val="24"/>
          <w:szCs w:val="24"/>
        </w:rPr>
        <w:t>B</w:t>
      </w:r>
      <w:r w:rsidRPr="003A2DEF">
        <w:rPr>
          <w:rFonts w:ascii="Arial" w:hAnsi="Arial" w:cs="Arial"/>
          <w:sz w:val="24"/>
          <w:szCs w:val="24"/>
        </w:rPr>
        <w:t xml:space="preserve">e as specific as possible when describing the nature of the behaviour under discussion, rather than resorting to overly generalised terms. </w:t>
      </w:r>
      <w:r w:rsidR="002A143F" w:rsidRPr="003A2DEF">
        <w:rPr>
          <w:rFonts w:ascii="Arial" w:hAnsi="Arial" w:cs="Arial"/>
          <w:noProof/>
          <w:sz w:val="24"/>
          <w:szCs w:val="24"/>
          <w:lang w:eastAsia="en-GB"/>
        </w:rPr>
        <w:t xml:space="preserve">The following continuum shows the range </w:t>
      </w:r>
      <w:r w:rsidR="00337A9A" w:rsidRPr="003A2DEF">
        <w:rPr>
          <w:rFonts w:ascii="Arial" w:hAnsi="Arial" w:cs="Arial"/>
          <w:noProof/>
          <w:sz w:val="24"/>
          <w:szCs w:val="24"/>
          <w:lang w:eastAsia="en-GB"/>
        </w:rPr>
        <w:t>and definitions within the umbrella term</w:t>
      </w:r>
      <w:r w:rsidR="002A143F" w:rsidRPr="003A2DEF">
        <w:rPr>
          <w:rFonts w:ascii="Arial" w:hAnsi="Arial" w:cs="Arial"/>
          <w:noProof/>
          <w:sz w:val="24"/>
          <w:szCs w:val="24"/>
          <w:lang w:eastAsia="en-GB"/>
        </w:rPr>
        <w:t xml:space="preserve"> harmful sexual behaviour: </w:t>
      </w:r>
    </w:p>
    <w:p w14:paraId="14BEC7D5" w14:textId="15E46E44" w:rsidR="00B80B37" w:rsidRDefault="00690676">
      <w:r w:rsidRPr="00B6642E">
        <w:rPr>
          <w:noProof/>
          <w:lang w:eastAsia="en-GB"/>
        </w:rPr>
        <w:drawing>
          <wp:inline distT="0" distB="0" distL="0" distR="0" wp14:anchorId="09B578D7" wp14:editId="74188712">
            <wp:extent cx="6638925" cy="30480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640008" cy="3048497"/>
                    </a:xfrm>
                    <a:prstGeom prst="rect">
                      <a:avLst/>
                    </a:prstGeom>
                    <a:noFill/>
                    <a:ln>
                      <a:noFill/>
                    </a:ln>
                  </pic:spPr>
                </pic:pic>
              </a:graphicData>
            </a:graphic>
          </wp:inline>
        </w:drawing>
      </w:r>
    </w:p>
    <w:p w14:paraId="7766D2FC" w14:textId="460DED01" w:rsidR="002A143F" w:rsidRPr="00357F1C" w:rsidRDefault="002A143F" w:rsidP="003A2DEF">
      <w:pPr>
        <w:rPr>
          <w:noProof/>
          <w:sz w:val="20"/>
          <w:lang w:eastAsia="en-GB"/>
        </w:rPr>
      </w:pPr>
      <w:r w:rsidRPr="00357F1C">
        <w:rPr>
          <w:noProof/>
          <w:sz w:val="20"/>
          <w:lang w:eastAsia="en-GB"/>
        </w:rPr>
        <w:t>(Simon Hackett, 2010</w:t>
      </w:r>
      <w:r w:rsidR="005E3AD0" w:rsidRPr="00357F1C">
        <w:rPr>
          <w:noProof/>
          <w:sz w:val="20"/>
          <w:lang w:eastAsia="en-GB"/>
        </w:rPr>
        <w:t xml:space="preserve"> </w:t>
      </w:r>
      <w:r w:rsidR="003A2DEF">
        <w:rPr>
          <w:sz w:val="20"/>
        </w:rPr>
        <w:t>t</w:t>
      </w:r>
      <w:r w:rsidR="005E3AD0" w:rsidRPr="00357F1C">
        <w:rPr>
          <w:sz w:val="20"/>
        </w:rPr>
        <w:t>aken from NSPCC Harmful Sexual Behaviours Framework www.nspcc.org.uk/services-and-resources/research-and-resources/2016/harmful-sexualbehaviour-framework</w:t>
      </w:r>
      <w:r w:rsidRPr="00357F1C">
        <w:rPr>
          <w:noProof/>
          <w:sz w:val="20"/>
          <w:lang w:eastAsia="en-GB"/>
        </w:rPr>
        <w:t>)</w:t>
      </w:r>
    </w:p>
    <w:p w14:paraId="1889FD13" w14:textId="77777777" w:rsidR="00C250D8" w:rsidRDefault="00C250D8" w:rsidP="002A143F">
      <w:pPr>
        <w:ind w:left="6480"/>
        <w:jc w:val="right"/>
      </w:pPr>
    </w:p>
    <w:p w14:paraId="5F310DFF" w14:textId="3E3D7CE6" w:rsidR="00725F85" w:rsidRPr="00AB1600" w:rsidRDefault="00C250D8" w:rsidP="00D24F38">
      <w:pPr>
        <w:pStyle w:val="Heading1"/>
        <w:rPr>
          <w:rFonts w:ascii="Arial" w:hAnsi="Arial" w:cs="Arial"/>
          <w:b/>
          <w:color w:val="auto"/>
          <w:sz w:val="28"/>
          <w:szCs w:val="28"/>
        </w:rPr>
      </w:pPr>
      <w:bookmarkStart w:id="69" w:name="_Appendix_2_–"/>
      <w:bookmarkEnd w:id="69"/>
      <w:r>
        <w:br w:type="page"/>
      </w:r>
      <w:bookmarkStart w:id="70" w:name="_Toc500941177"/>
      <w:bookmarkStart w:id="71" w:name="_Toc2849849"/>
      <w:bookmarkStart w:id="72" w:name="_Toc19865489"/>
      <w:r w:rsidR="00420639" w:rsidRPr="00AB1600">
        <w:rPr>
          <w:rFonts w:ascii="Arial" w:eastAsia="Times New Roman" w:hAnsi="Arial" w:cs="Arial"/>
          <w:b/>
          <w:color w:val="auto"/>
          <w:sz w:val="28"/>
          <w:szCs w:val="28"/>
          <w:lang w:val="en" w:eastAsia="en-GB"/>
        </w:rPr>
        <w:t xml:space="preserve">Appendix C: </w:t>
      </w:r>
      <w:r w:rsidR="00725F85" w:rsidRPr="00AB1600">
        <w:rPr>
          <w:rFonts w:ascii="Arial" w:eastAsia="Times New Roman" w:hAnsi="Arial" w:cs="Arial"/>
          <w:b/>
          <w:color w:val="auto"/>
          <w:sz w:val="28"/>
          <w:szCs w:val="28"/>
          <w:lang w:val="en" w:eastAsia="en-GB"/>
        </w:rPr>
        <w:t xml:space="preserve">Clarifying </w:t>
      </w:r>
      <w:r w:rsidR="00420639" w:rsidRPr="00AB1600">
        <w:rPr>
          <w:rFonts w:ascii="Arial" w:eastAsia="Times New Roman" w:hAnsi="Arial" w:cs="Arial"/>
          <w:b/>
          <w:color w:val="auto"/>
          <w:sz w:val="28"/>
          <w:szCs w:val="28"/>
          <w:lang w:val="en" w:eastAsia="en-GB"/>
        </w:rPr>
        <w:t xml:space="preserve">the </w:t>
      </w:r>
      <w:r w:rsidR="00725F85" w:rsidRPr="00AB1600">
        <w:rPr>
          <w:rFonts w:ascii="Arial" w:eastAsia="Times New Roman" w:hAnsi="Arial" w:cs="Arial"/>
          <w:b/>
          <w:color w:val="auto"/>
          <w:sz w:val="28"/>
          <w:szCs w:val="28"/>
          <w:lang w:val="en" w:eastAsia="en-GB"/>
        </w:rPr>
        <w:t>degree of concern</w:t>
      </w:r>
      <w:bookmarkEnd w:id="70"/>
      <w:bookmarkEnd w:id="71"/>
      <w:bookmarkEnd w:id="72"/>
    </w:p>
    <w:p w14:paraId="1BFEA4B9" w14:textId="77777777" w:rsidR="00420639" w:rsidRPr="00420639" w:rsidRDefault="00420639" w:rsidP="00420639"/>
    <w:p w14:paraId="08F0AFA7" w14:textId="6A79E501" w:rsidR="0000506C" w:rsidRPr="003A2DEF" w:rsidRDefault="00725F85" w:rsidP="00725F85">
      <w:pPr>
        <w:rPr>
          <w:rFonts w:ascii="Arial" w:hAnsi="Arial" w:cs="Arial"/>
          <w:sz w:val="24"/>
          <w:szCs w:val="24"/>
        </w:rPr>
      </w:pPr>
      <w:r w:rsidRPr="003A2DEF">
        <w:rPr>
          <w:rFonts w:ascii="Arial" w:hAnsi="Arial" w:cs="Arial"/>
          <w:sz w:val="24"/>
          <w:szCs w:val="24"/>
        </w:rPr>
        <w:t>When considering how concerned to be about children or young people’s sexual behaviour</w:t>
      </w:r>
      <w:r w:rsidR="0000506C" w:rsidRPr="003A2DEF">
        <w:rPr>
          <w:rFonts w:ascii="Arial" w:hAnsi="Arial" w:cs="Arial"/>
          <w:sz w:val="24"/>
          <w:szCs w:val="24"/>
        </w:rPr>
        <w:t xml:space="preserve"> (</w:t>
      </w:r>
      <w:r w:rsidRPr="003A2DEF">
        <w:rPr>
          <w:rFonts w:ascii="Arial" w:hAnsi="Arial" w:cs="Arial"/>
          <w:sz w:val="24"/>
          <w:szCs w:val="24"/>
        </w:rPr>
        <w:t>particularly those that fall under the amber category of the Brook Traffic Light Tool</w:t>
      </w:r>
      <w:r w:rsidR="0000506C" w:rsidRPr="003A2DEF">
        <w:rPr>
          <w:rFonts w:ascii="Arial" w:hAnsi="Arial" w:cs="Arial"/>
          <w:sz w:val="24"/>
          <w:szCs w:val="24"/>
        </w:rPr>
        <w:t>)</w:t>
      </w:r>
      <w:r w:rsidRPr="003A2DEF">
        <w:rPr>
          <w:rFonts w:ascii="Arial" w:hAnsi="Arial" w:cs="Arial"/>
          <w:sz w:val="24"/>
          <w:szCs w:val="24"/>
        </w:rPr>
        <w:t xml:space="preserve"> use the following questions to clarify your concerns. </w:t>
      </w:r>
    </w:p>
    <w:p w14:paraId="2B093AD2" w14:textId="75493F60" w:rsidR="00725F85" w:rsidRPr="003A2DEF" w:rsidRDefault="0000506C" w:rsidP="00725F85">
      <w:pPr>
        <w:rPr>
          <w:rFonts w:ascii="Arial" w:hAnsi="Arial" w:cs="Arial"/>
          <w:noProof/>
          <w:sz w:val="24"/>
          <w:szCs w:val="24"/>
          <w:lang w:eastAsia="en-GB"/>
        </w:rPr>
      </w:pPr>
      <w:r w:rsidRPr="003A2DEF">
        <w:rPr>
          <w:rFonts w:ascii="Arial" w:hAnsi="Arial" w:cs="Arial"/>
          <w:sz w:val="24"/>
          <w:szCs w:val="24"/>
        </w:rPr>
        <w:t>More</w:t>
      </w:r>
      <w:r w:rsidR="00725F85" w:rsidRPr="003A2DEF">
        <w:rPr>
          <w:rFonts w:ascii="Arial" w:hAnsi="Arial" w:cs="Arial"/>
          <w:sz w:val="24"/>
          <w:szCs w:val="24"/>
        </w:rPr>
        <w:t xml:space="preserve"> positive responses</w:t>
      </w:r>
      <w:r w:rsidRPr="003A2DEF">
        <w:rPr>
          <w:rFonts w:ascii="Arial" w:hAnsi="Arial" w:cs="Arial"/>
          <w:sz w:val="24"/>
          <w:szCs w:val="24"/>
        </w:rPr>
        <w:t xml:space="preserve"> entail </w:t>
      </w:r>
      <w:r w:rsidR="00F0115A" w:rsidRPr="003A2DEF">
        <w:rPr>
          <w:rFonts w:ascii="Arial" w:hAnsi="Arial" w:cs="Arial"/>
          <w:sz w:val="24"/>
          <w:szCs w:val="24"/>
        </w:rPr>
        <w:t>greater</w:t>
      </w:r>
      <w:r w:rsidRPr="003A2DEF">
        <w:rPr>
          <w:rFonts w:ascii="Arial" w:hAnsi="Arial" w:cs="Arial"/>
          <w:sz w:val="24"/>
          <w:szCs w:val="24"/>
        </w:rPr>
        <w:t xml:space="preserve"> concern, since the harm for both the child carrying out the behaviour and any potential victims is likely to be more significant</w:t>
      </w:r>
      <w:r w:rsidR="00725F85" w:rsidRPr="003A2DEF">
        <w:rPr>
          <w:rFonts w:ascii="Arial" w:hAnsi="Arial" w:cs="Arial"/>
          <w:sz w:val="24"/>
          <w:szCs w:val="24"/>
        </w:rPr>
        <w:t xml:space="preserve">. </w:t>
      </w:r>
    </w:p>
    <w:p w14:paraId="1C2261A8" w14:textId="0FB85704" w:rsidR="00725F85" w:rsidRPr="003A2DEF" w:rsidRDefault="00725F85" w:rsidP="00725F85">
      <w:pPr>
        <w:pStyle w:val="ListParagraph"/>
        <w:numPr>
          <w:ilvl w:val="0"/>
          <w:numId w:val="9"/>
        </w:numPr>
        <w:rPr>
          <w:rFonts w:ascii="Arial" w:hAnsi="Arial" w:cs="Arial"/>
          <w:sz w:val="24"/>
          <w:szCs w:val="24"/>
        </w:rPr>
      </w:pPr>
      <w:r w:rsidRPr="003A2DEF">
        <w:rPr>
          <w:rFonts w:ascii="Arial" w:hAnsi="Arial" w:cs="Arial"/>
          <w:sz w:val="24"/>
          <w:szCs w:val="24"/>
        </w:rPr>
        <w:t>Is the behaviour occurring more often than would normally be expected for the developmental stage?</w:t>
      </w:r>
    </w:p>
    <w:p w14:paraId="2DEEFF75" w14:textId="44CAFE86" w:rsidR="00725F85" w:rsidRPr="003A2DEF" w:rsidRDefault="00725F85" w:rsidP="00725F85">
      <w:pPr>
        <w:pStyle w:val="ListParagraph"/>
        <w:rPr>
          <w:rFonts w:ascii="Arial" w:hAnsi="Arial" w:cs="Arial"/>
          <w:sz w:val="24"/>
          <w:szCs w:val="24"/>
        </w:rPr>
      </w:pPr>
    </w:p>
    <w:p w14:paraId="3A933E69" w14:textId="3DCE12EB" w:rsidR="00725F85" w:rsidRPr="003A2DEF" w:rsidRDefault="00725F85" w:rsidP="00725F85">
      <w:pPr>
        <w:pStyle w:val="ListParagraph"/>
        <w:rPr>
          <w:rFonts w:ascii="Arial" w:hAnsi="Arial" w:cs="Arial"/>
          <w:sz w:val="24"/>
          <w:szCs w:val="24"/>
        </w:rPr>
      </w:pPr>
    </w:p>
    <w:p w14:paraId="734CE164" w14:textId="4EF326F9" w:rsidR="00725F85" w:rsidRPr="003A2DEF" w:rsidRDefault="00725F85" w:rsidP="00725F85">
      <w:pPr>
        <w:rPr>
          <w:rFonts w:ascii="Arial" w:hAnsi="Arial" w:cs="Arial"/>
          <w:sz w:val="24"/>
          <w:szCs w:val="24"/>
        </w:rPr>
      </w:pPr>
    </w:p>
    <w:p w14:paraId="676FA18D" w14:textId="6EF8D214" w:rsidR="00725F85" w:rsidRPr="003A2DEF" w:rsidRDefault="00725F85" w:rsidP="00725F85">
      <w:pPr>
        <w:pStyle w:val="ListParagraph"/>
        <w:numPr>
          <w:ilvl w:val="0"/>
          <w:numId w:val="9"/>
        </w:numPr>
        <w:rPr>
          <w:rFonts w:ascii="Arial" w:hAnsi="Arial" w:cs="Arial"/>
          <w:sz w:val="24"/>
          <w:szCs w:val="24"/>
        </w:rPr>
      </w:pPr>
      <w:r w:rsidRPr="003A2DEF">
        <w:rPr>
          <w:rFonts w:ascii="Arial" w:hAnsi="Arial" w:cs="Arial"/>
          <w:sz w:val="24"/>
          <w:szCs w:val="24"/>
        </w:rPr>
        <w:t>Is the behaviour getting in the way of the child’s development? In what ways, and to what degree (be specific)</w:t>
      </w:r>
      <w:r w:rsidR="0000506C" w:rsidRPr="003A2DEF">
        <w:rPr>
          <w:rFonts w:ascii="Arial" w:hAnsi="Arial" w:cs="Arial"/>
          <w:sz w:val="24"/>
          <w:szCs w:val="24"/>
        </w:rPr>
        <w:t>?</w:t>
      </w:r>
    </w:p>
    <w:p w14:paraId="4095918A" w14:textId="7E55BFC8" w:rsidR="00725F85" w:rsidRPr="003A2DEF" w:rsidRDefault="00725F85" w:rsidP="00725F85">
      <w:pPr>
        <w:pStyle w:val="ListParagraph"/>
        <w:rPr>
          <w:rFonts w:ascii="Arial" w:hAnsi="Arial" w:cs="Arial"/>
          <w:sz w:val="24"/>
          <w:szCs w:val="24"/>
        </w:rPr>
      </w:pPr>
    </w:p>
    <w:p w14:paraId="3AAB4D9F" w14:textId="58CDB13D" w:rsidR="00725F85" w:rsidRPr="003A2DEF" w:rsidRDefault="00725F85" w:rsidP="00725F85">
      <w:pPr>
        <w:pStyle w:val="ListParagraph"/>
        <w:rPr>
          <w:rFonts w:ascii="Arial" w:hAnsi="Arial" w:cs="Arial"/>
          <w:sz w:val="24"/>
          <w:szCs w:val="24"/>
        </w:rPr>
      </w:pPr>
    </w:p>
    <w:p w14:paraId="44FD2383" w14:textId="4CC98255" w:rsidR="00725F85" w:rsidRPr="003A2DEF" w:rsidRDefault="00725F85" w:rsidP="00725F85">
      <w:pPr>
        <w:rPr>
          <w:rFonts w:ascii="Arial" w:hAnsi="Arial" w:cs="Arial"/>
          <w:sz w:val="24"/>
          <w:szCs w:val="24"/>
        </w:rPr>
      </w:pPr>
    </w:p>
    <w:p w14:paraId="3E484443" w14:textId="1BB8BED3" w:rsidR="00725F85" w:rsidRPr="003A2DEF" w:rsidRDefault="00725F85" w:rsidP="00725F85">
      <w:pPr>
        <w:pStyle w:val="ListParagraph"/>
        <w:numPr>
          <w:ilvl w:val="0"/>
          <w:numId w:val="9"/>
        </w:numPr>
        <w:rPr>
          <w:rFonts w:ascii="Arial" w:hAnsi="Arial" w:cs="Arial"/>
          <w:sz w:val="24"/>
          <w:szCs w:val="24"/>
        </w:rPr>
      </w:pPr>
      <w:r w:rsidRPr="003A2DEF">
        <w:rPr>
          <w:rFonts w:ascii="Arial" w:hAnsi="Arial" w:cs="Arial"/>
          <w:sz w:val="24"/>
          <w:szCs w:val="24"/>
        </w:rPr>
        <w:t>Did or does the child use coercion, intimidation or force in the process of carrying out the sexual behaviour?</w:t>
      </w:r>
    </w:p>
    <w:p w14:paraId="197D664B" w14:textId="7ABAF123" w:rsidR="00725F85" w:rsidRPr="003A2DEF" w:rsidRDefault="00725F85" w:rsidP="00725F85">
      <w:pPr>
        <w:rPr>
          <w:rFonts w:ascii="Arial" w:hAnsi="Arial" w:cs="Arial"/>
          <w:sz w:val="24"/>
          <w:szCs w:val="24"/>
        </w:rPr>
      </w:pPr>
    </w:p>
    <w:p w14:paraId="756F98DA" w14:textId="7BE64911" w:rsidR="00725F85" w:rsidRPr="003A2DEF" w:rsidRDefault="00725F85" w:rsidP="00725F85">
      <w:pPr>
        <w:rPr>
          <w:rFonts w:ascii="Arial" w:hAnsi="Arial" w:cs="Arial"/>
          <w:sz w:val="24"/>
          <w:szCs w:val="24"/>
        </w:rPr>
      </w:pPr>
    </w:p>
    <w:p w14:paraId="5547CD38" w14:textId="77777777" w:rsidR="00725F85" w:rsidRPr="003A2DEF" w:rsidRDefault="00725F85" w:rsidP="00725F85">
      <w:pPr>
        <w:pStyle w:val="ListParagraph"/>
        <w:rPr>
          <w:rFonts w:ascii="Arial" w:hAnsi="Arial" w:cs="Arial"/>
          <w:sz w:val="24"/>
          <w:szCs w:val="24"/>
        </w:rPr>
      </w:pPr>
    </w:p>
    <w:p w14:paraId="3E98B815" w14:textId="77777777" w:rsidR="00725F85" w:rsidRPr="003A2DEF" w:rsidRDefault="00725F85" w:rsidP="00725F85">
      <w:pPr>
        <w:pStyle w:val="ListParagraph"/>
        <w:numPr>
          <w:ilvl w:val="0"/>
          <w:numId w:val="9"/>
        </w:numPr>
        <w:rPr>
          <w:rFonts w:ascii="Arial" w:hAnsi="Arial" w:cs="Arial"/>
          <w:sz w:val="24"/>
          <w:szCs w:val="24"/>
        </w:rPr>
      </w:pPr>
      <w:r w:rsidRPr="003A2DEF">
        <w:rPr>
          <w:rFonts w:ascii="Arial" w:hAnsi="Arial" w:cs="Arial"/>
          <w:sz w:val="24"/>
          <w:szCs w:val="24"/>
        </w:rPr>
        <w:t>Were or are any of the children involved emotionally distressed by what has happened?</w:t>
      </w:r>
    </w:p>
    <w:p w14:paraId="03DAD633" w14:textId="565CA0AC" w:rsidR="00725F85" w:rsidRPr="003A2DEF" w:rsidRDefault="00725F85" w:rsidP="00725F85">
      <w:pPr>
        <w:rPr>
          <w:rFonts w:ascii="Arial" w:hAnsi="Arial" w:cs="Arial"/>
          <w:sz w:val="24"/>
          <w:szCs w:val="24"/>
        </w:rPr>
      </w:pPr>
    </w:p>
    <w:p w14:paraId="3A8CBB3B" w14:textId="43F78A9E" w:rsidR="00725F85" w:rsidRPr="003A2DEF" w:rsidRDefault="00725F85" w:rsidP="00725F85">
      <w:pPr>
        <w:rPr>
          <w:rFonts w:ascii="Arial" w:hAnsi="Arial" w:cs="Arial"/>
          <w:sz w:val="24"/>
          <w:szCs w:val="24"/>
        </w:rPr>
      </w:pPr>
    </w:p>
    <w:p w14:paraId="0A8DB47B" w14:textId="77777777" w:rsidR="00725F85" w:rsidRPr="003A2DEF" w:rsidRDefault="00725F85" w:rsidP="00725F85">
      <w:pPr>
        <w:rPr>
          <w:rFonts w:ascii="Arial" w:hAnsi="Arial" w:cs="Arial"/>
          <w:sz w:val="24"/>
          <w:szCs w:val="24"/>
        </w:rPr>
      </w:pPr>
    </w:p>
    <w:p w14:paraId="7D580A76" w14:textId="77777777" w:rsidR="00725F85" w:rsidRPr="003A2DEF" w:rsidRDefault="00725F85" w:rsidP="00725F85">
      <w:pPr>
        <w:pStyle w:val="ListParagraph"/>
        <w:numPr>
          <w:ilvl w:val="0"/>
          <w:numId w:val="9"/>
        </w:numPr>
        <w:rPr>
          <w:rFonts w:ascii="Arial" w:hAnsi="Arial" w:cs="Arial"/>
          <w:sz w:val="24"/>
          <w:szCs w:val="24"/>
        </w:rPr>
      </w:pPr>
      <w:r w:rsidRPr="003A2DEF">
        <w:rPr>
          <w:rFonts w:ascii="Arial" w:hAnsi="Arial" w:cs="Arial"/>
          <w:sz w:val="24"/>
          <w:szCs w:val="24"/>
        </w:rPr>
        <w:t>Did or does the behaviour occur between children of divergent ages or developmental abilities?</w:t>
      </w:r>
    </w:p>
    <w:p w14:paraId="359649F4" w14:textId="77777777" w:rsidR="00725F85" w:rsidRPr="003A2DEF" w:rsidRDefault="00725F85" w:rsidP="00725F85">
      <w:pPr>
        <w:pStyle w:val="ListParagraph"/>
        <w:rPr>
          <w:rFonts w:ascii="Arial" w:hAnsi="Arial" w:cs="Arial"/>
          <w:sz w:val="24"/>
          <w:szCs w:val="24"/>
        </w:rPr>
      </w:pPr>
    </w:p>
    <w:p w14:paraId="619FDD7F" w14:textId="7951876E" w:rsidR="00725F85" w:rsidRPr="003A2DEF" w:rsidRDefault="00725F85" w:rsidP="00725F85">
      <w:pPr>
        <w:rPr>
          <w:rFonts w:ascii="Arial" w:hAnsi="Arial" w:cs="Arial"/>
          <w:sz w:val="24"/>
          <w:szCs w:val="24"/>
        </w:rPr>
      </w:pPr>
    </w:p>
    <w:p w14:paraId="47C5825E" w14:textId="77777777" w:rsidR="00725F85" w:rsidRPr="003A2DEF" w:rsidRDefault="00725F85" w:rsidP="00725F85">
      <w:pPr>
        <w:rPr>
          <w:rFonts w:ascii="Arial" w:hAnsi="Arial" w:cs="Arial"/>
          <w:sz w:val="24"/>
          <w:szCs w:val="24"/>
        </w:rPr>
      </w:pPr>
    </w:p>
    <w:p w14:paraId="4D013265" w14:textId="1333238F" w:rsidR="00725F85" w:rsidRPr="003A2DEF" w:rsidRDefault="00725F85" w:rsidP="00725F85">
      <w:pPr>
        <w:pStyle w:val="ListParagraph"/>
        <w:numPr>
          <w:ilvl w:val="0"/>
          <w:numId w:val="9"/>
        </w:numPr>
        <w:rPr>
          <w:rFonts w:ascii="Arial" w:hAnsi="Arial" w:cs="Arial"/>
          <w:sz w:val="24"/>
          <w:szCs w:val="24"/>
        </w:rPr>
      </w:pPr>
      <w:r w:rsidRPr="003A2DEF">
        <w:rPr>
          <w:rFonts w:ascii="Arial" w:hAnsi="Arial" w:cs="Arial"/>
          <w:sz w:val="24"/>
          <w:szCs w:val="24"/>
        </w:rPr>
        <w:t xml:space="preserve">Has the behaviour persisted </w:t>
      </w:r>
      <w:r w:rsidR="0000506C" w:rsidRPr="003A2DEF">
        <w:rPr>
          <w:rFonts w:ascii="Arial" w:hAnsi="Arial" w:cs="Arial"/>
          <w:sz w:val="24"/>
          <w:szCs w:val="24"/>
        </w:rPr>
        <w:t xml:space="preserve">even </w:t>
      </w:r>
      <w:r w:rsidRPr="003A2DEF">
        <w:rPr>
          <w:rFonts w:ascii="Arial" w:hAnsi="Arial" w:cs="Arial"/>
          <w:sz w:val="24"/>
          <w:szCs w:val="24"/>
        </w:rPr>
        <w:t>after intervention from staff or caregivers?</w:t>
      </w:r>
    </w:p>
    <w:p w14:paraId="49BC22CE" w14:textId="77777777" w:rsidR="00725F85" w:rsidRPr="003A2DEF" w:rsidRDefault="00725F85" w:rsidP="00725F85">
      <w:pPr>
        <w:jc w:val="right"/>
        <w:rPr>
          <w:rFonts w:ascii="Arial" w:hAnsi="Arial" w:cs="Arial"/>
          <w:sz w:val="24"/>
          <w:szCs w:val="24"/>
        </w:rPr>
      </w:pPr>
    </w:p>
    <w:p w14:paraId="66980DBD" w14:textId="77777777" w:rsidR="00725F85" w:rsidRPr="003A2DEF" w:rsidRDefault="00725F85" w:rsidP="00725F85">
      <w:pPr>
        <w:jc w:val="right"/>
        <w:rPr>
          <w:rFonts w:ascii="Arial" w:hAnsi="Arial" w:cs="Arial"/>
          <w:sz w:val="24"/>
          <w:szCs w:val="24"/>
        </w:rPr>
      </w:pPr>
    </w:p>
    <w:p w14:paraId="21925F06" w14:textId="44FCD51D" w:rsidR="00725F85" w:rsidRPr="003A2DEF" w:rsidRDefault="0000506C" w:rsidP="00420639">
      <w:pPr>
        <w:rPr>
          <w:rFonts w:ascii="Arial" w:hAnsi="Arial" w:cs="Arial"/>
          <w:sz w:val="24"/>
          <w:szCs w:val="24"/>
        </w:rPr>
      </w:pPr>
      <w:r w:rsidRPr="003A2DEF">
        <w:rPr>
          <w:rFonts w:ascii="Arial" w:hAnsi="Arial" w:cs="Arial"/>
          <w:sz w:val="24"/>
          <w:szCs w:val="24"/>
        </w:rPr>
        <w:t>(Questions adapted from</w:t>
      </w:r>
      <w:r w:rsidR="00725F85" w:rsidRPr="003A2DEF">
        <w:rPr>
          <w:rFonts w:ascii="Arial" w:hAnsi="Arial" w:cs="Arial"/>
          <w:sz w:val="24"/>
          <w:szCs w:val="24"/>
        </w:rPr>
        <w:t xml:space="preserve"> Chaffin et al., 2002</w:t>
      </w:r>
      <w:r w:rsidRPr="003A2DEF">
        <w:rPr>
          <w:rFonts w:ascii="Arial" w:hAnsi="Arial" w:cs="Arial"/>
          <w:sz w:val="24"/>
          <w:szCs w:val="24"/>
        </w:rPr>
        <w:t>)</w:t>
      </w:r>
    </w:p>
    <w:p w14:paraId="7C3FE1D2" w14:textId="29828C36" w:rsidR="00C250D8" w:rsidRPr="00AB1600" w:rsidRDefault="00420639" w:rsidP="00D24F38">
      <w:pPr>
        <w:pStyle w:val="Heading1"/>
        <w:rPr>
          <w:rFonts w:ascii="Arial" w:eastAsia="Times New Roman" w:hAnsi="Arial" w:cs="Arial"/>
          <w:b/>
          <w:color w:val="auto"/>
          <w:sz w:val="28"/>
          <w:szCs w:val="28"/>
          <w:lang w:val="en" w:eastAsia="en-GB"/>
        </w:rPr>
      </w:pPr>
      <w:bookmarkStart w:id="73" w:name="_Appendix_3_–"/>
      <w:bookmarkStart w:id="74" w:name="_Toc500941178"/>
      <w:bookmarkStart w:id="75" w:name="_Toc2849850"/>
      <w:bookmarkStart w:id="76" w:name="_Toc19865490"/>
      <w:bookmarkEnd w:id="73"/>
      <w:r w:rsidRPr="00AB1600">
        <w:rPr>
          <w:rFonts w:ascii="Arial" w:eastAsia="Times New Roman" w:hAnsi="Arial" w:cs="Arial"/>
          <w:b/>
          <w:color w:val="auto"/>
          <w:sz w:val="28"/>
          <w:szCs w:val="28"/>
          <w:lang w:val="en" w:eastAsia="en-GB"/>
        </w:rPr>
        <w:t>Appendix D:</w:t>
      </w:r>
      <w:r w:rsidR="00F0115A" w:rsidRPr="00AB1600">
        <w:rPr>
          <w:rFonts w:ascii="Arial" w:eastAsia="Times New Roman" w:hAnsi="Arial" w:cs="Arial"/>
          <w:b/>
          <w:color w:val="auto"/>
          <w:sz w:val="28"/>
          <w:szCs w:val="28"/>
          <w:lang w:val="en" w:eastAsia="en-GB"/>
        </w:rPr>
        <w:t xml:space="preserve"> </w:t>
      </w:r>
      <w:r w:rsidR="00C250D8" w:rsidRPr="00AB1600">
        <w:rPr>
          <w:rFonts w:ascii="Arial" w:eastAsia="Times New Roman" w:hAnsi="Arial" w:cs="Arial"/>
          <w:b/>
          <w:color w:val="auto"/>
          <w:sz w:val="28"/>
          <w:szCs w:val="28"/>
          <w:lang w:val="en" w:eastAsia="en-GB"/>
        </w:rPr>
        <w:t>Further</w:t>
      </w:r>
      <w:r w:rsidR="006106FF" w:rsidRPr="00AB1600">
        <w:rPr>
          <w:rFonts w:ascii="Arial" w:eastAsia="Times New Roman" w:hAnsi="Arial" w:cs="Arial"/>
          <w:b/>
          <w:color w:val="auto"/>
          <w:sz w:val="28"/>
          <w:szCs w:val="28"/>
          <w:lang w:val="en" w:eastAsia="en-GB"/>
        </w:rPr>
        <w:t xml:space="preserve"> information and</w:t>
      </w:r>
      <w:r w:rsidR="00C250D8" w:rsidRPr="00AB1600">
        <w:rPr>
          <w:rFonts w:ascii="Arial" w:eastAsia="Times New Roman" w:hAnsi="Arial" w:cs="Arial"/>
          <w:b/>
          <w:color w:val="auto"/>
          <w:sz w:val="28"/>
          <w:szCs w:val="28"/>
          <w:lang w:val="en" w:eastAsia="en-GB"/>
        </w:rPr>
        <w:t xml:space="preserve"> resources</w:t>
      </w:r>
      <w:bookmarkEnd w:id="74"/>
      <w:bookmarkEnd w:id="75"/>
      <w:bookmarkEnd w:id="76"/>
    </w:p>
    <w:p w14:paraId="1907E767" w14:textId="77777777" w:rsidR="00362C68" w:rsidRDefault="00362C68" w:rsidP="00362C68">
      <w:pPr>
        <w:spacing w:after="0"/>
        <w:rPr>
          <w:rFonts w:ascii="Arial" w:hAnsi="Arial" w:cs="Arial"/>
          <w:sz w:val="24"/>
          <w:szCs w:val="24"/>
        </w:rPr>
      </w:pPr>
    </w:p>
    <w:p w14:paraId="2B98125F" w14:textId="56A6F023" w:rsidR="00F0115A" w:rsidRPr="003A2DEF" w:rsidRDefault="00454F2C" w:rsidP="00420639">
      <w:pPr>
        <w:rPr>
          <w:rFonts w:ascii="Arial" w:hAnsi="Arial" w:cs="Arial"/>
          <w:sz w:val="24"/>
          <w:szCs w:val="24"/>
        </w:rPr>
      </w:pPr>
      <w:r>
        <w:rPr>
          <w:rFonts w:ascii="Arial" w:hAnsi="Arial" w:cs="Arial"/>
          <w:sz w:val="24"/>
          <w:szCs w:val="24"/>
        </w:rPr>
        <w:t>To explore further</w:t>
      </w:r>
      <w:r w:rsidR="00F0115A" w:rsidRPr="003A2DEF">
        <w:rPr>
          <w:rFonts w:ascii="Arial" w:hAnsi="Arial" w:cs="Arial"/>
          <w:sz w:val="24"/>
          <w:szCs w:val="24"/>
        </w:rPr>
        <w:t>, the following links can be helpful to</w:t>
      </w:r>
      <w:r w:rsidR="006106FF" w:rsidRPr="003A2DEF">
        <w:rPr>
          <w:rFonts w:ascii="Arial" w:hAnsi="Arial" w:cs="Arial"/>
          <w:sz w:val="24"/>
          <w:szCs w:val="24"/>
        </w:rPr>
        <w:t xml:space="preserve"> use or</w:t>
      </w:r>
      <w:r w:rsidR="00F0115A" w:rsidRPr="003A2DEF">
        <w:rPr>
          <w:rFonts w:ascii="Arial" w:hAnsi="Arial" w:cs="Arial"/>
          <w:sz w:val="24"/>
          <w:szCs w:val="24"/>
        </w:rPr>
        <w:t xml:space="preserve"> pass</w:t>
      </w:r>
      <w:r w:rsidR="00C250D8" w:rsidRPr="003A2DEF">
        <w:rPr>
          <w:rFonts w:ascii="Arial" w:hAnsi="Arial" w:cs="Arial"/>
          <w:sz w:val="24"/>
          <w:szCs w:val="24"/>
        </w:rPr>
        <w:t xml:space="preserve"> on</w:t>
      </w:r>
      <w:r w:rsidR="001D0578" w:rsidRPr="003A2DEF">
        <w:rPr>
          <w:rFonts w:ascii="Arial" w:hAnsi="Arial" w:cs="Arial"/>
          <w:sz w:val="24"/>
          <w:szCs w:val="24"/>
        </w:rPr>
        <w:t>.</w:t>
      </w:r>
      <w:r w:rsidR="00C250D8" w:rsidRPr="003A2DEF">
        <w:rPr>
          <w:rFonts w:ascii="Arial" w:hAnsi="Arial" w:cs="Arial"/>
          <w:sz w:val="24"/>
          <w:szCs w:val="24"/>
        </w:rPr>
        <w:t xml:space="preserve"> </w:t>
      </w:r>
      <w:r w:rsidR="001D0578" w:rsidRPr="003A2DEF">
        <w:rPr>
          <w:rFonts w:ascii="Arial" w:hAnsi="Arial" w:cs="Arial"/>
          <w:sz w:val="24"/>
          <w:szCs w:val="24"/>
        </w:rPr>
        <w:t xml:space="preserve">Either </w:t>
      </w:r>
      <w:r w:rsidR="00500285" w:rsidRPr="003A2DEF">
        <w:rPr>
          <w:rFonts w:ascii="Arial" w:hAnsi="Arial" w:cs="Arial"/>
          <w:sz w:val="24"/>
          <w:szCs w:val="24"/>
        </w:rPr>
        <w:t xml:space="preserve">ctrl + </w:t>
      </w:r>
      <w:r w:rsidR="001D0578" w:rsidRPr="003A2DEF">
        <w:rPr>
          <w:rFonts w:ascii="Arial" w:hAnsi="Arial" w:cs="Arial"/>
          <w:sz w:val="24"/>
          <w:szCs w:val="24"/>
        </w:rPr>
        <w:t xml:space="preserve">click on the link or enter the title </w:t>
      </w:r>
      <w:r w:rsidR="00EE790B" w:rsidRPr="003A2DEF">
        <w:rPr>
          <w:rFonts w:ascii="Arial" w:hAnsi="Arial" w:cs="Arial"/>
          <w:sz w:val="24"/>
          <w:szCs w:val="24"/>
        </w:rPr>
        <w:t xml:space="preserve">and </w:t>
      </w:r>
      <w:r w:rsidR="0010645A" w:rsidRPr="003A2DEF">
        <w:rPr>
          <w:rFonts w:ascii="Arial" w:hAnsi="Arial" w:cs="Arial"/>
          <w:sz w:val="24"/>
          <w:szCs w:val="24"/>
        </w:rPr>
        <w:t>into a search engine</w:t>
      </w:r>
    </w:p>
    <w:p w14:paraId="68017A36" w14:textId="1529418A" w:rsidR="004A7B09" w:rsidRDefault="004A7B09" w:rsidP="00420639">
      <w:pPr>
        <w:pStyle w:val="Heading3"/>
        <w:rPr>
          <w:rFonts w:ascii="Arial" w:hAnsi="Arial" w:cs="Arial"/>
          <w:b/>
          <w:color w:val="auto"/>
        </w:rPr>
      </w:pPr>
      <w:bookmarkStart w:id="77" w:name="_Toc19865491"/>
      <w:bookmarkStart w:id="78" w:name="_Toc500941179"/>
      <w:bookmarkStart w:id="79" w:name="_Toc2849851"/>
      <w:r>
        <w:rPr>
          <w:rFonts w:ascii="Arial" w:hAnsi="Arial" w:cs="Arial"/>
          <w:b/>
          <w:color w:val="auto"/>
        </w:rPr>
        <w:t>a)   Advice for Young People</w:t>
      </w:r>
      <w:bookmarkEnd w:id="77"/>
    </w:p>
    <w:p w14:paraId="7EF6CED7" w14:textId="039B87BA" w:rsidR="00454F2C" w:rsidRPr="00454F2C" w:rsidRDefault="00454F2C" w:rsidP="00454F2C">
      <w:pPr>
        <w:pStyle w:val="ListParagraph"/>
        <w:numPr>
          <w:ilvl w:val="0"/>
          <w:numId w:val="23"/>
        </w:numPr>
        <w:rPr>
          <w:rFonts w:ascii="Arial" w:hAnsi="Arial" w:cs="Arial"/>
          <w:sz w:val="24"/>
          <w:szCs w:val="24"/>
        </w:rPr>
      </w:pPr>
      <w:r w:rsidRPr="00454F2C">
        <w:rPr>
          <w:rFonts w:ascii="Arial" w:hAnsi="Arial" w:cs="Arial"/>
          <w:sz w:val="24"/>
          <w:szCs w:val="24"/>
        </w:rPr>
        <w:t>Think U Know is a good starting point and has good introductory vide</w:t>
      </w:r>
      <w:r>
        <w:rPr>
          <w:rFonts w:ascii="Arial" w:hAnsi="Arial" w:cs="Arial"/>
          <w:sz w:val="24"/>
          <w:szCs w:val="24"/>
        </w:rPr>
        <w:t xml:space="preserve">os </w:t>
      </w:r>
      <w:hyperlink r:id="rId16" w:history="1">
        <w:r w:rsidRPr="003A2DEF">
          <w:rPr>
            <w:rStyle w:val="Hyperlink"/>
            <w:rFonts w:ascii="Arial" w:hAnsi="Arial" w:cs="Arial"/>
            <w:sz w:val="24"/>
            <w:szCs w:val="24"/>
          </w:rPr>
          <w:t>Children and young people</w:t>
        </w:r>
      </w:hyperlink>
    </w:p>
    <w:p w14:paraId="7815909B" w14:textId="3AE63983" w:rsidR="004A7B09" w:rsidRDefault="004A7B09" w:rsidP="004A7B09">
      <w:pPr>
        <w:pStyle w:val="ListParagraph"/>
        <w:numPr>
          <w:ilvl w:val="0"/>
          <w:numId w:val="23"/>
        </w:numPr>
        <w:autoSpaceDE w:val="0"/>
        <w:autoSpaceDN w:val="0"/>
        <w:adjustRightInd w:val="0"/>
        <w:spacing w:after="0" w:line="240" w:lineRule="auto"/>
        <w:rPr>
          <w:rFonts w:ascii="Arial" w:hAnsi="Arial" w:cs="Arial"/>
          <w:color w:val="0A0F4F"/>
          <w:sz w:val="24"/>
          <w:szCs w:val="24"/>
        </w:rPr>
      </w:pPr>
      <w:r w:rsidRPr="004A7B09">
        <w:rPr>
          <w:rFonts w:ascii="Arial" w:hAnsi="Arial" w:cs="Arial"/>
          <w:color w:val="000000"/>
          <w:sz w:val="24"/>
          <w:szCs w:val="24"/>
        </w:rPr>
        <w:t xml:space="preserve">Young people's sexual health services: if you are under 25 contact Ask Brook, </w:t>
      </w:r>
      <w:hyperlink r:id="rId17" w:history="1">
        <w:r w:rsidRPr="00CA0EC7">
          <w:rPr>
            <w:rStyle w:val="Hyperlink"/>
            <w:rFonts w:ascii="Arial" w:hAnsi="Arial" w:cs="Arial"/>
            <w:sz w:val="24"/>
            <w:szCs w:val="24"/>
          </w:rPr>
          <w:t>www.askbrook.org.uk</w:t>
        </w:r>
      </w:hyperlink>
    </w:p>
    <w:p w14:paraId="1474E7AC" w14:textId="77777777" w:rsidR="004A7B09" w:rsidRPr="004A7B09" w:rsidRDefault="004A7B09" w:rsidP="004A7B09">
      <w:pPr>
        <w:pStyle w:val="ListParagraph"/>
        <w:numPr>
          <w:ilvl w:val="0"/>
          <w:numId w:val="23"/>
        </w:numPr>
        <w:autoSpaceDE w:val="0"/>
        <w:autoSpaceDN w:val="0"/>
        <w:adjustRightInd w:val="0"/>
        <w:spacing w:after="0" w:line="240" w:lineRule="auto"/>
        <w:rPr>
          <w:rFonts w:ascii="Arial" w:hAnsi="Arial" w:cs="Arial"/>
          <w:color w:val="0A0F4F"/>
          <w:sz w:val="24"/>
          <w:szCs w:val="24"/>
        </w:rPr>
      </w:pPr>
      <w:r w:rsidRPr="004A7B09">
        <w:rPr>
          <w:rFonts w:ascii="Arial" w:hAnsi="Arial" w:cs="Arial"/>
          <w:color w:val="000000"/>
          <w:sz w:val="24"/>
          <w:szCs w:val="24"/>
        </w:rPr>
        <w:t xml:space="preserve">Contraceptive and sexual health information: visit FPA on </w:t>
      </w:r>
      <w:r w:rsidRPr="004A7B09">
        <w:rPr>
          <w:rFonts w:ascii="Arial" w:hAnsi="Arial" w:cs="Arial"/>
          <w:color w:val="0A0F4F"/>
          <w:sz w:val="24"/>
          <w:szCs w:val="24"/>
        </w:rPr>
        <w:t>www.fpa.org.uk</w:t>
      </w:r>
    </w:p>
    <w:p w14:paraId="07CF06E2" w14:textId="77777777" w:rsidR="004A7B09" w:rsidRDefault="004A7B09" w:rsidP="004A7B09">
      <w:pPr>
        <w:autoSpaceDE w:val="0"/>
        <w:autoSpaceDN w:val="0"/>
        <w:adjustRightInd w:val="0"/>
        <w:spacing w:after="0" w:line="240" w:lineRule="auto"/>
        <w:rPr>
          <w:rFonts w:ascii="Arial" w:hAnsi="Arial" w:cs="Arial"/>
          <w:color w:val="0A0F4F"/>
          <w:sz w:val="24"/>
          <w:szCs w:val="24"/>
        </w:rPr>
      </w:pPr>
    </w:p>
    <w:p w14:paraId="62F742B4" w14:textId="64CC93F0" w:rsidR="004A7B09" w:rsidRPr="004A7B09" w:rsidRDefault="004A7B09" w:rsidP="004A7B09">
      <w:pPr>
        <w:autoSpaceDE w:val="0"/>
        <w:autoSpaceDN w:val="0"/>
        <w:adjustRightInd w:val="0"/>
        <w:spacing w:after="0" w:line="240" w:lineRule="auto"/>
        <w:rPr>
          <w:rFonts w:ascii="Arial" w:hAnsi="Arial" w:cs="Arial"/>
          <w:b/>
          <w:color w:val="0A0F4F"/>
          <w:sz w:val="24"/>
          <w:szCs w:val="24"/>
        </w:rPr>
      </w:pPr>
      <w:r>
        <w:rPr>
          <w:rFonts w:ascii="Arial" w:hAnsi="Arial" w:cs="Arial"/>
          <w:b/>
          <w:color w:val="0A0F4F"/>
          <w:sz w:val="24"/>
          <w:szCs w:val="24"/>
        </w:rPr>
        <w:t>b)   Advice for Parents/Carers</w:t>
      </w:r>
      <w:r w:rsidR="00454F2C">
        <w:rPr>
          <w:rFonts w:ascii="Arial" w:hAnsi="Arial" w:cs="Arial"/>
          <w:b/>
          <w:color w:val="0A0F4F"/>
          <w:sz w:val="24"/>
          <w:szCs w:val="24"/>
        </w:rPr>
        <w:t xml:space="preserve"> (see also section d)</w:t>
      </w:r>
    </w:p>
    <w:p w14:paraId="2EBCB34A" w14:textId="392793AF" w:rsidR="00454F2C" w:rsidRPr="00454F2C" w:rsidRDefault="00454F2C" w:rsidP="00454F2C">
      <w:pPr>
        <w:pStyle w:val="ListParagraph"/>
        <w:numPr>
          <w:ilvl w:val="0"/>
          <w:numId w:val="13"/>
        </w:numPr>
        <w:rPr>
          <w:rFonts w:ascii="Arial" w:hAnsi="Arial" w:cs="Arial"/>
          <w:sz w:val="24"/>
          <w:szCs w:val="24"/>
        </w:rPr>
      </w:pPr>
      <w:r w:rsidRPr="00454F2C">
        <w:rPr>
          <w:rFonts w:ascii="Arial" w:hAnsi="Arial" w:cs="Arial"/>
          <w:sz w:val="24"/>
          <w:szCs w:val="24"/>
        </w:rPr>
        <w:t>Think U Know is a good starting poin</w:t>
      </w:r>
      <w:r>
        <w:rPr>
          <w:rFonts w:ascii="Arial" w:hAnsi="Arial" w:cs="Arial"/>
          <w:sz w:val="24"/>
          <w:szCs w:val="24"/>
        </w:rPr>
        <w:t xml:space="preserve">t and has good introductory videos </w:t>
      </w:r>
      <w:hyperlink r:id="rId18" w:history="1">
        <w:r w:rsidRPr="003A2DEF">
          <w:rPr>
            <w:rStyle w:val="Hyperlink"/>
            <w:rFonts w:ascii="Arial" w:hAnsi="Arial" w:cs="Arial"/>
            <w:sz w:val="24"/>
            <w:szCs w:val="24"/>
          </w:rPr>
          <w:t>Think U Know – Parents</w:t>
        </w:r>
      </w:hyperlink>
      <w:r w:rsidRPr="003A2DEF">
        <w:rPr>
          <w:rFonts w:ascii="Arial" w:hAnsi="Arial" w:cs="Arial"/>
          <w:sz w:val="24"/>
          <w:szCs w:val="24"/>
        </w:rPr>
        <w:t xml:space="preserve">, </w:t>
      </w:r>
    </w:p>
    <w:p w14:paraId="1B038F75" w14:textId="1836F208" w:rsidR="004A7B09" w:rsidRPr="004A7B09" w:rsidRDefault="004A7B09" w:rsidP="004A7B09">
      <w:pPr>
        <w:pStyle w:val="ListParagraph"/>
        <w:numPr>
          <w:ilvl w:val="0"/>
          <w:numId w:val="25"/>
        </w:numPr>
        <w:autoSpaceDE w:val="0"/>
        <w:autoSpaceDN w:val="0"/>
        <w:adjustRightInd w:val="0"/>
        <w:spacing w:after="0" w:line="240" w:lineRule="auto"/>
        <w:rPr>
          <w:rFonts w:ascii="Arial" w:hAnsi="Arial" w:cs="Arial"/>
          <w:color w:val="0A0F4F"/>
          <w:sz w:val="24"/>
          <w:szCs w:val="24"/>
        </w:rPr>
      </w:pPr>
      <w:r w:rsidRPr="004A7B09">
        <w:rPr>
          <w:rFonts w:ascii="Arial" w:hAnsi="Arial" w:cs="Arial"/>
          <w:color w:val="000000"/>
          <w:sz w:val="24"/>
          <w:szCs w:val="24"/>
        </w:rPr>
        <w:t xml:space="preserve">Parents Protect!: 0808 1000 900 or </w:t>
      </w:r>
      <w:r w:rsidRPr="004A7B09">
        <w:rPr>
          <w:rFonts w:ascii="Arial" w:hAnsi="Arial" w:cs="Arial"/>
          <w:color w:val="0A0F4F"/>
          <w:sz w:val="24"/>
          <w:szCs w:val="24"/>
        </w:rPr>
        <w:t>www.parentsprotect.co.uk</w:t>
      </w:r>
    </w:p>
    <w:p w14:paraId="5E4D8FDC" w14:textId="77777777" w:rsidR="004A7B09" w:rsidRPr="003A2DEF" w:rsidRDefault="008A1ABF" w:rsidP="004A7B09">
      <w:pPr>
        <w:pStyle w:val="ListParagraph"/>
        <w:numPr>
          <w:ilvl w:val="0"/>
          <w:numId w:val="25"/>
        </w:numPr>
        <w:rPr>
          <w:rFonts w:ascii="Arial" w:hAnsi="Arial" w:cs="Arial"/>
          <w:sz w:val="24"/>
          <w:szCs w:val="24"/>
        </w:rPr>
      </w:pPr>
      <w:hyperlink r:id="rId19" w:history="1">
        <w:r w:rsidR="004A7B09" w:rsidRPr="003A2DEF">
          <w:rPr>
            <w:rStyle w:val="Hyperlink"/>
            <w:rFonts w:ascii="Arial" w:hAnsi="Arial" w:cs="Arial"/>
            <w:sz w:val="24"/>
            <w:szCs w:val="24"/>
          </w:rPr>
          <w:t>Helping you understand the sexual development of children under the age of 5</w:t>
        </w:r>
      </w:hyperlink>
      <w:r w:rsidR="004A7B09" w:rsidRPr="003A2DEF">
        <w:rPr>
          <w:rFonts w:ascii="Arial" w:hAnsi="Arial" w:cs="Arial"/>
          <w:sz w:val="24"/>
          <w:szCs w:val="24"/>
        </w:rPr>
        <w:t xml:space="preserve"> (Parents Protect)</w:t>
      </w:r>
    </w:p>
    <w:p w14:paraId="6094DCBC" w14:textId="77777777" w:rsidR="004A7B09" w:rsidRDefault="008A1ABF" w:rsidP="004A7B09">
      <w:pPr>
        <w:pStyle w:val="ListParagraph"/>
        <w:numPr>
          <w:ilvl w:val="0"/>
          <w:numId w:val="25"/>
        </w:numPr>
        <w:rPr>
          <w:rFonts w:ascii="Arial" w:hAnsi="Arial" w:cs="Arial"/>
          <w:sz w:val="24"/>
          <w:szCs w:val="24"/>
        </w:rPr>
      </w:pPr>
      <w:hyperlink r:id="rId20" w:history="1">
        <w:r w:rsidR="004A7B09" w:rsidRPr="003A2DEF">
          <w:rPr>
            <w:rStyle w:val="Hyperlink"/>
            <w:rFonts w:ascii="Arial" w:hAnsi="Arial" w:cs="Arial"/>
            <w:sz w:val="24"/>
            <w:szCs w:val="24"/>
          </w:rPr>
          <w:t>Helping you understand the sexual development of children aged 5-11</w:t>
        </w:r>
      </w:hyperlink>
      <w:r w:rsidR="004A7B09" w:rsidRPr="003A2DEF">
        <w:rPr>
          <w:rFonts w:ascii="Arial" w:hAnsi="Arial" w:cs="Arial"/>
          <w:sz w:val="24"/>
          <w:szCs w:val="24"/>
        </w:rPr>
        <w:t xml:space="preserve"> (Parents Protect)</w:t>
      </w:r>
    </w:p>
    <w:p w14:paraId="5FE09CF9" w14:textId="77777777" w:rsidR="004A7B09" w:rsidRPr="003A2DEF" w:rsidRDefault="008A1ABF" w:rsidP="004A7B09">
      <w:pPr>
        <w:pStyle w:val="ListParagraph"/>
        <w:numPr>
          <w:ilvl w:val="0"/>
          <w:numId w:val="25"/>
        </w:numPr>
        <w:rPr>
          <w:rFonts w:ascii="Arial" w:hAnsi="Arial" w:cs="Arial"/>
          <w:sz w:val="24"/>
          <w:szCs w:val="24"/>
        </w:rPr>
      </w:pPr>
      <w:hyperlink r:id="rId21" w:history="1">
        <w:r w:rsidR="004A7B09" w:rsidRPr="003A2DEF">
          <w:rPr>
            <w:rStyle w:val="Hyperlink"/>
            <w:rFonts w:ascii="Arial" w:hAnsi="Arial" w:cs="Arial"/>
            <w:sz w:val="24"/>
            <w:szCs w:val="24"/>
          </w:rPr>
          <w:t>Healthy bodies guides to puberty and sexual development</w:t>
        </w:r>
      </w:hyperlink>
      <w:r w:rsidR="004A7B09" w:rsidRPr="003A2DEF">
        <w:rPr>
          <w:rFonts w:ascii="Arial" w:hAnsi="Arial" w:cs="Arial"/>
          <w:sz w:val="24"/>
          <w:szCs w:val="24"/>
        </w:rPr>
        <w:t xml:space="preserve"> for parents of CYP with learning disabilities (Vanderbilt)</w:t>
      </w:r>
    </w:p>
    <w:p w14:paraId="46F2F398" w14:textId="77777777" w:rsidR="004A7B09" w:rsidRDefault="008A1ABF" w:rsidP="004A7B09">
      <w:pPr>
        <w:pStyle w:val="ListParagraph"/>
        <w:numPr>
          <w:ilvl w:val="0"/>
          <w:numId w:val="25"/>
        </w:numPr>
        <w:rPr>
          <w:rFonts w:ascii="Arial" w:hAnsi="Arial" w:cs="Arial"/>
          <w:sz w:val="24"/>
          <w:szCs w:val="24"/>
        </w:rPr>
      </w:pPr>
      <w:hyperlink r:id="rId22" w:history="1">
        <w:r w:rsidR="004A7B09" w:rsidRPr="003A2DEF">
          <w:rPr>
            <w:rStyle w:val="Hyperlink"/>
            <w:rFonts w:ascii="Arial" w:hAnsi="Arial" w:cs="Arial"/>
            <w:sz w:val="24"/>
            <w:szCs w:val="24"/>
          </w:rPr>
          <w:t>Growing up, sex and relationships – a guide for young disabled people</w:t>
        </w:r>
      </w:hyperlink>
      <w:r w:rsidR="004A7B09" w:rsidRPr="003A2DEF">
        <w:rPr>
          <w:rFonts w:ascii="Arial" w:hAnsi="Arial" w:cs="Arial"/>
          <w:sz w:val="24"/>
          <w:szCs w:val="24"/>
        </w:rPr>
        <w:t xml:space="preserve"> and </w:t>
      </w:r>
      <w:hyperlink r:id="rId23" w:history="1">
        <w:r w:rsidR="004A7B09" w:rsidRPr="003A2DEF">
          <w:rPr>
            <w:rStyle w:val="Hyperlink"/>
            <w:rFonts w:ascii="Arial" w:hAnsi="Arial" w:cs="Arial"/>
            <w:sz w:val="24"/>
            <w:szCs w:val="24"/>
          </w:rPr>
          <w:t>a guide to support parents of young disabled people</w:t>
        </w:r>
      </w:hyperlink>
      <w:r w:rsidR="004A7B09" w:rsidRPr="003A2DEF">
        <w:rPr>
          <w:rFonts w:ascii="Arial" w:hAnsi="Arial" w:cs="Arial"/>
          <w:sz w:val="24"/>
          <w:szCs w:val="24"/>
        </w:rPr>
        <w:t xml:space="preserve"> (Contact)</w:t>
      </w:r>
    </w:p>
    <w:p w14:paraId="34B112E0" w14:textId="590B62FA" w:rsidR="00454F2C" w:rsidRPr="00454F2C" w:rsidRDefault="008A1ABF" w:rsidP="00454F2C">
      <w:pPr>
        <w:pStyle w:val="ListParagraph"/>
        <w:numPr>
          <w:ilvl w:val="0"/>
          <w:numId w:val="25"/>
        </w:numPr>
        <w:rPr>
          <w:rFonts w:ascii="Arial" w:hAnsi="Arial" w:cs="Arial"/>
          <w:sz w:val="24"/>
          <w:szCs w:val="24"/>
        </w:rPr>
      </w:pPr>
      <w:hyperlink r:id="rId24" w:history="1">
        <w:r w:rsidR="00454F2C" w:rsidRPr="003A2DEF">
          <w:rPr>
            <w:rStyle w:val="Hyperlink"/>
            <w:rFonts w:ascii="Arial" w:hAnsi="Arial" w:cs="Arial"/>
            <w:sz w:val="24"/>
            <w:szCs w:val="24"/>
          </w:rPr>
          <w:t>Nude selfies – a parents’ guide</w:t>
        </w:r>
      </w:hyperlink>
      <w:r w:rsidR="00454F2C" w:rsidRPr="003A2DEF">
        <w:rPr>
          <w:rFonts w:ascii="Arial" w:hAnsi="Arial" w:cs="Arial"/>
          <w:sz w:val="24"/>
          <w:szCs w:val="24"/>
        </w:rPr>
        <w:t xml:space="preserve"> (Think U Know)</w:t>
      </w:r>
    </w:p>
    <w:p w14:paraId="04D67778" w14:textId="619EE10E" w:rsidR="005E3AD0" w:rsidRPr="00420639" w:rsidRDefault="004A7B09" w:rsidP="00420639">
      <w:pPr>
        <w:pStyle w:val="Heading3"/>
        <w:rPr>
          <w:rFonts w:ascii="Arial" w:hAnsi="Arial" w:cs="Arial"/>
          <w:b/>
          <w:color w:val="auto"/>
        </w:rPr>
      </w:pPr>
      <w:bookmarkStart w:id="80" w:name="_Toc19865492"/>
      <w:r>
        <w:rPr>
          <w:rFonts w:ascii="Arial" w:hAnsi="Arial" w:cs="Arial"/>
          <w:b/>
          <w:color w:val="auto"/>
        </w:rPr>
        <w:t xml:space="preserve">c)  </w:t>
      </w:r>
      <w:r w:rsidR="005E3AD0" w:rsidRPr="00420639">
        <w:rPr>
          <w:rFonts w:ascii="Arial" w:hAnsi="Arial" w:cs="Arial"/>
          <w:b/>
          <w:color w:val="auto"/>
        </w:rPr>
        <w:t>Sexual behaviour and development</w:t>
      </w:r>
      <w:bookmarkEnd w:id="78"/>
      <w:bookmarkEnd w:id="79"/>
      <w:bookmarkEnd w:id="80"/>
    </w:p>
    <w:p w14:paraId="68EE2D32" w14:textId="6A9DAAA9" w:rsidR="0010645A" w:rsidRPr="003A2DEF" w:rsidRDefault="008A1ABF" w:rsidP="00454F2C">
      <w:pPr>
        <w:pStyle w:val="ListParagraph"/>
        <w:numPr>
          <w:ilvl w:val="0"/>
          <w:numId w:val="30"/>
        </w:numPr>
        <w:rPr>
          <w:rFonts w:ascii="Arial" w:hAnsi="Arial" w:cs="Arial"/>
          <w:sz w:val="24"/>
          <w:szCs w:val="24"/>
        </w:rPr>
      </w:pPr>
      <w:hyperlink r:id="rId25" w:history="1">
        <w:r w:rsidR="0010645A" w:rsidRPr="003A2DEF">
          <w:rPr>
            <w:rStyle w:val="Hyperlink"/>
            <w:rFonts w:ascii="Arial" w:hAnsi="Arial" w:cs="Arial"/>
            <w:sz w:val="24"/>
            <w:szCs w:val="24"/>
          </w:rPr>
          <w:t>Brook Traffic Light Tool</w:t>
        </w:r>
      </w:hyperlink>
      <w:r w:rsidR="0010645A" w:rsidRPr="003A2DEF">
        <w:rPr>
          <w:rFonts w:ascii="Arial" w:hAnsi="Arial" w:cs="Arial"/>
          <w:sz w:val="24"/>
          <w:szCs w:val="24"/>
        </w:rPr>
        <w:t xml:space="preserve"> (Brook)</w:t>
      </w:r>
    </w:p>
    <w:p w14:paraId="6B1FC07B" w14:textId="4774DA79" w:rsidR="00F636F1" w:rsidRPr="003A2DEF" w:rsidRDefault="008A1ABF" w:rsidP="00454F2C">
      <w:pPr>
        <w:pStyle w:val="ListParagraph"/>
        <w:numPr>
          <w:ilvl w:val="0"/>
          <w:numId w:val="30"/>
        </w:numPr>
        <w:rPr>
          <w:rFonts w:ascii="Arial" w:hAnsi="Arial" w:cs="Arial"/>
          <w:sz w:val="24"/>
          <w:szCs w:val="24"/>
        </w:rPr>
      </w:pPr>
      <w:hyperlink r:id="rId26" w:history="1">
        <w:r w:rsidR="00F636F1" w:rsidRPr="003A2DEF">
          <w:rPr>
            <w:rStyle w:val="Hyperlink"/>
            <w:rFonts w:ascii="Arial" w:hAnsi="Arial" w:cs="Arial"/>
            <w:sz w:val="24"/>
            <w:szCs w:val="24"/>
          </w:rPr>
          <w:t>Child’s play? Preventing abuse among children and young people</w:t>
        </w:r>
      </w:hyperlink>
      <w:r w:rsidR="00F636F1" w:rsidRPr="003A2DEF">
        <w:rPr>
          <w:rFonts w:ascii="Arial" w:hAnsi="Arial" w:cs="Arial"/>
          <w:sz w:val="24"/>
          <w:szCs w:val="24"/>
        </w:rPr>
        <w:t xml:space="preserve"> (Stop it </w:t>
      </w:r>
      <w:proofErr w:type="gramStart"/>
      <w:r w:rsidR="00F636F1" w:rsidRPr="003A2DEF">
        <w:rPr>
          <w:rFonts w:ascii="Arial" w:hAnsi="Arial" w:cs="Arial"/>
          <w:sz w:val="24"/>
          <w:szCs w:val="24"/>
        </w:rPr>
        <w:t>Now</w:t>
      </w:r>
      <w:proofErr w:type="gramEnd"/>
      <w:r w:rsidR="00F636F1" w:rsidRPr="003A2DEF">
        <w:rPr>
          <w:rFonts w:ascii="Arial" w:hAnsi="Arial" w:cs="Arial"/>
          <w:sz w:val="24"/>
          <w:szCs w:val="24"/>
        </w:rPr>
        <w:t xml:space="preserve">!) </w:t>
      </w:r>
    </w:p>
    <w:p w14:paraId="6DAADFF9" w14:textId="6B34FECC" w:rsidR="00F0115A" w:rsidRPr="003A2DEF" w:rsidRDefault="008A1ABF" w:rsidP="00454F2C">
      <w:pPr>
        <w:pStyle w:val="ListParagraph"/>
        <w:numPr>
          <w:ilvl w:val="0"/>
          <w:numId w:val="30"/>
        </w:numPr>
        <w:rPr>
          <w:rFonts w:ascii="Arial" w:hAnsi="Arial" w:cs="Arial"/>
          <w:sz w:val="24"/>
          <w:szCs w:val="24"/>
        </w:rPr>
      </w:pPr>
      <w:hyperlink r:id="rId27" w:history="1">
        <w:r w:rsidR="005E3AD0" w:rsidRPr="003A2DEF">
          <w:rPr>
            <w:rStyle w:val="Hyperlink"/>
            <w:rFonts w:ascii="Arial" w:hAnsi="Arial" w:cs="Arial"/>
            <w:sz w:val="24"/>
            <w:szCs w:val="24"/>
          </w:rPr>
          <w:t>Healthy sexual behaviour</w:t>
        </w:r>
      </w:hyperlink>
      <w:r w:rsidR="00F0115A" w:rsidRPr="003A2DEF">
        <w:rPr>
          <w:rFonts w:ascii="Arial" w:hAnsi="Arial" w:cs="Arial"/>
          <w:sz w:val="24"/>
          <w:szCs w:val="24"/>
        </w:rPr>
        <w:t xml:space="preserve"> (NSPCC)</w:t>
      </w:r>
    </w:p>
    <w:p w14:paraId="4B0A427E" w14:textId="77777777" w:rsidR="005E3AD0" w:rsidRPr="003A2DEF" w:rsidRDefault="008A1ABF" w:rsidP="00454F2C">
      <w:pPr>
        <w:pStyle w:val="ListParagraph"/>
        <w:numPr>
          <w:ilvl w:val="0"/>
          <w:numId w:val="30"/>
        </w:numPr>
        <w:rPr>
          <w:rFonts w:ascii="Arial" w:hAnsi="Arial" w:cs="Arial"/>
          <w:sz w:val="24"/>
          <w:szCs w:val="24"/>
        </w:rPr>
      </w:pPr>
      <w:hyperlink r:id="rId28" w:history="1">
        <w:r w:rsidR="005E3AD0" w:rsidRPr="003A2DEF">
          <w:rPr>
            <w:rStyle w:val="Hyperlink"/>
            <w:rFonts w:ascii="Arial" w:hAnsi="Arial" w:cs="Arial"/>
            <w:sz w:val="24"/>
            <w:szCs w:val="24"/>
          </w:rPr>
          <w:t>Healthy and unhealthy relationships</w:t>
        </w:r>
      </w:hyperlink>
      <w:r w:rsidR="005E3AD0" w:rsidRPr="003A2DEF">
        <w:rPr>
          <w:rFonts w:ascii="Arial" w:hAnsi="Arial" w:cs="Arial"/>
          <w:sz w:val="24"/>
          <w:szCs w:val="24"/>
        </w:rPr>
        <w:t xml:space="preserve"> (</w:t>
      </w:r>
      <w:proofErr w:type="spellStart"/>
      <w:r w:rsidR="005E3AD0" w:rsidRPr="003A2DEF">
        <w:rPr>
          <w:rFonts w:ascii="Arial" w:hAnsi="Arial" w:cs="Arial"/>
          <w:sz w:val="24"/>
          <w:szCs w:val="24"/>
        </w:rPr>
        <w:t>Childline</w:t>
      </w:r>
      <w:proofErr w:type="spellEnd"/>
      <w:r w:rsidR="005E3AD0" w:rsidRPr="003A2DEF">
        <w:rPr>
          <w:rFonts w:ascii="Arial" w:hAnsi="Arial" w:cs="Arial"/>
          <w:sz w:val="24"/>
          <w:szCs w:val="24"/>
        </w:rPr>
        <w:t>)</w:t>
      </w:r>
    </w:p>
    <w:p w14:paraId="0DF6E867" w14:textId="6576CE16" w:rsidR="00EE5B81" w:rsidRPr="00454F2C" w:rsidRDefault="008A1ABF" w:rsidP="00454F2C">
      <w:pPr>
        <w:pStyle w:val="ListParagraph"/>
        <w:numPr>
          <w:ilvl w:val="0"/>
          <w:numId w:val="30"/>
        </w:numPr>
        <w:rPr>
          <w:rFonts w:ascii="Arial" w:hAnsi="Arial" w:cs="Arial"/>
          <w:sz w:val="24"/>
          <w:szCs w:val="24"/>
        </w:rPr>
      </w:pPr>
      <w:hyperlink r:id="rId29" w:history="1">
        <w:r w:rsidR="00705BF9" w:rsidRPr="003A2DEF">
          <w:rPr>
            <w:rStyle w:val="Hyperlink"/>
            <w:rFonts w:ascii="Arial" w:hAnsi="Arial" w:cs="Arial"/>
            <w:sz w:val="24"/>
            <w:szCs w:val="24"/>
          </w:rPr>
          <w:t>PANTS sexual harm prevention resources</w:t>
        </w:r>
      </w:hyperlink>
      <w:r w:rsidR="00705BF9" w:rsidRPr="003A2DEF">
        <w:rPr>
          <w:rFonts w:ascii="Arial" w:hAnsi="Arial" w:cs="Arial"/>
          <w:sz w:val="24"/>
          <w:szCs w:val="24"/>
        </w:rPr>
        <w:t xml:space="preserve"> for conversations and work with children (NSPCC)</w:t>
      </w:r>
    </w:p>
    <w:p w14:paraId="7AE05830" w14:textId="711F9CBB" w:rsidR="001D0578" w:rsidRPr="00454F2C" w:rsidRDefault="004A7B09" w:rsidP="00454F2C">
      <w:pPr>
        <w:pStyle w:val="Heading3"/>
        <w:rPr>
          <w:rFonts w:ascii="Arial" w:hAnsi="Arial" w:cs="Arial"/>
          <w:b/>
          <w:color w:val="auto"/>
        </w:rPr>
      </w:pPr>
      <w:bookmarkStart w:id="81" w:name="_Toc500941181"/>
      <w:bookmarkStart w:id="82" w:name="_Toc2849853"/>
      <w:bookmarkStart w:id="83" w:name="_Toc19865493"/>
      <w:r>
        <w:rPr>
          <w:rFonts w:ascii="Arial" w:hAnsi="Arial" w:cs="Arial"/>
          <w:b/>
          <w:color w:val="auto"/>
        </w:rPr>
        <w:t xml:space="preserve">d)  </w:t>
      </w:r>
      <w:r w:rsidR="005E3AD0" w:rsidRPr="00420639">
        <w:rPr>
          <w:rFonts w:ascii="Arial" w:hAnsi="Arial" w:cs="Arial"/>
          <w:b/>
          <w:color w:val="auto"/>
        </w:rPr>
        <w:t>Online safety and pornography</w:t>
      </w:r>
      <w:bookmarkEnd w:id="81"/>
      <w:bookmarkEnd w:id="82"/>
      <w:r w:rsidR="00454F2C">
        <w:rPr>
          <w:rFonts w:ascii="Arial" w:hAnsi="Arial" w:cs="Arial"/>
          <w:b/>
          <w:color w:val="auto"/>
        </w:rPr>
        <w:t xml:space="preserve"> resources</w:t>
      </w:r>
      <w:bookmarkEnd w:id="83"/>
    </w:p>
    <w:p w14:paraId="65511C79" w14:textId="3C78C0F7" w:rsidR="00F636F1" w:rsidRPr="003A2DEF" w:rsidRDefault="008A1ABF" w:rsidP="00F636F1">
      <w:pPr>
        <w:pStyle w:val="ListParagraph"/>
        <w:numPr>
          <w:ilvl w:val="0"/>
          <w:numId w:val="13"/>
        </w:numPr>
        <w:rPr>
          <w:rFonts w:ascii="Arial" w:hAnsi="Arial" w:cs="Arial"/>
          <w:sz w:val="24"/>
          <w:szCs w:val="24"/>
        </w:rPr>
      </w:pPr>
      <w:hyperlink r:id="rId30" w:history="1">
        <w:r w:rsidR="00F636F1" w:rsidRPr="003A2DEF">
          <w:rPr>
            <w:rStyle w:val="Hyperlink"/>
            <w:rFonts w:ascii="Arial" w:hAnsi="Arial" w:cs="Arial"/>
            <w:sz w:val="24"/>
            <w:szCs w:val="24"/>
          </w:rPr>
          <w:t>What's the problem? A guide for parents of children and young people who have got in trouble online</w:t>
        </w:r>
      </w:hyperlink>
      <w:r w:rsidR="00F636F1" w:rsidRPr="003A2DEF">
        <w:rPr>
          <w:rFonts w:ascii="Arial" w:hAnsi="Arial" w:cs="Arial"/>
          <w:sz w:val="24"/>
          <w:szCs w:val="24"/>
        </w:rPr>
        <w:t xml:space="preserve"> (Parents Protect)</w:t>
      </w:r>
    </w:p>
    <w:p w14:paraId="7C2D3604" w14:textId="4DA1FE37" w:rsidR="00705BF9" w:rsidRPr="003A2DEF" w:rsidRDefault="008A1ABF" w:rsidP="00F636F1">
      <w:pPr>
        <w:pStyle w:val="ListParagraph"/>
        <w:numPr>
          <w:ilvl w:val="0"/>
          <w:numId w:val="13"/>
        </w:numPr>
        <w:rPr>
          <w:rFonts w:ascii="Arial" w:hAnsi="Arial" w:cs="Arial"/>
          <w:sz w:val="24"/>
          <w:szCs w:val="24"/>
        </w:rPr>
      </w:pPr>
      <w:hyperlink r:id="rId31" w:history="1">
        <w:r w:rsidR="00705BF9" w:rsidRPr="003A2DEF">
          <w:rPr>
            <w:rStyle w:val="Hyperlink"/>
            <w:rFonts w:ascii="Arial" w:hAnsi="Arial" w:cs="Arial"/>
            <w:sz w:val="24"/>
            <w:szCs w:val="24"/>
          </w:rPr>
          <w:t>Think U Know – Parents</w:t>
        </w:r>
      </w:hyperlink>
      <w:r w:rsidR="00500285" w:rsidRPr="003A2DEF">
        <w:rPr>
          <w:rFonts w:ascii="Arial" w:hAnsi="Arial" w:cs="Arial"/>
          <w:sz w:val="24"/>
          <w:szCs w:val="24"/>
        </w:rPr>
        <w:t xml:space="preserve">, </w:t>
      </w:r>
      <w:hyperlink r:id="rId32" w:history="1">
        <w:r w:rsidR="00500285" w:rsidRPr="003A2DEF">
          <w:rPr>
            <w:rStyle w:val="Hyperlink"/>
            <w:rFonts w:ascii="Arial" w:hAnsi="Arial" w:cs="Arial"/>
            <w:sz w:val="24"/>
            <w:szCs w:val="24"/>
          </w:rPr>
          <w:t>Children and young people</w:t>
        </w:r>
      </w:hyperlink>
      <w:r w:rsidR="00500285" w:rsidRPr="003A2DEF">
        <w:rPr>
          <w:rFonts w:ascii="Arial" w:hAnsi="Arial" w:cs="Arial"/>
          <w:sz w:val="24"/>
          <w:szCs w:val="24"/>
        </w:rPr>
        <w:t xml:space="preserve">, </w:t>
      </w:r>
      <w:hyperlink r:id="rId33" w:history="1">
        <w:r w:rsidR="00500285" w:rsidRPr="003A2DEF">
          <w:rPr>
            <w:rStyle w:val="Hyperlink"/>
            <w:rFonts w:ascii="Arial" w:hAnsi="Arial" w:cs="Arial"/>
            <w:sz w:val="24"/>
            <w:szCs w:val="24"/>
          </w:rPr>
          <w:t>professionals</w:t>
        </w:r>
      </w:hyperlink>
    </w:p>
    <w:p w14:paraId="576C5AC5" w14:textId="6CC0789C" w:rsidR="0005145D" w:rsidRPr="003A2DEF" w:rsidRDefault="008A1ABF" w:rsidP="00F636F1">
      <w:pPr>
        <w:pStyle w:val="ListParagraph"/>
        <w:numPr>
          <w:ilvl w:val="0"/>
          <w:numId w:val="13"/>
        </w:numPr>
        <w:rPr>
          <w:rFonts w:ascii="Arial" w:hAnsi="Arial" w:cs="Arial"/>
          <w:sz w:val="24"/>
          <w:szCs w:val="24"/>
        </w:rPr>
      </w:pPr>
      <w:hyperlink r:id="rId34" w:history="1">
        <w:r w:rsidR="001D0578" w:rsidRPr="003A2DEF">
          <w:rPr>
            <w:rStyle w:val="Hyperlink"/>
            <w:rFonts w:ascii="Arial" w:hAnsi="Arial" w:cs="Arial"/>
            <w:sz w:val="24"/>
            <w:szCs w:val="24"/>
          </w:rPr>
          <w:t>Keeping children in care safe online</w:t>
        </w:r>
      </w:hyperlink>
      <w:r w:rsidR="001D0578" w:rsidRPr="003A2DEF">
        <w:rPr>
          <w:rFonts w:ascii="Arial" w:hAnsi="Arial" w:cs="Arial"/>
          <w:sz w:val="24"/>
          <w:szCs w:val="24"/>
        </w:rPr>
        <w:t xml:space="preserve"> (Think U Know)</w:t>
      </w:r>
    </w:p>
    <w:p w14:paraId="59D6EE76" w14:textId="3F3BC132" w:rsidR="00F0115A" w:rsidRPr="003A2DEF" w:rsidRDefault="008A1ABF" w:rsidP="00F636F1">
      <w:pPr>
        <w:pStyle w:val="ListParagraph"/>
        <w:numPr>
          <w:ilvl w:val="0"/>
          <w:numId w:val="13"/>
        </w:numPr>
        <w:rPr>
          <w:rFonts w:ascii="Arial" w:hAnsi="Arial" w:cs="Arial"/>
          <w:color w:val="0563C1" w:themeColor="hyperlink"/>
          <w:sz w:val="24"/>
          <w:szCs w:val="24"/>
          <w:u w:val="single"/>
        </w:rPr>
      </w:pPr>
      <w:hyperlink r:id="rId35" w:history="1">
        <w:r w:rsidR="00500285" w:rsidRPr="003A2DEF">
          <w:rPr>
            <w:rStyle w:val="Hyperlink"/>
            <w:rFonts w:ascii="Arial" w:hAnsi="Arial" w:cs="Arial"/>
            <w:sz w:val="24"/>
            <w:szCs w:val="24"/>
          </w:rPr>
          <w:t xml:space="preserve">Keeping children safe - </w:t>
        </w:r>
        <w:r w:rsidR="00F0115A" w:rsidRPr="003A2DEF">
          <w:rPr>
            <w:rStyle w:val="Hyperlink"/>
            <w:rFonts w:ascii="Arial" w:hAnsi="Arial" w:cs="Arial"/>
            <w:sz w:val="24"/>
            <w:szCs w:val="24"/>
          </w:rPr>
          <w:t>Online</w:t>
        </w:r>
        <w:r w:rsidR="00C250D8" w:rsidRPr="003A2DEF">
          <w:rPr>
            <w:rStyle w:val="Hyperlink"/>
            <w:rFonts w:ascii="Arial" w:hAnsi="Arial" w:cs="Arial"/>
            <w:sz w:val="24"/>
            <w:szCs w:val="24"/>
          </w:rPr>
          <w:t xml:space="preserve"> porn</w:t>
        </w:r>
      </w:hyperlink>
      <w:r w:rsidR="00F0115A" w:rsidRPr="003A2DEF">
        <w:rPr>
          <w:rStyle w:val="Hyperlink"/>
          <w:rFonts w:ascii="Arial" w:hAnsi="Arial" w:cs="Arial"/>
          <w:sz w:val="24"/>
          <w:szCs w:val="24"/>
          <w:u w:val="none"/>
        </w:rPr>
        <w:t xml:space="preserve"> </w:t>
      </w:r>
      <w:r w:rsidR="00F0115A" w:rsidRPr="003A2DEF">
        <w:rPr>
          <w:rFonts w:ascii="Arial" w:hAnsi="Arial" w:cs="Arial"/>
          <w:sz w:val="24"/>
          <w:szCs w:val="24"/>
        </w:rPr>
        <w:t>(NSPCC)</w:t>
      </w:r>
    </w:p>
    <w:p w14:paraId="361353A0" w14:textId="10167D4F" w:rsidR="00F0115A" w:rsidRPr="003A2DEF" w:rsidRDefault="008A1ABF" w:rsidP="00F636F1">
      <w:pPr>
        <w:pStyle w:val="ListParagraph"/>
        <w:numPr>
          <w:ilvl w:val="0"/>
          <w:numId w:val="13"/>
        </w:numPr>
        <w:rPr>
          <w:rFonts w:ascii="Arial" w:hAnsi="Arial" w:cs="Arial"/>
          <w:sz w:val="24"/>
          <w:szCs w:val="24"/>
        </w:rPr>
      </w:pPr>
      <w:hyperlink r:id="rId36" w:history="1">
        <w:r w:rsidR="00500285" w:rsidRPr="003A2DEF">
          <w:rPr>
            <w:rStyle w:val="Hyperlink"/>
            <w:rFonts w:ascii="Arial" w:hAnsi="Arial" w:cs="Arial"/>
            <w:sz w:val="24"/>
            <w:szCs w:val="24"/>
          </w:rPr>
          <w:t xml:space="preserve">Keeping children safe - </w:t>
        </w:r>
        <w:r w:rsidR="00F0115A" w:rsidRPr="003A2DEF">
          <w:rPr>
            <w:rStyle w:val="Hyperlink"/>
            <w:rFonts w:ascii="Arial" w:hAnsi="Arial" w:cs="Arial"/>
            <w:sz w:val="24"/>
            <w:szCs w:val="24"/>
          </w:rPr>
          <w:t>O</w:t>
        </w:r>
        <w:r w:rsidR="00C250D8" w:rsidRPr="003A2DEF">
          <w:rPr>
            <w:rStyle w:val="Hyperlink"/>
            <w:rFonts w:ascii="Arial" w:hAnsi="Arial" w:cs="Arial"/>
            <w:sz w:val="24"/>
            <w:szCs w:val="24"/>
          </w:rPr>
          <w:t>nline safety</w:t>
        </w:r>
      </w:hyperlink>
      <w:r w:rsidR="00500285" w:rsidRPr="003A2DEF">
        <w:rPr>
          <w:rFonts w:ascii="Arial" w:hAnsi="Arial" w:cs="Arial"/>
          <w:sz w:val="24"/>
          <w:szCs w:val="24"/>
        </w:rPr>
        <w:t xml:space="preserve"> advice for parents</w:t>
      </w:r>
      <w:r w:rsidR="00C250D8" w:rsidRPr="003A2DEF">
        <w:rPr>
          <w:rFonts w:ascii="Arial" w:hAnsi="Arial" w:cs="Arial"/>
          <w:sz w:val="24"/>
          <w:szCs w:val="24"/>
        </w:rPr>
        <w:t xml:space="preserve"> </w:t>
      </w:r>
      <w:r w:rsidR="00F0115A" w:rsidRPr="003A2DEF">
        <w:rPr>
          <w:rFonts w:ascii="Arial" w:hAnsi="Arial" w:cs="Arial"/>
          <w:sz w:val="24"/>
          <w:szCs w:val="24"/>
        </w:rPr>
        <w:t>(NSPCC)</w:t>
      </w:r>
    </w:p>
    <w:p w14:paraId="1EADCCF1" w14:textId="22294F56" w:rsidR="00EE5B81" w:rsidRPr="00454F2C" w:rsidRDefault="008A1ABF" w:rsidP="00454F2C">
      <w:pPr>
        <w:pStyle w:val="ListParagraph"/>
        <w:numPr>
          <w:ilvl w:val="0"/>
          <w:numId w:val="13"/>
        </w:numPr>
        <w:rPr>
          <w:rFonts w:ascii="Arial" w:hAnsi="Arial" w:cs="Arial"/>
          <w:sz w:val="24"/>
          <w:szCs w:val="24"/>
        </w:rPr>
      </w:pPr>
      <w:hyperlink r:id="rId37" w:history="1">
        <w:r w:rsidR="00500285" w:rsidRPr="003A2DEF">
          <w:rPr>
            <w:rStyle w:val="Hyperlink"/>
            <w:rFonts w:ascii="Arial" w:hAnsi="Arial" w:cs="Arial"/>
            <w:sz w:val="24"/>
            <w:szCs w:val="24"/>
          </w:rPr>
          <w:t>Your guide to</w:t>
        </w:r>
        <w:r w:rsidR="005E3AD0" w:rsidRPr="003A2DEF">
          <w:rPr>
            <w:rStyle w:val="Hyperlink"/>
            <w:rFonts w:ascii="Arial" w:hAnsi="Arial" w:cs="Arial"/>
            <w:sz w:val="24"/>
            <w:szCs w:val="24"/>
          </w:rPr>
          <w:t xml:space="preserve"> social networks</w:t>
        </w:r>
        <w:r w:rsidR="002849B6" w:rsidRPr="003A2DEF">
          <w:rPr>
            <w:rStyle w:val="Hyperlink"/>
            <w:rFonts w:ascii="Arial" w:hAnsi="Arial" w:cs="Arial"/>
            <w:sz w:val="24"/>
            <w:szCs w:val="24"/>
          </w:rPr>
          <w:t xml:space="preserve"> </w:t>
        </w:r>
        <w:r w:rsidR="00500285" w:rsidRPr="003A2DEF">
          <w:rPr>
            <w:rStyle w:val="Hyperlink"/>
            <w:rFonts w:ascii="Arial" w:hAnsi="Arial" w:cs="Arial"/>
            <w:sz w:val="24"/>
            <w:szCs w:val="24"/>
          </w:rPr>
          <w:t>your kids use</w:t>
        </w:r>
      </w:hyperlink>
      <w:r w:rsidR="00500285" w:rsidRPr="003A2DEF">
        <w:rPr>
          <w:rFonts w:ascii="Arial" w:hAnsi="Arial" w:cs="Arial"/>
          <w:sz w:val="24"/>
          <w:szCs w:val="24"/>
        </w:rPr>
        <w:t xml:space="preserve"> </w:t>
      </w:r>
      <w:r w:rsidR="002849B6" w:rsidRPr="003A2DEF">
        <w:rPr>
          <w:rFonts w:ascii="Arial" w:hAnsi="Arial" w:cs="Arial"/>
          <w:sz w:val="24"/>
          <w:szCs w:val="24"/>
        </w:rPr>
        <w:t>(NSPCC)</w:t>
      </w:r>
    </w:p>
    <w:p w14:paraId="6443C82C" w14:textId="79E1E53C" w:rsidR="005E3AD0" w:rsidRPr="00420639" w:rsidRDefault="00454F2C" w:rsidP="0005145D">
      <w:pPr>
        <w:pStyle w:val="Heading3"/>
        <w:rPr>
          <w:rFonts w:ascii="Arial" w:hAnsi="Arial" w:cs="Arial"/>
          <w:b/>
          <w:color w:val="auto"/>
        </w:rPr>
      </w:pPr>
      <w:bookmarkStart w:id="84" w:name="_Toc500941182"/>
      <w:bookmarkStart w:id="85" w:name="_Toc2849854"/>
      <w:bookmarkStart w:id="86" w:name="_Toc19865494"/>
      <w:r>
        <w:rPr>
          <w:rFonts w:ascii="Arial" w:hAnsi="Arial" w:cs="Arial"/>
          <w:b/>
          <w:color w:val="auto"/>
        </w:rPr>
        <w:t xml:space="preserve">e)  </w:t>
      </w:r>
      <w:r w:rsidR="005E3AD0" w:rsidRPr="00420639">
        <w:rPr>
          <w:rFonts w:ascii="Arial" w:hAnsi="Arial" w:cs="Arial"/>
          <w:b/>
          <w:color w:val="auto"/>
        </w:rPr>
        <w:t>Sexting</w:t>
      </w:r>
      <w:bookmarkEnd w:id="84"/>
      <w:bookmarkEnd w:id="85"/>
      <w:bookmarkEnd w:id="86"/>
    </w:p>
    <w:p w14:paraId="31DD1F15" w14:textId="10D64147" w:rsidR="005E3AD0" w:rsidRDefault="008A1ABF" w:rsidP="00454F2C">
      <w:pPr>
        <w:pStyle w:val="ListParagraph"/>
        <w:numPr>
          <w:ilvl w:val="0"/>
          <w:numId w:val="31"/>
        </w:numPr>
        <w:rPr>
          <w:rFonts w:ascii="Arial" w:hAnsi="Arial" w:cs="Arial"/>
          <w:sz w:val="24"/>
          <w:szCs w:val="24"/>
        </w:rPr>
      </w:pPr>
      <w:hyperlink r:id="rId38" w:history="1">
        <w:r w:rsidR="005E3AD0" w:rsidRPr="003A2DEF">
          <w:rPr>
            <w:rStyle w:val="Hyperlink"/>
            <w:rFonts w:ascii="Arial" w:hAnsi="Arial" w:cs="Arial"/>
            <w:sz w:val="24"/>
            <w:szCs w:val="24"/>
          </w:rPr>
          <w:t>Sexting in schools and colleges: Responding to incidents and safeguarding young people</w:t>
        </w:r>
      </w:hyperlink>
      <w:r w:rsidR="005E3AD0" w:rsidRPr="003A2DEF">
        <w:rPr>
          <w:rFonts w:ascii="Arial" w:hAnsi="Arial" w:cs="Arial"/>
          <w:sz w:val="24"/>
          <w:szCs w:val="24"/>
        </w:rPr>
        <w:t xml:space="preserve"> (UK Council for Child Internet Safety</w:t>
      </w:r>
      <w:r w:rsidR="00E11219">
        <w:rPr>
          <w:rFonts w:ascii="Arial" w:hAnsi="Arial" w:cs="Arial"/>
          <w:sz w:val="24"/>
          <w:szCs w:val="24"/>
        </w:rPr>
        <w:t xml:space="preserve"> 2016</w:t>
      </w:r>
      <w:r w:rsidR="005E3AD0" w:rsidRPr="003A2DEF">
        <w:rPr>
          <w:rFonts w:ascii="Arial" w:hAnsi="Arial" w:cs="Arial"/>
          <w:sz w:val="24"/>
          <w:szCs w:val="24"/>
        </w:rPr>
        <w:t>)</w:t>
      </w:r>
    </w:p>
    <w:p w14:paraId="74246562" w14:textId="6A51F557" w:rsidR="00E11219" w:rsidRDefault="008A1ABF" w:rsidP="00454F2C">
      <w:pPr>
        <w:pStyle w:val="ListParagraph"/>
        <w:numPr>
          <w:ilvl w:val="0"/>
          <w:numId w:val="31"/>
        </w:numPr>
        <w:rPr>
          <w:rFonts w:ascii="Arial" w:hAnsi="Arial" w:cs="Arial"/>
          <w:sz w:val="24"/>
          <w:szCs w:val="24"/>
        </w:rPr>
      </w:pPr>
      <w:hyperlink r:id="rId39" w:history="1">
        <w:r w:rsidR="00E11219" w:rsidRPr="00E11219">
          <w:rPr>
            <w:rStyle w:val="Hyperlink"/>
            <w:rFonts w:ascii="Arial" w:hAnsi="Arial" w:cs="Arial"/>
            <w:sz w:val="24"/>
            <w:szCs w:val="24"/>
          </w:rPr>
          <w:t>Sexting: how to respond to an incident</w:t>
        </w:r>
      </w:hyperlink>
      <w:r w:rsidR="00E11219" w:rsidRPr="00E11219">
        <w:rPr>
          <w:rFonts w:ascii="Arial" w:hAnsi="Arial" w:cs="Arial"/>
          <w:sz w:val="24"/>
          <w:szCs w:val="24"/>
        </w:rPr>
        <w:t xml:space="preserve"> </w:t>
      </w:r>
    </w:p>
    <w:p w14:paraId="6662087D" w14:textId="64F5DA97" w:rsidR="00E11219" w:rsidRPr="00E11219" w:rsidRDefault="008A1ABF" w:rsidP="00454F2C">
      <w:pPr>
        <w:pStyle w:val="ListParagraph"/>
        <w:numPr>
          <w:ilvl w:val="0"/>
          <w:numId w:val="32"/>
        </w:numPr>
        <w:spacing w:after="0"/>
        <w:rPr>
          <w:rFonts w:ascii="Arial" w:hAnsi="Arial" w:cs="Arial"/>
          <w:color w:val="0563C1" w:themeColor="hyperlink"/>
          <w:sz w:val="24"/>
          <w:szCs w:val="24"/>
          <w:u w:val="single"/>
        </w:rPr>
      </w:pPr>
      <w:hyperlink r:id="rId40" w:history="1">
        <w:r w:rsidR="00E11219" w:rsidRPr="00E11219">
          <w:rPr>
            <w:rStyle w:val="Hyperlink"/>
            <w:rFonts w:ascii="Arial" w:hAnsi="Arial" w:cs="Arial"/>
            <w:sz w:val="24"/>
            <w:szCs w:val="24"/>
          </w:rPr>
          <w:t xml:space="preserve">Searching, screening and confiscation: Advice for </w:t>
        </w:r>
        <w:proofErr w:type="spellStart"/>
        <w:r w:rsidR="00E11219" w:rsidRPr="00E11219">
          <w:rPr>
            <w:rStyle w:val="Hyperlink"/>
            <w:rFonts w:ascii="Arial" w:hAnsi="Arial" w:cs="Arial"/>
            <w:sz w:val="24"/>
            <w:szCs w:val="24"/>
          </w:rPr>
          <w:t>headteachers</w:t>
        </w:r>
        <w:proofErr w:type="spellEnd"/>
        <w:r w:rsidR="00E11219" w:rsidRPr="00E11219">
          <w:rPr>
            <w:rStyle w:val="Hyperlink"/>
            <w:rFonts w:ascii="Arial" w:hAnsi="Arial" w:cs="Arial"/>
            <w:sz w:val="24"/>
            <w:szCs w:val="24"/>
          </w:rPr>
          <w:t>, school staff and governing bodies</w:t>
        </w:r>
      </w:hyperlink>
    </w:p>
    <w:p w14:paraId="1DE360E6" w14:textId="28B35DA9" w:rsidR="00F0115A" w:rsidRDefault="008A1ABF" w:rsidP="00454F2C">
      <w:pPr>
        <w:pStyle w:val="ListParagraph"/>
        <w:numPr>
          <w:ilvl w:val="0"/>
          <w:numId w:val="32"/>
        </w:numPr>
        <w:rPr>
          <w:rFonts w:ascii="Arial" w:hAnsi="Arial" w:cs="Arial"/>
          <w:sz w:val="24"/>
          <w:szCs w:val="24"/>
        </w:rPr>
      </w:pPr>
      <w:hyperlink r:id="rId41" w:history="1">
        <w:r w:rsidR="00500285" w:rsidRPr="003A2DEF">
          <w:rPr>
            <w:rStyle w:val="Hyperlink"/>
            <w:rFonts w:ascii="Arial" w:hAnsi="Arial" w:cs="Arial"/>
            <w:sz w:val="24"/>
            <w:szCs w:val="24"/>
          </w:rPr>
          <w:t xml:space="preserve">Keeping children safe - </w:t>
        </w:r>
        <w:r w:rsidR="00F0115A" w:rsidRPr="003A2DEF">
          <w:rPr>
            <w:rStyle w:val="Hyperlink"/>
            <w:rFonts w:ascii="Arial" w:hAnsi="Arial" w:cs="Arial"/>
            <w:sz w:val="24"/>
            <w:szCs w:val="24"/>
          </w:rPr>
          <w:t>S</w:t>
        </w:r>
        <w:r w:rsidR="00C250D8" w:rsidRPr="003A2DEF">
          <w:rPr>
            <w:rStyle w:val="Hyperlink"/>
            <w:rFonts w:ascii="Arial" w:hAnsi="Arial" w:cs="Arial"/>
            <w:sz w:val="24"/>
            <w:szCs w:val="24"/>
          </w:rPr>
          <w:t>exting</w:t>
        </w:r>
      </w:hyperlink>
      <w:r w:rsidR="00C250D8" w:rsidRPr="003A2DEF">
        <w:rPr>
          <w:rFonts w:ascii="Arial" w:hAnsi="Arial" w:cs="Arial"/>
          <w:sz w:val="24"/>
          <w:szCs w:val="24"/>
        </w:rPr>
        <w:t xml:space="preserve"> </w:t>
      </w:r>
      <w:r w:rsidR="00F0115A" w:rsidRPr="003A2DEF">
        <w:rPr>
          <w:rFonts w:ascii="Arial" w:hAnsi="Arial" w:cs="Arial"/>
          <w:sz w:val="24"/>
          <w:szCs w:val="24"/>
        </w:rPr>
        <w:t>(NSPCC)</w:t>
      </w:r>
    </w:p>
    <w:p w14:paraId="558A9351" w14:textId="77777777" w:rsidR="00454F2C" w:rsidRPr="003A2DEF" w:rsidRDefault="00454F2C" w:rsidP="00454F2C">
      <w:pPr>
        <w:pStyle w:val="ListParagraph"/>
        <w:rPr>
          <w:rFonts w:ascii="Arial" w:hAnsi="Arial" w:cs="Arial"/>
          <w:sz w:val="24"/>
          <w:szCs w:val="24"/>
        </w:rPr>
      </w:pPr>
    </w:p>
    <w:p w14:paraId="34B2ACBD" w14:textId="7959488E" w:rsidR="002849B6" w:rsidRPr="00454F2C" w:rsidRDefault="00454F2C" w:rsidP="00454F2C">
      <w:pPr>
        <w:rPr>
          <w:rFonts w:ascii="Arial" w:hAnsi="Arial" w:cs="Arial"/>
          <w:sz w:val="24"/>
          <w:szCs w:val="24"/>
        </w:rPr>
      </w:pPr>
      <w:bookmarkStart w:id="87" w:name="_Toc500941183"/>
      <w:bookmarkStart w:id="88" w:name="_Toc2849855"/>
      <w:r w:rsidRPr="00454F2C">
        <w:rPr>
          <w:rFonts w:ascii="Arial" w:hAnsi="Arial" w:cs="Arial"/>
          <w:b/>
          <w:sz w:val="24"/>
          <w:szCs w:val="24"/>
        </w:rPr>
        <w:t xml:space="preserve">f)   </w:t>
      </w:r>
      <w:r w:rsidR="00500285" w:rsidRPr="00454F2C">
        <w:rPr>
          <w:rFonts w:ascii="Arial" w:hAnsi="Arial" w:cs="Arial"/>
          <w:b/>
          <w:sz w:val="24"/>
          <w:szCs w:val="24"/>
        </w:rPr>
        <w:t>NICE Guidance for professionals</w:t>
      </w:r>
      <w:bookmarkEnd w:id="87"/>
      <w:bookmarkEnd w:id="88"/>
    </w:p>
    <w:p w14:paraId="148A9D01" w14:textId="57DF8308" w:rsidR="001D0578" w:rsidRPr="004A7B09" w:rsidRDefault="008A1ABF" w:rsidP="00454F2C">
      <w:pPr>
        <w:pStyle w:val="ListParagraph"/>
        <w:numPr>
          <w:ilvl w:val="0"/>
          <w:numId w:val="32"/>
        </w:numPr>
        <w:rPr>
          <w:rFonts w:ascii="Arial" w:hAnsi="Arial" w:cs="Arial"/>
          <w:sz w:val="24"/>
          <w:szCs w:val="24"/>
        </w:rPr>
      </w:pPr>
      <w:hyperlink r:id="rId42" w:history="1">
        <w:r w:rsidR="00457EDA" w:rsidRPr="004A7B09">
          <w:rPr>
            <w:rStyle w:val="Hyperlink"/>
            <w:rFonts w:ascii="Arial" w:hAnsi="Arial" w:cs="Arial"/>
            <w:sz w:val="24"/>
            <w:szCs w:val="24"/>
          </w:rPr>
          <w:t>NICE Guidance on harmful sexual behaviour</w:t>
        </w:r>
      </w:hyperlink>
      <w:r w:rsidR="00457EDA" w:rsidRPr="004A7B09">
        <w:rPr>
          <w:rFonts w:ascii="Arial" w:hAnsi="Arial" w:cs="Arial"/>
          <w:sz w:val="24"/>
          <w:szCs w:val="24"/>
        </w:rPr>
        <w:t xml:space="preserve"> </w:t>
      </w:r>
      <w:r w:rsidR="001D0578" w:rsidRPr="004A7B09">
        <w:rPr>
          <w:rFonts w:ascii="Arial" w:hAnsi="Arial" w:cs="Arial"/>
          <w:sz w:val="24"/>
          <w:szCs w:val="24"/>
        </w:rPr>
        <w:t>includes recommendations on:</w:t>
      </w:r>
    </w:p>
    <w:p w14:paraId="24B5E76A" w14:textId="77777777" w:rsidR="001D0578" w:rsidRPr="003A2DEF" w:rsidRDefault="008A1ABF" w:rsidP="00454F2C">
      <w:pPr>
        <w:numPr>
          <w:ilvl w:val="0"/>
          <w:numId w:val="32"/>
        </w:numPr>
        <w:spacing w:after="0"/>
        <w:rPr>
          <w:rFonts w:ascii="Arial" w:hAnsi="Arial" w:cs="Arial"/>
          <w:sz w:val="24"/>
          <w:szCs w:val="24"/>
        </w:rPr>
      </w:pPr>
      <w:hyperlink r:id="rId43" w:anchor="multi-agency-approach" w:history="1">
        <w:r w:rsidR="001D0578" w:rsidRPr="003A2DEF">
          <w:rPr>
            <w:rStyle w:val="Hyperlink"/>
            <w:rFonts w:ascii="Arial" w:hAnsi="Arial" w:cs="Arial"/>
            <w:sz w:val="24"/>
            <w:szCs w:val="24"/>
          </w:rPr>
          <w:t>multi-agency approach</w:t>
        </w:r>
      </w:hyperlink>
      <w:r w:rsidR="001D0578" w:rsidRPr="003A2DEF">
        <w:rPr>
          <w:rFonts w:ascii="Arial" w:hAnsi="Arial" w:cs="Arial"/>
          <w:sz w:val="24"/>
          <w:szCs w:val="24"/>
        </w:rPr>
        <w:t> and </w:t>
      </w:r>
      <w:hyperlink r:id="rId44" w:anchor="named-safeguarding-leads-in-universal-services" w:history="1">
        <w:r w:rsidR="001D0578" w:rsidRPr="003A2DEF">
          <w:rPr>
            <w:rStyle w:val="Hyperlink"/>
            <w:rFonts w:ascii="Arial" w:hAnsi="Arial" w:cs="Arial"/>
            <w:sz w:val="24"/>
            <w:szCs w:val="24"/>
          </w:rPr>
          <w:t>universal services</w:t>
        </w:r>
      </w:hyperlink>
    </w:p>
    <w:p w14:paraId="717B92E4" w14:textId="77777777" w:rsidR="001D0578" w:rsidRPr="003A2DEF" w:rsidRDefault="008A1ABF" w:rsidP="00454F2C">
      <w:pPr>
        <w:numPr>
          <w:ilvl w:val="0"/>
          <w:numId w:val="32"/>
        </w:numPr>
        <w:spacing w:after="0"/>
        <w:rPr>
          <w:rFonts w:ascii="Arial" w:hAnsi="Arial" w:cs="Arial"/>
          <w:sz w:val="24"/>
          <w:szCs w:val="24"/>
        </w:rPr>
      </w:pPr>
      <w:hyperlink r:id="rId45" w:anchor="early-help-assessment" w:history="1">
        <w:r w:rsidR="001D0578" w:rsidRPr="003A2DEF">
          <w:rPr>
            <w:rStyle w:val="Hyperlink"/>
            <w:rFonts w:ascii="Arial" w:hAnsi="Arial" w:cs="Arial"/>
            <w:sz w:val="24"/>
            <w:szCs w:val="24"/>
          </w:rPr>
          <w:t>early help assessment</w:t>
        </w:r>
      </w:hyperlink>
    </w:p>
    <w:p w14:paraId="2CBF1650" w14:textId="77777777" w:rsidR="001D0578" w:rsidRPr="003A2DEF" w:rsidRDefault="008A1ABF" w:rsidP="00454F2C">
      <w:pPr>
        <w:numPr>
          <w:ilvl w:val="0"/>
          <w:numId w:val="32"/>
        </w:numPr>
        <w:spacing w:after="0"/>
        <w:rPr>
          <w:rFonts w:ascii="Arial" w:hAnsi="Arial" w:cs="Arial"/>
          <w:sz w:val="24"/>
          <w:szCs w:val="24"/>
        </w:rPr>
      </w:pPr>
      <w:hyperlink r:id="rId46" w:anchor="risk-assessment-for-children-and-young-people-referred-to-harmful-sexual-behaviour-services" w:history="1">
        <w:r w:rsidR="001D0578" w:rsidRPr="003A2DEF">
          <w:rPr>
            <w:rStyle w:val="Hyperlink"/>
            <w:rFonts w:ascii="Arial" w:hAnsi="Arial" w:cs="Arial"/>
            <w:sz w:val="24"/>
            <w:szCs w:val="24"/>
          </w:rPr>
          <w:t>risk assessment for children and young people referred to harmful sexual behaviour services</w:t>
        </w:r>
      </w:hyperlink>
    </w:p>
    <w:p w14:paraId="39C7BAAD" w14:textId="77777777" w:rsidR="001D0578" w:rsidRPr="003A2DEF" w:rsidRDefault="008A1ABF" w:rsidP="00454F2C">
      <w:pPr>
        <w:numPr>
          <w:ilvl w:val="0"/>
          <w:numId w:val="32"/>
        </w:numPr>
        <w:spacing w:after="0"/>
        <w:rPr>
          <w:rFonts w:ascii="Arial" w:hAnsi="Arial" w:cs="Arial"/>
          <w:sz w:val="24"/>
          <w:szCs w:val="24"/>
        </w:rPr>
      </w:pPr>
      <w:hyperlink r:id="rId47" w:anchor="engaging-with-families-and-carers-before-an-intervention-begins" w:history="1">
        <w:r w:rsidR="001D0578" w:rsidRPr="003A2DEF">
          <w:rPr>
            <w:rStyle w:val="Hyperlink"/>
            <w:rFonts w:ascii="Arial" w:hAnsi="Arial" w:cs="Arial"/>
            <w:sz w:val="24"/>
            <w:szCs w:val="24"/>
          </w:rPr>
          <w:t>engaging with families and carers before an intervention begins</w:t>
        </w:r>
      </w:hyperlink>
    </w:p>
    <w:p w14:paraId="3E5160DB" w14:textId="77777777" w:rsidR="001D0578" w:rsidRPr="003A2DEF" w:rsidRDefault="008A1ABF" w:rsidP="00454F2C">
      <w:pPr>
        <w:numPr>
          <w:ilvl w:val="0"/>
          <w:numId w:val="32"/>
        </w:numPr>
        <w:spacing w:after="0"/>
        <w:rPr>
          <w:rFonts w:ascii="Arial" w:hAnsi="Arial" w:cs="Arial"/>
          <w:sz w:val="24"/>
          <w:szCs w:val="24"/>
        </w:rPr>
      </w:pPr>
      <w:hyperlink r:id="rId48" w:anchor="developing-and-managing-a-care-plan-for-children-and-young-people-displaying-harmful-sexual" w:history="1">
        <w:r w:rsidR="001D0578" w:rsidRPr="003A2DEF">
          <w:rPr>
            <w:rStyle w:val="Hyperlink"/>
            <w:rFonts w:ascii="Arial" w:hAnsi="Arial" w:cs="Arial"/>
            <w:sz w:val="24"/>
            <w:szCs w:val="24"/>
          </w:rPr>
          <w:t>developing and managing a care plan for children and young people displaying harmful sexual behaviour</w:t>
        </w:r>
      </w:hyperlink>
    </w:p>
    <w:p w14:paraId="52FD7B83" w14:textId="77777777" w:rsidR="001D0578" w:rsidRPr="003A2DEF" w:rsidRDefault="008A1ABF" w:rsidP="00454F2C">
      <w:pPr>
        <w:numPr>
          <w:ilvl w:val="0"/>
          <w:numId w:val="32"/>
        </w:numPr>
        <w:spacing w:after="0"/>
        <w:rPr>
          <w:rFonts w:ascii="Arial" w:hAnsi="Arial" w:cs="Arial"/>
          <w:sz w:val="24"/>
          <w:szCs w:val="24"/>
        </w:rPr>
      </w:pPr>
      <w:hyperlink r:id="rId49" w:anchor="developing-interventions-for-children-and-young-people-displaying-harmful-sexual-behaviour" w:history="1">
        <w:r w:rsidR="001D0578" w:rsidRPr="003A2DEF">
          <w:rPr>
            <w:rStyle w:val="Hyperlink"/>
            <w:rFonts w:ascii="Arial" w:hAnsi="Arial" w:cs="Arial"/>
            <w:sz w:val="24"/>
            <w:szCs w:val="24"/>
          </w:rPr>
          <w:t>developing interventions for children and young people displaying harmful sexual behaviour</w:t>
        </w:r>
      </w:hyperlink>
    </w:p>
    <w:p w14:paraId="0068EE85" w14:textId="6C1CB4AE" w:rsidR="002849B6" w:rsidRPr="003A2DEF" w:rsidRDefault="008A1ABF" w:rsidP="00454F2C">
      <w:pPr>
        <w:numPr>
          <w:ilvl w:val="0"/>
          <w:numId w:val="32"/>
        </w:numPr>
        <w:spacing w:after="0"/>
        <w:rPr>
          <w:rFonts w:ascii="Arial" w:hAnsi="Arial" w:cs="Arial"/>
          <w:sz w:val="24"/>
          <w:szCs w:val="24"/>
        </w:rPr>
      </w:pPr>
      <w:hyperlink r:id="rId50" w:anchor="supporting-a-return-to-the-community-for-accommodated-children-and-young-people" w:history="1">
        <w:r w:rsidR="001D0578" w:rsidRPr="003A2DEF">
          <w:rPr>
            <w:rStyle w:val="Hyperlink"/>
            <w:rFonts w:ascii="Arial" w:hAnsi="Arial" w:cs="Arial"/>
            <w:sz w:val="24"/>
            <w:szCs w:val="24"/>
          </w:rPr>
          <w:t>supporting a return to the community for 'accommodated' children and young people</w:t>
        </w:r>
      </w:hyperlink>
    </w:p>
    <w:p w14:paraId="04C58E45" w14:textId="7C35B646" w:rsidR="001D0578" w:rsidRPr="003A2DEF" w:rsidRDefault="001D0578" w:rsidP="00C250D8">
      <w:pPr>
        <w:rPr>
          <w:rFonts w:ascii="Arial" w:hAnsi="Arial" w:cs="Arial"/>
          <w:sz w:val="24"/>
          <w:szCs w:val="24"/>
        </w:rPr>
      </w:pPr>
    </w:p>
    <w:p w14:paraId="34CA970B" w14:textId="05F65858" w:rsidR="00E11219" w:rsidRPr="00420639" w:rsidRDefault="00454F2C" w:rsidP="00E11219">
      <w:pPr>
        <w:pStyle w:val="Heading2"/>
        <w:rPr>
          <w:rFonts w:ascii="Arial" w:hAnsi="Arial" w:cs="Arial"/>
          <w:b/>
          <w:color w:val="000000" w:themeColor="text1"/>
          <w:sz w:val="24"/>
          <w:szCs w:val="24"/>
        </w:rPr>
      </w:pPr>
      <w:bookmarkStart w:id="89" w:name="_Toc2849701"/>
      <w:bookmarkStart w:id="90" w:name="_Toc2849763"/>
      <w:bookmarkStart w:id="91" w:name="_Toc2849846"/>
      <w:bookmarkStart w:id="92" w:name="_Toc19865495"/>
      <w:r>
        <w:rPr>
          <w:rFonts w:ascii="Arial" w:hAnsi="Arial" w:cs="Arial"/>
          <w:b/>
          <w:color w:val="auto"/>
          <w:sz w:val="24"/>
          <w:szCs w:val="24"/>
        </w:rPr>
        <w:t xml:space="preserve">g)   </w:t>
      </w:r>
      <w:r w:rsidR="00E11219" w:rsidRPr="00420639">
        <w:rPr>
          <w:rFonts w:ascii="Arial" w:hAnsi="Arial" w:cs="Arial"/>
          <w:b/>
          <w:color w:val="000000" w:themeColor="text1"/>
          <w:sz w:val="24"/>
          <w:szCs w:val="24"/>
        </w:rPr>
        <w:t>Advice and guidance for schools and colleges</w:t>
      </w:r>
      <w:bookmarkEnd w:id="89"/>
      <w:bookmarkEnd w:id="90"/>
      <w:bookmarkEnd w:id="91"/>
      <w:bookmarkEnd w:id="92"/>
    </w:p>
    <w:p w14:paraId="5B113F2F" w14:textId="56A7D766" w:rsidR="00E11219" w:rsidRPr="00420639" w:rsidRDefault="00454F2C" w:rsidP="00362C68">
      <w:pPr>
        <w:spacing w:after="0"/>
        <w:ind w:firstLine="360"/>
        <w:rPr>
          <w:rFonts w:ascii="Arial" w:hAnsi="Arial" w:cs="Arial"/>
          <w:b/>
          <w:sz w:val="24"/>
          <w:szCs w:val="24"/>
        </w:rPr>
      </w:pPr>
      <w:r>
        <w:rPr>
          <w:rFonts w:ascii="Arial" w:hAnsi="Arial" w:cs="Arial"/>
          <w:b/>
          <w:sz w:val="24"/>
          <w:szCs w:val="24"/>
        </w:rPr>
        <w:t xml:space="preserve"> </w:t>
      </w:r>
      <w:r w:rsidR="00E11219" w:rsidRPr="00420639">
        <w:rPr>
          <w:rFonts w:ascii="Arial" w:hAnsi="Arial" w:cs="Arial"/>
          <w:b/>
          <w:sz w:val="24"/>
          <w:szCs w:val="24"/>
        </w:rPr>
        <w:t>Peer on peer abuse</w:t>
      </w:r>
    </w:p>
    <w:p w14:paraId="138B7C83" w14:textId="7BE68509" w:rsidR="00454F2C" w:rsidRPr="00454F2C" w:rsidRDefault="008A1ABF" w:rsidP="00454F2C">
      <w:pPr>
        <w:pStyle w:val="ListParagraph"/>
        <w:numPr>
          <w:ilvl w:val="0"/>
          <w:numId w:val="27"/>
        </w:numPr>
        <w:rPr>
          <w:rFonts w:ascii="Arial" w:hAnsi="Arial" w:cs="Arial"/>
          <w:sz w:val="24"/>
          <w:szCs w:val="24"/>
        </w:rPr>
      </w:pPr>
      <w:hyperlink r:id="rId51" w:history="1">
        <w:r w:rsidR="00E11219" w:rsidRPr="004A7B09">
          <w:rPr>
            <w:rStyle w:val="Hyperlink"/>
            <w:rFonts w:ascii="Arial" w:hAnsi="Arial" w:cs="Arial"/>
            <w:sz w:val="24"/>
            <w:szCs w:val="24"/>
          </w:rPr>
          <w:t>Sexual violence and sexual harassment between children in schools and colleges</w:t>
        </w:r>
      </w:hyperlink>
      <w:r w:rsidR="00E11219" w:rsidRPr="004A7B09">
        <w:rPr>
          <w:rFonts w:ascii="Arial" w:hAnsi="Arial" w:cs="Arial"/>
          <w:sz w:val="24"/>
          <w:szCs w:val="24"/>
        </w:rPr>
        <w:t>: Advice for governing bodies, proprietors, head</w:t>
      </w:r>
      <w:r w:rsidR="00454F2C">
        <w:rPr>
          <w:rFonts w:ascii="Arial" w:hAnsi="Arial" w:cs="Arial"/>
          <w:sz w:val="24"/>
          <w:szCs w:val="24"/>
        </w:rPr>
        <w:t xml:space="preserve"> </w:t>
      </w:r>
      <w:r w:rsidR="00E11219" w:rsidRPr="004A7B09">
        <w:rPr>
          <w:rFonts w:ascii="Arial" w:hAnsi="Arial" w:cs="Arial"/>
          <w:sz w:val="24"/>
          <w:szCs w:val="24"/>
        </w:rPr>
        <w:t>teachers, principals, senior leadership teams and designated safeguarding leads (</w:t>
      </w:r>
      <w:proofErr w:type="spellStart"/>
      <w:r w:rsidR="00E11219" w:rsidRPr="004A7B09">
        <w:rPr>
          <w:rFonts w:ascii="Arial" w:hAnsi="Arial" w:cs="Arial"/>
          <w:sz w:val="24"/>
          <w:szCs w:val="24"/>
        </w:rPr>
        <w:t>DfE</w:t>
      </w:r>
      <w:proofErr w:type="spellEnd"/>
      <w:r w:rsidR="00E11219" w:rsidRPr="004A7B09">
        <w:rPr>
          <w:rFonts w:ascii="Arial" w:hAnsi="Arial" w:cs="Arial"/>
          <w:sz w:val="24"/>
          <w:szCs w:val="24"/>
        </w:rPr>
        <w:t>, 2017)</w:t>
      </w:r>
    </w:p>
    <w:p w14:paraId="5B74D8CA" w14:textId="77777777" w:rsidR="000E2E07" w:rsidRPr="000E2E07" w:rsidRDefault="000E2E07" w:rsidP="000E2E07">
      <w:pPr>
        <w:pStyle w:val="ListParagraph"/>
        <w:rPr>
          <w:rFonts w:ascii="Arial" w:hAnsi="Arial" w:cs="Arial"/>
          <w:sz w:val="24"/>
          <w:szCs w:val="24"/>
        </w:rPr>
      </w:pPr>
    </w:p>
    <w:p w14:paraId="5CA736BE" w14:textId="2AD16FBB" w:rsidR="00C26F6E" w:rsidRDefault="00454F2C" w:rsidP="00E11219">
      <w:pPr>
        <w:spacing w:after="0"/>
        <w:rPr>
          <w:rFonts w:ascii="Arial" w:hAnsi="Arial" w:cs="Arial"/>
          <w:sz w:val="24"/>
          <w:szCs w:val="24"/>
        </w:rPr>
      </w:pPr>
      <w:r>
        <w:rPr>
          <w:rStyle w:val="Hyperlink"/>
          <w:rFonts w:ascii="Arial" w:hAnsi="Arial" w:cs="Arial"/>
          <w:b/>
          <w:color w:val="auto"/>
          <w:sz w:val="24"/>
          <w:szCs w:val="24"/>
          <w:u w:val="none"/>
        </w:rPr>
        <w:t xml:space="preserve">h)  </w:t>
      </w:r>
      <w:r>
        <w:rPr>
          <w:rFonts w:ascii="Arial" w:hAnsi="Arial" w:cs="Arial"/>
          <w:b/>
          <w:sz w:val="24"/>
          <w:szCs w:val="24"/>
        </w:rPr>
        <w:t>Child Protection</w:t>
      </w:r>
    </w:p>
    <w:p w14:paraId="162867C5" w14:textId="180F8B46" w:rsidR="00956C6E" w:rsidRDefault="008A1ABF" w:rsidP="004A7B09">
      <w:pPr>
        <w:pStyle w:val="ListParagraph"/>
        <w:numPr>
          <w:ilvl w:val="0"/>
          <w:numId w:val="26"/>
        </w:numPr>
        <w:spacing w:after="0"/>
        <w:rPr>
          <w:rFonts w:ascii="Arial" w:hAnsi="Arial" w:cs="Arial"/>
          <w:sz w:val="24"/>
          <w:szCs w:val="24"/>
        </w:rPr>
      </w:pPr>
      <w:hyperlink r:id="rId52" w:history="1">
        <w:r w:rsidR="00956C6E" w:rsidRPr="004A7B09">
          <w:rPr>
            <w:rStyle w:val="Hyperlink"/>
            <w:rFonts w:ascii="Arial" w:hAnsi="Arial" w:cs="Arial"/>
            <w:sz w:val="24"/>
            <w:szCs w:val="24"/>
          </w:rPr>
          <w:t>South West Child Protection Procedures (SWCPP)</w:t>
        </w:r>
      </w:hyperlink>
      <w:r w:rsidR="00956C6E" w:rsidRPr="004A7B09">
        <w:rPr>
          <w:rFonts w:ascii="Arial" w:hAnsi="Arial" w:cs="Arial"/>
          <w:sz w:val="24"/>
          <w:szCs w:val="24"/>
        </w:rPr>
        <w:t xml:space="preserve"> </w:t>
      </w:r>
      <w:proofErr w:type="gramStart"/>
      <w:r w:rsidR="00956C6E" w:rsidRPr="004A7B09">
        <w:rPr>
          <w:rFonts w:ascii="Arial" w:hAnsi="Arial" w:cs="Arial"/>
          <w:sz w:val="24"/>
          <w:szCs w:val="24"/>
        </w:rPr>
        <w:t>are</w:t>
      </w:r>
      <w:proofErr w:type="gramEnd"/>
      <w:r w:rsidR="00956C6E" w:rsidRPr="004A7B09">
        <w:rPr>
          <w:rFonts w:ascii="Arial" w:hAnsi="Arial" w:cs="Arial"/>
          <w:sz w:val="24"/>
          <w:szCs w:val="24"/>
        </w:rPr>
        <w:t xml:space="preserve"> a joint set of procedures agreed by LSCBs in the south west.  They include information and guidance on all aspects of safeguarding and child protection based on current legislation, national policy and research, including a sect</w:t>
      </w:r>
      <w:r w:rsidR="00454F2C">
        <w:rPr>
          <w:rFonts w:ascii="Arial" w:hAnsi="Arial" w:cs="Arial"/>
          <w:sz w:val="24"/>
          <w:szCs w:val="24"/>
        </w:rPr>
        <w:t>ion on Harmful Sexual Behaviour</w:t>
      </w:r>
    </w:p>
    <w:p w14:paraId="7A2F9F2D" w14:textId="77777777" w:rsidR="00454F2C" w:rsidRPr="00454F2C" w:rsidRDefault="00454F2C" w:rsidP="00454F2C">
      <w:pPr>
        <w:pStyle w:val="ListParagraph"/>
        <w:numPr>
          <w:ilvl w:val="0"/>
          <w:numId w:val="26"/>
        </w:numPr>
        <w:autoSpaceDE w:val="0"/>
        <w:autoSpaceDN w:val="0"/>
        <w:adjustRightInd w:val="0"/>
        <w:spacing w:after="0" w:line="240" w:lineRule="auto"/>
        <w:rPr>
          <w:rFonts w:ascii="Arial" w:hAnsi="Arial" w:cs="Arial"/>
          <w:color w:val="0A0F4F"/>
          <w:sz w:val="24"/>
          <w:szCs w:val="24"/>
        </w:rPr>
      </w:pPr>
      <w:r w:rsidRPr="00454F2C">
        <w:rPr>
          <w:rFonts w:ascii="Arial" w:hAnsi="Arial" w:cs="Arial"/>
          <w:color w:val="000000"/>
          <w:sz w:val="24"/>
          <w:szCs w:val="24"/>
        </w:rPr>
        <w:t xml:space="preserve">NSPCC Helpline: 0800 800 5000 (England and Wales) or </w:t>
      </w:r>
      <w:r w:rsidRPr="00454F2C">
        <w:rPr>
          <w:rFonts w:ascii="Arial" w:hAnsi="Arial" w:cs="Arial"/>
          <w:color w:val="0A0F4F"/>
          <w:sz w:val="24"/>
          <w:szCs w:val="24"/>
        </w:rPr>
        <w:t>www.nspcc.org.uk</w:t>
      </w:r>
    </w:p>
    <w:p w14:paraId="0FFA8CB8" w14:textId="77777777" w:rsidR="00454F2C" w:rsidRDefault="00454F2C" w:rsidP="00454F2C">
      <w:pPr>
        <w:pStyle w:val="ListParagraph"/>
        <w:numPr>
          <w:ilvl w:val="0"/>
          <w:numId w:val="26"/>
        </w:numPr>
        <w:autoSpaceDE w:val="0"/>
        <w:autoSpaceDN w:val="0"/>
        <w:adjustRightInd w:val="0"/>
        <w:spacing w:after="0" w:line="240" w:lineRule="auto"/>
        <w:rPr>
          <w:rFonts w:ascii="Arial" w:hAnsi="Arial" w:cs="Arial"/>
          <w:color w:val="000000"/>
          <w:sz w:val="24"/>
          <w:szCs w:val="24"/>
        </w:rPr>
      </w:pPr>
      <w:r w:rsidRPr="00454F2C">
        <w:rPr>
          <w:rFonts w:ascii="Arial" w:hAnsi="Arial" w:cs="Arial"/>
          <w:color w:val="000000"/>
          <w:sz w:val="24"/>
          <w:szCs w:val="24"/>
        </w:rPr>
        <w:t>National Child Protection Line: 0800 022 3222 (Scotland)</w:t>
      </w:r>
    </w:p>
    <w:p w14:paraId="753E0A2C" w14:textId="77777777" w:rsidR="00454F2C" w:rsidRPr="00454F2C" w:rsidRDefault="00454F2C" w:rsidP="00454F2C">
      <w:pPr>
        <w:pStyle w:val="ListParagraph"/>
        <w:numPr>
          <w:ilvl w:val="0"/>
          <w:numId w:val="26"/>
        </w:numPr>
        <w:autoSpaceDE w:val="0"/>
        <w:autoSpaceDN w:val="0"/>
        <w:adjustRightInd w:val="0"/>
        <w:spacing w:after="0" w:line="240" w:lineRule="auto"/>
        <w:rPr>
          <w:rFonts w:ascii="Arial" w:hAnsi="Arial" w:cs="Arial"/>
          <w:color w:val="0A0F4F"/>
          <w:sz w:val="24"/>
          <w:szCs w:val="24"/>
        </w:rPr>
      </w:pPr>
      <w:r w:rsidRPr="00454F2C">
        <w:rPr>
          <w:rFonts w:ascii="Arial" w:hAnsi="Arial" w:cs="Arial"/>
          <w:color w:val="000000"/>
          <w:sz w:val="24"/>
          <w:szCs w:val="24"/>
        </w:rPr>
        <w:t xml:space="preserve">Child Exploitation and Online Protection Centre (CEOP): 0870 000 3344 or </w:t>
      </w:r>
      <w:r w:rsidRPr="00454F2C">
        <w:rPr>
          <w:rFonts w:ascii="Arial" w:hAnsi="Arial" w:cs="Arial"/>
          <w:color w:val="0A0F4F"/>
          <w:sz w:val="24"/>
          <w:szCs w:val="24"/>
        </w:rPr>
        <w:t>www.ceop.police.uk</w:t>
      </w:r>
    </w:p>
    <w:p w14:paraId="0D865380" w14:textId="45E6F8C6" w:rsidR="00454F2C" w:rsidRPr="00454F2C" w:rsidRDefault="00454F2C" w:rsidP="00454F2C">
      <w:pPr>
        <w:pStyle w:val="ListParagraph"/>
        <w:numPr>
          <w:ilvl w:val="0"/>
          <w:numId w:val="26"/>
        </w:numPr>
        <w:autoSpaceDE w:val="0"/>
        <w:autoSpaceDN w:val="0"/>
        <w:adjustRightInd w:val="0"/>
        <w:spacing w:after="0" w:line="240" w:lineRule="auto"/>
        <w:rPr>
          <w:rFonts w:ascii="Arial" w:hAnsi="Arial" w:cs="Arial"/>
          <w:color w:val="0A0F4F"/>
          <w:sz w:val="24"/>
          <w:szCs w:val="24"/>
        </w:rPr>
      </w:pPr>
      <w:r w:rsidRPr="00454F2C">
        <w:rPr>
          <w:rFonts w:ascii="Arial" w:hAnsi="Arial" w:cs="Arial"/>
          <w:color w:val="000000"/>
          <w:sz w:val="24"/>
          <w:szCs w:val="24"/>
        </w:rPr>
        <w:t xml:space="preserve">Stop it Now!: 0808 1000 900 or </w:t>
      </w:r>
      <w:r w:rsidRPr="00454F2C">
        <w:rPr>
          <w:rFonts w:ascii="Arial" w:hAnsi="Arial" w:cs="Arial"/>
          <w:color w:val="0A0F4F"/>
          <w:sz w:val="24"/>
          <w:szCs w:val="24"/>
        </w:rPr>
        <w:t>www.stopitnow.org.uk</w:t>
      </w:r>
    </w:p>
    <w:p w14:paraId="291C773C" w14:textId="77777777" w:rsidR="00B611CA" w:rsidRPr="00454F2C" w:rsidRDefault="00B611CA" w:rsidP="00B611CA">
      <w:pPr>
        <w:spacing w:after="0"/>
        <w:rPr>
          <w:rFonts w:ascii="Arial" w:hAnsi="Arial" w:cs="Arial"/>
          <w:sz w:val="24"/>
          <w:szCs w:val="24"/>
        </w:rPr>
      </w:pPr>
    </w:p>
    <w:p w14:paraId="5BF57200" w14:textId="52D49850" w:rsidR="00B611CA" w:rsidRPr="00B611CA" w:rsidRDefault="00B611CA" w:rsidP="00B611CA">
      <w:pPr>
        <w:pStyle w:val="Heading3"/>
        <w:widowControl w:val="0"/>
        <w:spacing w:line="280" w:lineRule="exact"/>
        <w:rPr>
          <w:rFonts w:ascii="Arial" w:hAnsi="Arial" w:cs="Arial"/>
          <w:b/>
          <w:color w:val="auto"/>
        </w:rPr>
      </w:pPr>
      <w:bookmarkStart w:id="93" w:name="_Toc19865496"/>
      <w:r w:rsidRPr="00B611CA">
        <w:rPr>
          <w:rFonts w:ascii="Arial" w:hAnsi="Arial" w:cs="Arial"/>
          <w:color w:val="auto"/>
        </w:rPr>
        <w:t xml:space="preserve">h) </w:t>
      </w:r>
      <w:r w:rsidR="00454F2C">
        <w:rPr>
          <w:rFonts w:ascii="Arial" w:hAnsi="Arial" w:cs="Arial"/>
          <w:color w:val="auto"/>
        </w:rPr>
        <w:t xml:space="preserve"> </w:t>
      </w:r>
      <w:r w:rsidRPr="00B611CA">
        <w:rPr>
          <w:rFonts w:ascii="Arial" w:hAnsi="Arial" w:cs="Arial"/>
          <w:b/>
          <w:color w:val="auto"/>
        </w:rPr>
        <w:t>Multi-agency Public Protection Arrangements</w:t>
      </w:r>
      <w:bookmarkEnd w:id="93"/>
    </w:p>
    <w:p w14:paraId="7A732443" w14:textId="5215FDD0" w:rsidR="00B611CA" w:rsidRDefault="00B611CA" w:rsidP="00454F2C">
      <w:pPr>
        <w:pStyle w:val="Heading3"/>
        <w:widowControl w:val="0"/>
        <w:numPr>
          <w:ilvl w:val="0"/>
          <w:numId w:val="26"/>
        </w:numPr>
        <w:spacing w:line="280" w:lineRule="exact"/>
        <w:rPr>
          <w:rFonts w:ascii="Arial" w:hAnsi="Arial" w:cs="Arial"/>
          <w:color w:val="auto"/>
        </w:rPr>
      </w:pPr>
      <w:r w:rsidRPr="004A7B09">
        <w:rPr>
          <w:rFonts w:ascii="Arial" w:hAnsi="Arial" w:cs="Arial"/>
          <w:color w:val="auto"/>
        </w:rPr>
        <w:t xml:space="preserve"> </w:t>
      </w:r>
      <w:hyperlink r:id="rId53" w:history="1">
        <w:bookmarkStart w:id="94" w:name="_Toc19865497"/>
        <w:r w:rsidR="004A7B09" w:rsidRPr="00CA0EC7">
          <w:rPr>
            <w:rStyle w:val="Hyperlink"/>
            <w:rFonts w:ascii="Arial" w:hAnsi="Arial" w:cs="Arial"/>
          </w:rPr>
          <w:t>https://mappa.justice.gov.uk/connect.ti/MAPPA/groupHome</w:t>
        </w:r>
        <w:bookmarkEnd w:id="94"/>
      </w:hyperlink>
    </w:p>
    <w:p w14:paraId="5159D1A0" w14:textId="77777777" w:rsidR="004A7B09" w:rsidRPr="004A7B09" w:rsidRDefault="004A7B09" w:rsidP="004A7B09"/>
    <w:p w14:paraId="2E431B66" w14:textId="77777777" w:rsidR="00B611CA" w:rsidRPr="004A7B09" w:rsidRDefault="00B611CA" w:rsidP="00B611CA">
      <w:pPr>
        <w:widowControl w:val="0"/>
        <w:rPr>
          <w:rFonts w:ascii="Arial" w:hAnsi="Arial" w:cs="Arial"/>
          <w:sz w:val="20"/>
          <w:szCs w:val="20"/>
        </w:rPr>
      </w:pPr>
      <w:r w:rsidRPr="004A7B09">
        <w:rPr>
          <w:rFonts w:ascii="Arial" w:hAnsi="Arial" w:cs="Arial"/>
        </w:rPr>
        <w:t> </w:t>
      </w:r>
    </w:p>
    <w:p w14:paraId="3D6418CE" w14:textId="3B202D40" w:rsidR="00943879" w:rsidRDefault="00943879" w:rsidP="00C250D8">
      <w:pPr>
        <w:rPr>
          <w:rFonts w:ascii="Arial" w:hAnsi="Arial" w:cs="Arial"/>
          <w:sz w:val="24"/>
          <w:szCs w:val="24"/>
        </w:rPr>
      </w:pPr>
    </w:p>
    <w:p w14:paraId="5C74D361" w14:textId="77777777" w:rsidR="003354EC" w:rsidRPr="00943879" w:rsidRDefault="003354EC" w:rsidP="00C250D8">
      <w:pPr>
        <w:rPr>
          <w:rFonts w:ascii="Arial" w:hAnsi="Arial" w:cs="Arial"/>
          <w:sz w:val="24"/>
          <w:szCs w:val="24"/>
        </w:rPr>
      </w:pPr>
    </w:p>
    <w:sectPr w:rsidR="003354EC" w:rsidRPr="00943879" w:rsidSect="009108A7">
      <w:headerReference w:type="default" r:id="rId54"/>
      <w:footerReference w:type="default" r:id="rId55"/>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6A9341" w14:textId="77777777" w:rsidR="00170868" w:rsidRDefault="00170868" w:rsidP="00E05FA8">
      <w:pPr>
        <w:spacing w:after="0" w:line="240" w:lineRule="auto"/>
      </w:pPr>
      <w:r>
        <w:separator/>
      </w:r>
    </w:p>
  </w:endnote>
  <w:endnote w:type="continuationSeparator" w:id="0">
    <w:p w14:paraId="5BBA8566" w14:textId="77777777" w:rsidR="00170868" w:rsidRDefault="00170868" w:rsidP="00E05F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4469418"/>
      <w:docPartObj>
        <w:docPartGallery w:val="Page Numbers (Bottom of Page)"/>
        <w:docPartUnique/>
      </w:docPartObj>
    </w:sdtPr>
    <w:sdtEndPr>
      <w:rPr>
        <w:noProof/>
      </w:rPr>
    </w:sdtEndPr>
    <w:sdtContent>
      <w:p w14:paraId="1027C1E5" w14:textId="7E91C2C3" w:rsidR="00404F7E" w:rsidRDefault="00404F7E">
        <w:pPr>
          <w:pStyle w:val="Footer"/>
          <w:jc w:val="center"/>
        </w:pPr>
        <w:r>
          <w:fldChar w:fldCharType="begin"/>
        </w:r>
        <w:r>
          <w:instrText xml:space="preserve"> PAGE   \* MERGEFORMAT </w:instrText>
        </w:r>
        <w:r>
          <w:fldChar w:fldCharType="separate"/>
        </w:r>
        <w:r w:rsidR="008A1ABF">
          <w:rPr>
            <w:noProof/>
          </w:rPr>
          <w:t>10</w:t>
        </w:r>
        <w:r>
          <w:rPr>
            <w:noProof/>
          </w:rPr>
          <w:fldChar w:fldCharType="end"/>
        </w:r>
      </w:p>
    </w:sdtContent>
  </w:sdt>
  <w:p w14:paraId="4EFC1F96" w14:textId="77777777" w:rsidR="008D136D" w:rsidRDefault="008D136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4C47BB" w14:textId="77777777" w:rsidR="00170868" w:rsidRDefault="00170868" w:rsidP="00E05FA8">
      <w:pPr>
        <w:spacing w:after="0" w:line="240" w:lineRule="auto"/>
      </w:pPr>
      <w:r>
        <w:separator/>
      </w:r>
    </w:p>
  </w:footnote>
  <w:footnote w:type="continuationSeparator" w:id="0">
    <w:p w14:paraId="63BFF2DF" w14:textId="77777777" w:rsidR="00170868" w:rsidRDefault="00170868" w:rsidP="00E05FA8">
      <w:pPr>
        <w:spacing w:after="0" w:line="240" w:lineRule="auto"/>
      </w:pPr>
      <w:r>
        <w:continuationSeparator/>
      </w:r>
    </w:p>
  </w:footnote>
  <w:footnote w:id="1">
    <w:p w14:paraId="5EA20192" w14:textId="3003623F" w:rsidR="007B23B1" w:rsidRDefault="007B23B1" w:rsidP="007B23B1">
      <w:pPr>
        <w:pStyle w:val="FootnoteText"/>
        <w:rPr>
          <w:rFonts w:ascii="Arial" w:eastAsia="Times New Roman" w:hAnsi="Arial" w:cs="Arial"/>
          <w:color w:val="333333"/>
          <w:lang w:val="en" w:eastAsia="en-GB"/>
        </w:rPr>
      </w:pPr>
      <w:r>
        <w:rPr>
          <w:rStyle w:val="FootnoteReference"/>
        </w:rPr>
        <w:footnoteRef/>
      </w:r>
      <w:r>
        <w:t xml:space="preserve"> </w:t>
      </w:r>
      <w:proofErr w:type="gramStart"/>
      <w:r w:rsidRPr="00BD1424">
        <w:rPr>
          <w:rFonts w:ascii="Arial" w:hAnsi="Arial" w:cs="Arial"/>
          <w:color w:val="333333"/>
          <w:lang w:val="en"/>
        </w:rPr>
        <w:t>True Relationships &amp; Reproductive Health.</w:t>
      </w:r>
      <w:proofErr w:type="gramEnd"/>
      <w:r w:rsidRPr="00BD1424">
        <w:rPr>
          <w:rFonts w:ascii="Arial" w:hAnsi="Arial" w:cs="Arial"/>
          <w:color w:val="333333"/>
          <w:lang w:val="en"/>
        </w:rPr>
        <w:t xml:space="preserve"> (2012) Brook </w:t>
      </w:r>
      <w:r w:rsidRPr="00BD1424">
        <w:rPr>
          <w:rFonts w:ascii="Arial" w:eastAsia="Times New Roman" w:hAnsi="Arial" w:cs="Arial"/>
          <w:color w:val="333333"/>
          <w:lang w:val="en" w:eastAsia="en-GB"/>
        </w:rPr>
        <w:t>Limited Company</w:t>
      </w:r>
      <w:r w:rsidR="00D43225">
        <w:rPr>
          <w:rFonts w:ascii="Arial" w:eastAsia="Times New Roman" w:hAnsi="Arial" w:cs="Arial"/>
          <w:color w:val="333333"/>
          <w:lang w:val="en" w:eastAsia="en-GB"/>
        </w:rPr>
        <w:t xml:space="preserve"> is a registered charity </w:t>
      </w:r>
    </w:p>
    <w:p w14:paraId="10A5003F" w14:textId="1D613D17" w:rsidR="007B23B1" w:rsidRDefault="007B23B1">
      <w:pPr>
        <w:pStyle w:val="FootnoteText"/>
      </w:pPr>
    </w:p>
  </w:footnote>
  <w:footnote w:id="2">
    <w:p w14:paraId="3D591CB1" w14:textId="77777777" w:rsidR="00D43225" w:rsidRPr="00F36DB7" w:rsidRDefault="00D43225" w:rsidP="00D43225">
      <w:pPr>
        <w:pStyle w:val="FootnoteText"/>
        <w:rPr>
          <w:rFonts w:ascii="Arial" w:hAnsi="Arial" w:cs="Arial"/>
        </w:rPr>
      </w:pPr>
      <w:r>
        <w:rPr>
          <w:rStyle w:val="FootnoteReference"/>
        </w:rPr>
        <w:footnoteRef/>
      </w:r>
      <w:r>
        <w:t xml:space="preserve"> </w:t>
      </w:r>
      <w:r>
        <w:rPr>
          <w:rFonts w:ascii="Arial" w:eastAsia="Times New Roman" w:hAnsi="Arial" w:cs="Arial"/>
          <w:color w:val="333333"/>
          <w:lang w:val="en" w:eastAsia="en-GB"/>
        </w:rPr>
        <w:t xml:space="preserve">The AIM Project (Assessment, Intervention, </w:t>
      </w:r>
      <w:proofErr w:type="gramStart"/>
      <w:r>
        <w:rPr>
          <w:rFonts w:ascii="Arial" w:eastAsia="Times New Roman" w:hAnsi="Arial" w:cs="Arial"/>
          <w:color w:val="333333"/>
          <w:lang w:val="en" w:eastAsia="en-GB"/>
        </w:rPr>
        <w:t>Moving</w:t>
      </w:r>
      <w:proofErr w:type="gramEnd"/>
      <w:r>
        <w:rPr>
          <w:rFonts w:ascii="Arial" w:eastAsia="Times New Roman" w:hAnsi="Arial" w:cs="Arial"/>
          <w:color w:val="333333"/>
          <w:lang w:val="en" w:eastAsia="en-GB"/>
        </w:rPr>
        <w:t xml:space="preserve"> On) is a registered charity and provides training for use of its models and approaches.</w:t>
      </w:r>
    </w:p>
    <w:p w14:paraId="73E4143A" w14:textId="735BFB1C" w:rsidR="00D43225" w:rsidRDefault="00D43225">
      <w:pPr>
        <w:pStyle w:val="FootnoteText"/>
      </w:pPr>
    </w:p>
  </w:footnote>
  <w:footnote w:id="3">
    <w:p w14:paraId="4895E403" w14:textId="07040AF3" w:rsidR="001178FF" w:rsidRDefault="001178FF">
      <w:pPr>
        <w:pStyle w:val="FootnoteText"/>
      </w:pPr>
      <w:r>
        <w:rPr>
          <w:rStyle w:val="FootnoteReference"/>
        </w:rPr>
        <w:footnoteRef/>
      </w:r>
      <w:r>
        <w:t xml:space="preserve"> </w:t>
      </w:r>
      <w:r>
        <w:rPr>
          <w:bCs/>
          <w:sz w:val="18"/>
          <w:szCs w:val="18"/>
        </w:rPr>
        <w:t>Specific offences– Schedule 15 Criminal Justice Act 2003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6D6B5A" w14:textId="45E100C5" w:rsidR="008D136D" w:rsidRDefault="00420639" w:rsidP="00420639">
    <w:pPr>
      <w:tabs>
        <w:tab w:val="left" w:pos="784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B7522"/>
    <w:multiLevelType w:val="hybridMultilevel"/>
    <w:tmpl w:val="EC1476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2C0216"/>
    <w:multiLevelType w:val="multilevel"/>
    <w:tmpl w:val="4DD08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2D6372"/>
    <w:multiLevelType w:val="hybridMultilevel"/>
    <w:tmpl w:val="A9F0FEDC"/>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09DA100D"/>
    <w:multiLevelType w:val="hybridMultilevel"/>
    <w:tmpl w:val="E8FE0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B6E3E1B"/>
    <w:multiLevelType w:val="multilevel"/>
    <w:tmpl w:val="80F0E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D8A1D0F"/>
    <w:multiLevelType w:val="multilevel"/>
    <w:tmpl w:val="FDE24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06D4EDF"/>
    <w:multiLevelType w:val="hybridMultilevel"/>
    <w:tmpl w:val="10B66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6672DB5"/>
    <w:multiLevelType w:val="hybridMultilevel"/>
    <w:tmpl w:val="7B7E0534"/>
    <w:lvl w:ilvl="0" w:tplc="0809000B">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nsid w:val="219760E2"/>
    <w:multiLevelType w:val="hybridMultilevel"/>
    <w:tmpl w:val="FC4807F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4382D50"/>
    <w:multiLevelType w:val="hybridMultilevel"/>
    <w:tmpl w:val="0B3C73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4EF2EE7"/>
    <w:multiLevelType w:val="hybridMultilevel"/>
    <w:tmpl w:val="407AE5D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68C0FED"/>
    <w:multiLevelType w:val="multilevel"/>
    <w:tmpl w:val="4DD09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76040B2"/>
    <w:multiLevelType w:val="multilevel"/>
    <w:tmpl w:val="5F966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AF95277"/>
    <w:multiLevelType w:val="hybridMultilevel"/>
    <w:tmpl w:val="5296A412"/>
    <w:lvl w:ilvl="0" w:tplc="C17E9EBA">
      <w:start w:val="1"/>
      <w:numFmt w:val="decimal"/>
      <w:lvlText w:val="%1."/>
      <w:lvlJc w:val="left"/>
      <w:pPr>
        <w:ind w:left="1080" w:hanging="360"/>
      </w:pPr>
      <w:rPr>
        <w:rFonts w:hint="default"/>
        <w:b w:val="0"/>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2B0E6776"/>
    <w:multiLevelType w:val="multilevel"/>
    <w:tmpl w:val="C352A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BAC33E7"/>
    <w:multiLevelType w:val="hybridMultilevel"/>
    <w:tmpl w:val="A9E2B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C630606"/>
    <w:multiLevelType w:val="hybridMultilevel"/>
    <w:tmpl w:val="6DCCA9C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CBF4504"/>
    <w:multiLevelType w:val="multilevel"/>
    <w:tmpl w:val="E7184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D8B6C25"/>
    <w:multiLevelType w:val="hybridMultilevel"/>
    <w:tmpl w:val="3684C74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28B3F06"/>
    <w:multiLevelType w:val="hybridMultilevel"/>
    <w:tmpl w:val="C0065430"/>
    <w:lvl w:ilvl="0" w:tplc="0809000F">
      <w:start w:val="1"/>
      <w:numFmt w:val="decimal"/>
      <w:lvlText w:val="%1."/>
      <w:lvlJc w:val="left"/>
      <w:pPr>
        <w:ind w:left="1080" w:hanging="360"/>
      </w:pPr>
      <w:rPr>
        <w:rFonts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nsid w:val="374C1C76"/>
    <w:multiLevelType w:val="hybridMultilevel"/>
    <w:tmpl w:val="88E0612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76E32DB"/>
    <w:multiLevelType w:val="hybridMultilevel"/>
    <w:tmpl w:val="90E056F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96064B3"/>
    <w:multiLevelType w:val="hybridMultilevel"/>
    <w:tmpl w:val="EADECCE8"/>
    <w:lvl w:ilvl="0" w:tplc="08090001">
      <w:start w:val="1"/>
      <w:numFmt w:val="bullet"/>
      <w:lvlText w:val=""/>
      <w:lvlJc w:val="left"/>
      <w:pPr>
        <w:ind w:left="1080" w:hanging="360"/>
      </w:pPr>
      <w:rPr>
        <w:rFonts w:ascii="Symbol" w:hAnsi="Symbol"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nsid w:val="3EE46F60"/>
    <w:multiLevelType w:val="hybridMultilevel"/>
    <w:tmpl w:val="6E38DC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3F962876"/>
    <w:multiLevelType w:val="hybridMultilevel"/>
    <w:tmpl w:val="CC30D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40822AF"/>
    <w:multiLevelType w:val="multilevel"/>
    <w:tmpl w:val="B7E68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8C86E6C"/>
    <w:multiLevelType w:val="hybridMultilevel"/>
    <w:tmpl w:val="CB0AB5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nsid w:val="4C104D93"/>
    <w:multiLevelType w:val="multilevel"/>
    <w:tmpl w:val="8EE45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E7D5447"/>
    <w:multiLevelType w:val="multilevel"/>
    <w:tmpl w:val="C5386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05F1F50"/>
    <w:multiLevelType w:val="hybridMultilevel"/>
    <w:tmpl w:val="77B4AF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0EC36EE"/>
    <w:multiLevelType w:val="hybridMultilevel"/>
    <w:tmpl w:val="F9609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2E612A5"/>
    <w:multiLevelType w:val="multilevel"/>
    <w:tmpl w:val="FFEA577C"/>
    <w:lvl w:ilvl="0">
      <w:start w:val="1"/>
      <w:numFmt w:val="decimal"/>
      <w:pStyle w:val="TOC3"/>
      <w:lvlText w:val="%1."/>
      <w:lvlJc w:val="left"/>
      <w:pPr>
        <w:tabs>
          <w:tab w:val="num" w:pos="1069"/>
        </w:tabs>
        <w:ind w:left="1069" w:hanging="360"/>
      </w:pPr>
      <w:rPr>
        <w:b/>
      </w:rPr>
    </w:lvl>
    <w:lvl w:ilvl="1">
      <w:start w:val="1"/>
      <w:numFmt w:val="decimal"/>
      <w:lvlText w:val="%2."/>
      <w:lvlJc w:val="left"/>
      <w:pPr>
        <w:tabs>
          <w:tab w:val="num" w:pos="-674"/>
        </w:tabs>
        <w:ind w:left="-674" w:hanging="360"/>
      </w:pPr>
    </w:lvl>
    <w:lvl w:ilvl="2">
      <w:start w:val="1"/>
      <w:numFmt w:val="decimal"/>
      <w:lvlText w:val="%3."/>
      <w:lvlJc w:val="left"/>
      <w:pPr>
        <w:tabs>
          <w:tab w:val="num" w:pos="46"/>
        </w:tabs>
        <w:ind w:left="46" w:hanging="360"/>
      </w:pPr>
    </w:lvl>
    <w:lvl w:ilvl="3">
      <w:start w:val="1"/>
      <w:numFmt w:val="decimal"/>
      <w:lvlText w:val="%4."/>
      <w:lvlJc w:val="left"/>
      <w:pPr>
        <w:tabs>
          <w:tab w:val="num" w:pos="766"/>
        </w:tabs>
        <w:ind w:left="766" w:hanging="360"/>
      </w:pPr>
    </w:lvl>
    <w:lvl w:ilvl="4">
      <w:start w:val="1"/>
      <w:numFmt w:val="decimal"/>
      <w:lvlText w:val="%5."/>
      <w:lvlJc w:val="left"/>
      <w:pPr>
        <w:tabs>
          <w:tab w:val="num" w:pos="1486"/>
        </w:tabs>
        <w:ind w:left="1486" w:hanging="360"/>
      </w:pPr>
    </w:lvl>
    <w:lvl w:ilvl="5">
      <w:start w:val="1"/>
      <w:numFmt w:val="decimal"/>
      <w:lvlText w:val="%6."/>
      <w:lvlJc w:val="left"/>
      <w:pPr>
        <w:tabs>
          <w:tab w:val="num" w:pos="2206"/>
        </w:tabs>
        <w:ind w:left="2206" w:hanging="360"/>
      </w:pPr>
    </w:lvl>
    <w:lvl w:ilvl="6">
      <w:start w:val="1"/>
      <w:numFmt w:val="decimal"/>
      <w:lvlText w:val="%7."/>
      <w:lvlJc w:val="left"/>
      <w:pPr>
        <w:tabs>
          <w:tab w:val="num" w:pos="2926"/>
        </w:tabs>
        <w:ind w:left="2926" w:hanging="360"/>
      </w:pPr>
    </w:lvl>
    <w:lvl w:ilvl="7">
      <w:start w:val="1"/>
      <w:numFmt w:val="decimal"/>
      <w:lvlText w:val="%8."/>
      <w:lvlJc w:val="left"/>
      <w:pPr>
        <w:tabs>
          <w:tab w:val="num" w:pos="3646"/>
        </w:tabs>
        <w:ind w:left="3646" w:hanging="360"/>
      </w:pPr>
    </w:lvl>
    <w:lvl w:ilvl="8">
      <w:start w:val="1"/>
      <w:numFmt w:val="decimal"/>
      <w:lvlText w:val="%9."/>
      <w:lvlJc w:val="left"/>
      <w:pPr>
        <w:tabs>
          <w:tab w:val="num" w:pos="4366"/>
        </w:tabs>
        <w:ind w:left="4366" w:hanging="360"/>
      </w:pPr>
    </w:lvl>
  </w:abstractNum>
  <w:abstractNum w:abstractNumId="32">
    <w:nsid w:val="54FE4D92"/>
    <w:multiLevelType w:val="multilevel"/>
    <w:tmpl w:val="2AD49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6E56996"/>
    <w:multiLevelType w:val="hybridMultilevel"/>
    <w:tmpl w:val="F710E2D4"/>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nsid w:val="56F11EBB"/>
    <w:multiLevelType w:val="multilevel"/>
    <w:tmpl w:val="37E0F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02D5AAB"/>
    <w:multiLevelType w:val="hybridMultilevel"/>
    <w:tmpl w:val="27DA24A0"/>
    <w:lvl w:ilvl="0" w:tplc="08090019">
      <w:start w:val="1"/>
      <w:numFmt w:val="lowerLetter"/>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nsid w:val="66C57091"/>
    <w:multiLevelType w:val="hybridMultilevel"/>
    <w:tmpl w:val="52D2D562"/>
    <w:lvl w:ilvl="0" w:tplc="0809000F">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nsid w:val="69FF2B13"/>
    <w:multiLevelType w:val="hybridMultilevel"/>
    <w:tmpl w:val="5296A412"/>
    <w:lvl w:ilvl="0" w:tplc="C17E9EBA">
      <w:start w:val="1"/>
      <w:numFmt w:val="decimal"/>
      <w:lvlText w:val="%1."/>
      <w:lvlJc w:val="left"/>
      <w:pPr>
        <w:ind w:left="1080" w:hanging="360"/>
      </w:pPr>
      <w:rPr>
        <w:rFonts w:hint="default"/>
        <w:b w:val="0"/>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nsid w:val="6E260664"/>
    <w:multiLevelType w:val="hybridMultilevel"/>
    <w:tmpl w:val="A1E20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2A27B83"/>
    <w:multiLevelType w:val="hybridMultilevel"/>
    <w:tmpl w:val="485420D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4C86387"/>
    <w:multiLevelType w:val="hybridMultilevel"/>
    <w:tmpl w:val="027A3C6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BB47C30"/>
    <w:multiLevelType w:val="hybridMultilevel"/>
    <w:tmpl w:val="0B0E8BC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F37383B"/>
    <w:multiLevelType w:val="hybridMultilevel"/>
    <w:tmpl w:val="2CCA9172"/>
    <w:lvl w:ilvl="0" w:tplc="0809000F">
      <w:start w:val="1"/>
      <w:numFmt w:val="decimal"/>
      <w:lvlText w:val="%1."/>
      <w:lvlJc w:val="left"/>
      <w:pPr>
        <w:ind w:left="206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36"/>
  </w:num>
  <w:num w:numId="3">
    <w:abstractNumId w:val="30"/>
  </w:num>
  <w:num w:numId="4">
    <w:abstractNumId w:val="19"/>
  </w:num>
  <w:num w:numId="5">
    <w:abstractNumId w:val="0"/>
  </w:num>
  <w:num w:numId="6">
    <w:abstractNumId w:val="33"/>
  </w:num>
  <w:num w:numId="7">
    <w:abstractNumId w:val="22"/>
  </w:num>
  <w:num w:numId="8">
    <w:abstractNumId w:val="35"/>
  </w:num>
  <w:num w:numId="9">
    <w:abstractNumId w:val="9"/>
  </w:num>
  <w:num w:numId="10">
    <w:abstractNumId w:val="28"/>
  </w:num>
  <w:num w:numId="11">
    <w:abstractNumId w:val="15"/>
  </w:num>
  <w:num w:numId="12">
    <w:abstractNumId w:val="3"/>
  </w:num>
  <w:num w:numId="13">
    <w:abstractNumId w:val="20"/>
  </w:num>
  <w:num w:numId="14">
    <w:abstractNumId w:val="6"/>
  </w:num>
  <w:num w:numId="15">
    <w:abstractNumId w:val="37"/>
  </w:num>
  <w:num w:numId="16">
    <w:abstractNumId w:val="23"/>
  </w:num>
  <w:num w:numId="17">
    <w:abstractNumId w:val="38"/>
  </w:num>
  <w:num w:numId="18">
    <w:abstractNumId w:val="24"/>
  </w:num>
  <w:num w:numId="19">
    <w:abstractNumId w:val="26"/>
  </w:num>
  <w:num w:numId="2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2"/>
  </w:num>
  <w:num w:numId="22">
    <w:abstractNumId w:val="7"/>
  </w:num>
  <w:num w:numId="23">
    <w:abstractNumId w:val="16"/>
  </w:num>
  <w:num w:numId="24">
    <w:abstractNumId w:val="39"/>
  </w:num>
  <w:num w:numId="25">
    <w:abstractNumId w:val="21"/>
  </w:num>
  <w:num w:numId="26">
    <w:abstractNumId w:val="29"/>
  </w:num>
  <w:num w:numId="27">
    <w:abstractNumId w:val="18"/>
  </w:num>
  <w:num w:numId="28">
    <w:abstractNumId w:val="10"/>
  </w:num>
  <w:num w:numId="29">
    <w:abstractNumId w:val="2"/>
  </w:num>
  <w:num w:numId="30">
    <w:abstractNumId w:val="41"/>
  </w:num>
  <w:num w:numId="31">
    <w:abstractNumId w:val="40"/>
  </w:num>
  <w:num w:numId="32">
    <w:abstractNumId w:val="8"/>
  </w:num>
  <w:num w:numId="33">
    <w:abstractNumId w:val="11"/>
  </w:num>
  <w:num w:numId="34">
    <w:abstractNumId w:val="34"/>
  </w:num>
  <w:num w:numId="35">
    <w:abstractNumId w:val="5"/>
  </w:num>
  <w:num w:numId="36">
    <w:abstractNumId w:val="32"/>
  </w:num>
  <w:num w:numId="37">
    <w:abstractNumId w:val="17"/>
  </w:num>
  <w:num w:numId="38">
    <w:abstractNumId w:val="14"/>
  </w:num>
  <w:num w:numId="39">
    <w:abstractNumId w:val="12"/>
  </w:num>
  <w:num w:numId="40">
    <w:abstractNumId w:val="1"/>
  </w:num>
  <w:num w:numId="41">
    <w:abstractNumId w:val="25"/>
  </w:num>
  <w:num w:numId="42">
    <w:abstractNumId w:val="27"/>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B37"/>
    <w:rsid w:val="000043B5"/>
    <w:rsid w:val="0000506C"/>
    <w:rsid w:val="000050C5"/>
    <w:rsid w:val="00044548"/>
    <w:rsid w:val="0005145D"/>
    <w:rsid w:val="00052480"/>
    <w:rsid w:val="00053A89"/>
    <w:rsid w:val="00063BAD"/>
    <w:rsid w:val="00077E57"/>
    <w:rsid w:val="00090CE6"/>
    <w:rsid w:val="000973FD"/>
    <w:rsid w:val="000A153B"/>
    <w:rsid w:val="000A3283"/>
    <w:rsid w:val="000C20D1"/>
    <w:rsid w:val="000D2FF7"/>
    <w:rsid w:val="000D4EC5"/>
    <w:rsid w:val="000E2E07"/>
    <w:rsid w:val="000E699F"/>
    <w:rsid w:val="00102399"/>
    <w:rsid w:val="0010645A"/>
    <w:rsid w:val="001178FF"/>
    <w:rsid w:val="00146072"/>
    <w:rsid w:val="00155B55"/>
    <w:rsid w:val="001570F2"/>
    <w:rsid w:val="00164675"/>
    <w:rsid w:val="0016711A"/>
    <w:rsid w:val="0017071B"/>
    <w:rsid w:val="00170868"/>
    <w:rsid w:val="00171E13"/>
    <w:rsid w:val="00175C9D"/>
    <w:rsid w:val="0018239D"/>
    <w:rsid w:val="00195B30"/>
    <w:rsid w:val="00195B7D"/>
    <w:rsid w:val="001A42E6"/>
    <w:rsid w:val="001A4F37"/>
    <w:rsid w:val="001B1479"/>
    <w:rsid w:val="001C3B87"/>
    <w:rsid w:val="001D0578"/>
    <w:rsid w:val="002014F5"/>
    <w:rsid w:val="00227174"/>
    <w:rsid w:val="00232C01"/>
    <w:rsid w:val="0025505B"/>
    <w:rsid w:val="00263B72"/>
    <w:rsid w:val="00265F54"/>
    <w:rsid w:val="00271A07"/>
    <w:rsid w:val="002849B6"/>
    <w:rsid w:val="002858B5"/>
    <w:rsid w:val="00294E4B"/>
    <w:rsid w:val="002A143F"/>
    <w:rsid w:val="002A25E4"/>
    <w:rsid w:val="002C6103"/>
    <w:rsid w:val="002E2D4B"/>
    <w:rsid w:val="002F442D"/>
    <w:rsid w:val="00300E3D"/>
    <w:rsid w:val="00304A26"/>
    <w:rsid w:val="00332535"/>
    <w:rsid w:val="003354EC"/>
    <w:rsid w:val="00337A9A"/>
    <w:rsid w:val="00344681"/>
    <w:rsid w:val="00347F63"/>
    <w:rsid w:val="00356A9A"/>
    <w:rsid w:val="00356E56"/>
    <w:rsid w:val="00357F1C"/>
    <w:rsid w:val="00362C68"/>
    <w:rsid w:val="003671AA"/>
    <w:rsid w:val="00375F18"/>
    <w:rsid w:val="00381E3D"/>
    <w:rsid w:val="00393E1C"/>
    <w:rsid w:val="003A2DEF"/>
    <w:rsid w:val="003A5076"/>
    <w:rsid w:val="003B14A9"/>
    <w:rsid w:val="003C6F40"/>
    <w:rsid w:val="003D391E"/>
    <w:rsid w:val="003D5055"/>
    <w:rsid w:val="003F4CC7"/>
    <w:rsid w:val="00404F7E"/>
    <w:rsid w:val="00420639"/>
    <w:rsid w:val="004473DB"/>
    <w:rsid w:val="00454F2C"/>
    <w:rsid w:val="00457EDA"/>
    <w:rsid w:val="00464C37"/>
    <w:rsid w:val="00472D07"/>
    <w:rsid w:val="00473107"/>
    <w:rsid w:val="00481D46"/>
    <w:rsid w:val="004A1AEF"/>
    <w:rsid w:val="004A3207"/>
    <w:rsid w:val="004A7B09"/>
    <w:rsid w:val="004B145D"/>
    <w:rsid w:val="004B7C8A"/>
    <w:rsid w:val="004C6EC4"/>
    <w:rsid w:val="004D735D"/>
    <w:rsid w:val="004F1305"/>
    <w:rsid w:val="00500285"/>
    <w:rsid w:val="00503399"/>
    <w:rsid w:val="00517EE5"/>
    <w:rsid w:val="00524A5D"/>
    <w:rsid w:val="00533C7D"/>
    <w:rsid w:val="00545989"/>
    <w:rsid w:val="005511EF"/>
    <w:rsid w:val="00557C40"/>
    <w:rsid w:val="00566D3A"/>
    <w:rsid w:val="00597C2A"/>
    <w:rsid w:val="005A5CC4"/>
    <w:rsid w:val="005A7F28"/>
    <w:rsid w:val="005B0117"/>
    <w:rsid w:val="005D1C1C"/>
    <w:rsid w:val="005E3AD0"/>
    <w:rsid w:val="005E5324"/>
    <w:rsid w:val="005E5A16"/>
    <w:rsid w:val="005E673D"/>
    <w:rsid w:val="005F4DC5"/>
    <w:rsid w:val="006106FF"/>
    <w:rsid w:val="00614DA3"/>
    <w:rsid w:val="00625EA4"/>
    <w:rsid w:val="00630CBF"/>
    <w:rsid w:val="00670D2D"/>
    <w:rsid w:val="006830FE"/>
    <w:rsid w:val="00690676"/>
    <w:rsid w:val="006D14CC"/>
    <w:rsid w:val="00705BF9"/>
    <w:rsid w:val="0072192D"/>
    <w:rsid w:val="00724E93"/>
    <w:rsid w:val="00725F85"/>
    <w:rsid w:val="0072678B"/>
    <w:rsid w:val="007277E9"/>
    <w:rsid w:val="00731571"/>
    <w:rsid w:val="0073204F"/>
    <w:rsid w:val="00735934"/>
    <w:rsid w:val="0074430B"/>
    <w:rsid w:val="0075394C"/>
    <w:rsid w:val="00757DE0"/>
    <w:rsid w:val="00761A5C"/>
    <w:rsid w:val="0077739A"/>
    <w:rsid w:val="0079735C"/>
    <w:rsid w:val="007B23B1"/>
    <w:rsid w:val="007D5D70"/>
    <w:rsid w:val="007E30B9"/>
    <w:rsid w:val="007F5725"/>
    <w:rsid w:val="008024CB"/>
    <w:rsid w:val="00817538"/>
    <w:rsid w:val="008463AF"/>
    <w:rsid w:val="00850BB5"/>
    <w:rsid w:val="008543F3"/>
    <w:rsid w:val="008805C8"/>
    <w:rsid w:val="00883A54"/>
    <w:rsid w:val="00886157"/>
    <w:rsid w:val="0089105B"/>
    <w:rsid w:val="008A1ABF"/>
    <w:rsid w:val="008B6220"/>
    <w:rsid w:val="008D136D"/>
    <w:rsid w:val="008F12AE"/>
    <w:rsid w:val="0090436D"/>
    <w:rsid w:val="009108A7"/>
    <w:rsid w:val="0093471E"/>
    <w:rsid w:val="00943879"/>
    <w:rsid w:val="009555CD"/>
    <w:rsid w:val="00956C6E"/>
    <w:rsid w:val="00983D7F"/>
    <w:rsid w:val="00A07775"/>
    <w:rsid w:val="00A13699"/>
    <w:rsid w:val="00A20026"/>
    <w:rsid w:val="00A374B5"/>
    <w:rsid w:val="00A50142"/>
    <w:rsid w:val="00A61118"/>
    <w:rsid w:val="00A6213A"/>
    <w:rsid w:val="00A64614"/>
    <w:rsid w:val="00A905EF"/>
    <w:rsid w:val="00A978FD"/>
    <w:rsid w:val="00AA12A9"/>
    <w:rsid w:val="00AA4083"/>
    <w:rsid w:val="00AA5574"/>
    <w:rsid w:val="00AA6F1C"/>
    <w:rsid w:val="00AB1600"/>
    <w:rsid w:val="00AB4BEF"/>
    <w:rsid w:val="00AC6779"/>
    <w:rsid w:val="00B21C57"/>
    <w:rsid w:val="00B31FA4"/>
    <w:rsid w:val="00B41157"/>
    <w:rsid w:val="00B521A7"/>
    <w:rsid w:val="00B611CA"/>
    <w:rsid w:val="00B6642E"/>
    <w:rsid w:val="00B76E8F"/>
    <w:rsid w:val="00B80B37"/>
    <w:rsid w:val="00B82F34"/>
    <w:rsid w:val="00B9134E"/>
    <w:rsid w:val="00BC6466"/>
    <w:rsid w:val="00BC7277"/>
    <w:rsid w:val="00BC75AC"/>
    <w:rsid w:val="00BD1424"/>
    <w:rsid w:val="00BE03B7"/>
    <w:rsid w:val="00C07F94"/>
    <w:rsid w:val="00C128FB"/>
    <w:rsid w:val="00C1529C"/>
    <w:rsid w:val="00C250D8"/>
    <w:rsid w:val="00C26F6E"/>
    <w:rsid w:val="00C35AE8"/>
    <w:rsid w:val="00C5088B"/>
    <w:rsid w:val="00C540DD"/>
    <w:rsid w:val="00C605FD"/>
    <w:rsid w:val="00C66A72"/>
    <w:rsid w:val="00C72BF1"/>
    <w:rsid w:val="00C86F1B"/>
    <w:rsid w:val="00CB6413"/>
    <w:rsid w:val="00CC1FD2"/>
    <w:rsid w:val="00CD192E"/>
    <w:rsid w:val="00CD54BF"/>
    <w:rsid w:val="00CF1B24"/>
    <w:rsid w:val="00CF53C5"/>
    <w:rsid w:val="00D207CB"/>
    <w:rsid w:val="00D22836"/>
    <w:rsid w:val="00D24F38"/>
    <w:rsid w:val="00D25AC1"/>
    <w:rsid w:val="00D340D2"/>
    <w:rsid w:val="00D36F62"/>
    <w:rsid w:val="00D41F0B"/>
    <w:rsid w:val="00D43225"/>
    <w:rsid w:val="00D632A8"/>
    <w:rsid w:val="00D778FA"/>
    <w:rsid w:val="00D87A60"/>
    <w:rsid w:val="00DA023B"/>
    <w:rsid w:val="00DA31CD"/>
    <w:rsid w:val="00DC6645"/>
    <w:rsid w:val="00DE2AB6"/>
    <w:rsid w:val="00DF2995"/>
    <w:rsid w:val="00E05FA8"/>
    <w:rsid w:val="00E11219"/>
    <w:rsid w:val="00E32541"/>
    <w:rsid w:val="00E340F3"/>
    <w:rsid w:val="00E451BA"/>
    <w:rsid w:val="00E604EC"/>
    <w:rsid w:val="00E72F72"/>
    <w:rsid w:val="00E751CE"/>
    <w:rsid w:val="00E77B66"/>
    <w:rsid w:val="00E902ED"/>
    <w:rsid w:val="00E963FF"/>
    <w:rsid w:val="00E96B7C"/>
    <w:rsid w:val="00EA076C"/>
    <w:rsid w:val="00EA4CB0"/>
    <w:rsid w:val="00EB3636"/>
    <w:rsid w:val="00ED519F"/>
    <w:rsid w:val="00EE059D"/>
    <w:rsid w:val="00EE5B81"/>
    <w:rsid w:val="00EE6860"/>
    <w:rsid w:val="00EE790B"/>
    <w:rsid w:val="00EF3FB3"/>
    <w:rsid w:val="00F0115A"/>
    <w:rsid w:val="00F207D1"/>
    <w:rsid w:val="00F210C9"/>
    <w:rsid w:val="00F24B27"/>
    <w:rsid w:val="00F25A44"/>
    <w:rsid w:val="00F30D92"/>
    <w:rsid w:val="00F31DFD"/>
    <w:rsid w:val="00F36DB7"/>
    <w:rsid w:val="00F636F1"/>
    <w:rsid w:val="00F662B3"/>
    <w:rsid w:val="00FB651D"/>
    <w:rsid w:val="00FD4274"/>
    <w:rsid w:val="00FE1624"/>
    <w:rsid w:val="00FF67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3B6B7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A143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F442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F442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0B37"/>
    <w:pPr>
      <w:ind w:left="720"/>
      <w:contextualSpacing/>
    </w:pPr>
  </w:style>
  <w:style w:type="character" w:styleId="CommentReference">
    <w:name w:val="annotation reference"/>
    <w:basedOn w:val="DefaultParagraphFont"/>
    <w:uiPriority w:val="99"/>
    <w:semiHidden/>
    <w:unhideWhenUsed/>
    <w:rsid w:val="00B31FA4"/>
    <w:rPr>
      <w:sz w:val="16"/>
      <w:szCs w:val="16"/>
    </w:rPr>
  </w:style>
  <w:style w:type="paragraph" w:styleId="CommentText">
    <w:name w:val="annotation text"/>
    <w:basedOn w:val="Normal"/>
    <w:link w:val="CommentTextChar"/>
    <w:uiPriority w:val="99"/>
    <w:semiHidden/>
    <w:unhideWhenUsed/>
    <w:rsid w:val="00B31FA4"/>
    <w:pPr>
      <w:spacing w:line="240" w:lineRule="auto"/>
    </w:pPr>
    <w:rPr>
      <w:sz w:val="20"/>
      <w:szCs w:val="20"/>
    </w:rPr>
  </w:style>
  <w:style w:type="character" w:customStyle="1" w:styleId="CommentTextChar">
    <w:name w:val="Comment Text Char"/>
    <w:basedOn w:val="DefaultParagraphFont"/>
    <w:link w:val="CommentText"/>
    <w:uiPriority w:val="99"/>
    <w:semiHidden/>
    <w:rsid w:val="00B31FA4"/>
    <w:rPr>
      <w:sz w:val="20"/>
      <w:szCs w:val="20"/>
    </w:rPr>
  </w:style>
  <w:style w:type="paragraph" w:styleId="CommentSubject">
    <w:name w:val="annotation subject"/>
    <w:basedOn w:val="CommentText"/>
    <w:next w:val="CommentText"/>
    <w:link w:val="CommentSubjectChar"/>
    <w:uiPriority w:val="99"/>
    <w:semiHidden/>
    <w:unhideWhenUsed/>
    <w:rsid w:val="00B31FA4"/>
    <w:rPr>
      <w:b/>
      <w:bCs/>
    </w:rPr>
  </w:style>
  <w:style w:type="character" w:customStyle="1" w:styleId="CommentSubjectChar">
    <w:name w:val="Comment Subject Char"/>
    <w:basedOn w:val="CommentTextChar"/>
    <w:link w:val="CommentSubject"/>
    <w:uiPriority w:val="99"/>
    <w:semiHidden/>
    <w:rsid w:val="00B31FA4"/>
    <w:rPr>
      <w:b/>
      <w:bCs/>
      <w:sz w:val="20"/>
      <w:szCs w:val="20"/>
    </w:rPr>
  </w:style>
  <w:style w:type="paragraph" w:styleId="BalloonText">
    <w:name w:val="Balloon Text"/>
    <w:basedOn w:val="Normal"/>
    <w:link w:val="BalloonTextChar"/>
    <w:uiPriority w:val="99"/>
    <w:semiHidden/>
    <w:unhideWhenUsed/>
    <w:rsid w:val="00B31F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1FA4"/>
    <w:rPr>
      <w:rFonts w:ascii="Segoe UI" w:hAnsi="Segoe UI" w:cs="Segoe UI"/>
      <w:sz w:val="18"/>
      <w:szCs w:val="18"/>
    </w:rPr>
  </w:style>
  <w:style w:type="character" w:customStyle="1" w:styleId="Heading2Char">
    <w:name w:val="Heading 2 Char"/>
    <w:basedOn w:val="DefaultParagraphFont"/>
    <w:link w:val="Heading2"/>
    <w:uiPriority w:val="9"/>
    <w:rsid w:val="002F442D"/>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2F442D"/>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670D2D"/>
    <w:rPr>
      <w:color w:val="0563C1" w:themeColor="hyperlink"/>
      <w:u w:val="single"/>
    </w:rPr>
  </w:style>
  <w:style w:type="paragraph" w:styleId="Header">
    <w:name w:val="header"/>
    <w:basedOn w:val="Normal"/>
    <w:link w:val="HeaderChar"/>
    <w:uiPriority w:val="99"/>
    <w:unhideWhenUsed/>
    <w:rsid w:val="00E05F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5FA8"/>
  </w:style>
  <w:style w:type="paragraph" w:styleId="Footer">
    <w:name w:val="footer"/>
    <w:basedOn w:val="Normal"/>
    <w:link w:val="FooterChar"/>
    <w:uiPriority w:val="99"/>
    <w:unhideWhenUsed/>
    <w:rsid w:val="00E05F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5FA8"/>
  </w:style>
  <w:style w:type="character" w:customStyle="1" w:styleId="Mention1">
    <w:name w:val="Mention1"/>
    <w:basedOn w:val="DefaultParagraphFont"/>
    <w:uiPriority w:val="99"/>
    <w:semiHidden/>
    <w:unhideWhenUsed/>
    <w:rsid w:val="0016711A"/>
    <w:rPr>
      <w:color w:val="2B579A"/>
      <w:shd w:val="clear" w:color="auto" w:fill="E6E6E6"/>
    </w:rPr>
  </w:style>
  <w:style w:type="character" w:styleId="FollowedHyperlink">
    <w:name w:val="FollowedHyperlink"/>
    <w:basedOn w:val="DefaultParagraphFont"/>
    <w:uiPriority w:val="99"/>
    <w:semiHidden/>
    <w:unhideWhenUsed/>
    <w:rsid w:val="0016711A"/>
    <w:rPr>
      <w:color w:val="954F72" w:themeColor="followedHyperlink"/>
      <w:u w:val="single"/>
    </w:rPr>
  </w:style>
  <w:style w:type="character" w:customStyle="1" w:styleId="Heading1Char">
    <w:name w:val="Heading 1 Char"/>
    <w:basedOn w:val="DefaultParagraphFont"/>
    <w:link w:val="Heading1"/>
    <w:uiPriority w:val="9"/>
    <w:rsid w:val="002A143F"/>
    <w:rPr>
      <w:rFonts w:asciiTheme="majorHAnsi" w:eastAsiaTheme="majorEastAsia" w:hAnsiTheme="majorHAnsi" w:cstheme="majorBidi"/>
      <w:color w:val="2E74B5" w:themeColor="accent1" w:themeShade="BF"/>
      <w:sz w:val="32"/>
      <w:szCs w:val="32"/>
    </w:rPr>
  </w:style>
  <w:style w:type="character" w:customStyle="1" w:styleId="UnresolvedMention">
    <w:name w:val="Unresolved Mention"/>
    <w:basedOn w:val="DefaultParagraphFont"/>
    <w:uiPriority w:val="99"/>
    <w:semiHidden/>
    <w:unhideWhenUsed/>
    <w:rsid w:val="00614DA3"/>
    <w:rPr>
      <w:color w:val="808080"/>
      <w:shd w:val="clear" w:color="auto" w:fill="E6E6E6"/>
    </w:rPr>
  </w:style>
  <w:style w:type="paragraph" w:styleId="NormalWeb">
    <w:name w:val="Normal (Web)"/>
    <w:basedOn w:val="Normal"/>
    <w:uiPriority w:val="99"/>
    <w:semiHidden/>
    <w:unhideWhenUsed/>
    <w:rsid w:val="002849B6"/>
    <w:rPr>
      <w:rFonts w:ascii="Times New Roman" w:hAnsi="Times New Roman" w:cs="Times New Roman"/>
      <w:sz w:val="24"/>
      <w:szCs w:val="24"/>
    </w:rPr>
  </w:style>
  <w:style w:type="paragraph" w:styleId="TOCHeading">
    <w:name w:val="TOC Heading"/>
    <w:basedOn w:val="Heading1"/>
    <w:next w:val="Normal"/>
    <w:uiPriority w:val="39"/>
    <w:unhideWhenUsed/>
    <w:qFormat/>
    <w:rsid w:val="00A6213A"/>
    <w:pPr>
      <w:outlineLvl w:val="9"/>
    </w:pPr>
    <w:rPr>
      <w:lang w:val="en-US"/>
    </w:rPr>
  </w:style>
  <w:style w:type="paragraph" w:styleId="TOC3">
    <w:name w:val="toc 3"/>
    <w:basedOn w:val="Normal"/>
    <w:next w:val="Normal"/>
    <w:autoRedefine/>
    <w:uiPriority w:val="39"/>
    <w:unhideWhenUsed/>
    <w:rsid w:val="00404F7E"/>
    <w:pPr>
      <w:numPr>
        <w:numId w:val="20"/>
      </w:numPr>
      <w:tabs>
        <w:tab w:val="right" w:leader="dot" w:pos="9016"/>
      </w:tabs>
      <w:spacing w:after="0"/>
    </w:pPr>
    <w:rPr>
      <w:rFonts w:ascii="Arial" w:hAnsi="Arial" w:cs="Arial"/>
      <w:sz w:val="24"/>
      <w:szCs w:val="24"/>
    </w:rPr>
  </w:style>
  <w:style w:type="paragraph" w:styleId="TOC2">
    <w:name w:val="toc 2"/>
    <w:basedOn w:val="Normal"/>
    <w:next w:val="Normal"/>
    <w:autoRedefine/>
    <w:uiPriority w:val="39"/>
    <w:unhideWhenUsed/>
    <w:rsid w:val="00A6213A"/>
    <w:pPr>
      <w:spacing w:before="120" w:after="0"/>
      <w:ind w:left="220"/>
    </w:pPr>
    <w:rPr>
      <w:rFonts w:cstheme="minorHAnsi"/>
      <w:i/>
      <w:iCs/>
      <w:sz w:val="20"/>
      <w:szCs w:val="20"/>
    </w:rPr>
  </w:style>
  <w:style w:type="paragraph" w:styleId="TOC1">
    <w:name w:val="toc 1"/>
    <w:basedOn w:val="Normal"/>
    <w:next w:val="Normal"/>
    <w:autoRedefine/>
    <w:uiPriority w:val="39"/>
    <w:unhideWhenUsed/>
    <w:qFormat/>
    <w:rsid w:val="00A6213A"/>
    <w:pPr>
      <w:spacing w:before="240" w:after="120"/>
    </w:pPr>
    <w:rPr>
      <w:rFonts w:cstheme="minorHAnsi"/>
      <w:b/>
      <w:bCs/>
      <w:sz w:val="20"/>
      <w:szCs w:val="20"/>
    </w:rPr>
  </w:style>
  <w:style w:type="paragraph" w:styleId="TOC4">
    <w:name w:val="toc 4"/>
    <w:basedOn w:val="Normal"/>
    <w:next w:val="Normal"/>
    <w:autoRedefine/>
    <w:uiPriority w:val="39"/>
    <w:unhideWhenUsed/>
    <w:rsid w:val="00A6213A"/>
    <w:pPr>
      <w:spacing w:after="0"/>
      <w:ind w:left="660"/>
    </w:pPr>
    <w:rPr>
      <w:rFonts w:cstheme="minorHAnsi"/>
      <w:sz w:val="20"/>
      <w:szCs w:val="20"/>
    </w:rPr>
  </w:style>
  <w:style w:type="paragraph" w:styleId="TOC5">
    <w:name w:val="toc 5"/>
    <w:basedOn w:val="Normal"/>
    <w:next w:val="Normal"/>
    <w:autoRedefine/>
    <w:uiPriority w:val="39"/>
    <w:unhideWhenUsed/>
    <w:rsid w:val="00A6213A"/>
    <w:pPr>
      <w:spacing w:after="0"/>
      <w:ind w:left="880"/>
    </w:pPr>
    <w:rPr>
      <w:rFonts w:cstheme="minorHAnsi"/>
      <w:sz w:val="20"/>
      <w:szCs w:val="20"/>
    </w:rPr>
  </w:style>
  <w:style w:type="paragraph" w:styleId="TOC6">
    <w:name w:val="toc 6"/>
    <w:basedOn w:val="Normal"/>
    <w:next w:val="Normal"/>
    <w:autoRedefine/>
    <w:uiPriority w:val="39"/>
    <w:unhideWhenUsed/>
    <w:rsid w:val="00A6213A"/>
    <w:pPr>
      <w:spacing w:after="0"/>
      <w:ind w:left="1100"/>
    </w:pPr>
    <w:rPr>
      <w:rFonts w:cstheme="minorHAnsi"/>
      <w:sz w:val="20"/>
      <w:szCs w:val="20"/>
    </w:rPr>
  </w:style>
  <w:style w:type="paragraph" w:styleId="TOC7">
    <w:name w:val="toc 7"/>
    <w:basedOn w:val="Normal"/>
    <w:next w:val="Normal"/>
    <w:autoRedefine/>
    <w:uiPriority w:val="39"/>
    <w:unhideWhenUsed/>
    <w:rsid w:val="00A6213A"/>
    <w:pPr>
      <w:spacing w:after="0"/>
      <w:ind w:left="1320"/>
    </w:pPr>
    <w:rPr>
      <w:rFonts w:cstheme="minorHAnsi"/>
      <w:sz w:val="20"/>
      <w:szCs w:val="20"/>
    </w:rPr>
  </w:style>
  <w:style w:type="paragraph" w:styleId="TOC8">
    <w:name w:val="toc 8"/>
    <w:basedOn w:val="Normal"/>
    <w:next w:val="Normal"/>
    <w:autoRedefine/>
    <w:uiPriority w:val="39"/>
    <w:unhideWhenUsed/>
    <w:rsid w:val="00A6213A"/>
    <w:pPr>
      <w:spacing w:after="0"/>
      <w:ind w:left="1540"/>
    </w:pPr>
    <w:rPr>
      <w:rFonts w:cstheme="minorHAnsi"/>
      <w:sz w:val="20"/>
      <w:szCs w:val="20"/>
    </w:rPr>
  </w:style>
  <w:style w:type="paragraph" w:styleId="TOC9">
    <w:name w:val="toc 9"/>
    <w:basedOn w:val="Normal"/>
    <w:next w:val="Normal"/>
    <w:autoRedefine/>
    <w:uiPriority w:val="39"/>
    <w:unhideWhenUsed/>
    <w:rsid w:val="00A6213A"/>
    <w:pPr>
      <w:spacing w:after="0"/>
      <w:ind w:left="1760"/>
    </w:pPr>
    <w:rPr>
      <w:rFonts w:cstheme="minorHAnsi"/>
      <w:sz w:val="20"/>
      <w:szCs w:val="20"/>
    </w:rPr>
  </w:style>
  <w:style w:type="paragraph" w:styleId="Bibliography">
    <w:name w:val="Bibliography"/>
    <w:basedOn w:val="Normal"/>
    <w:next w:val="Normal"/>
    <w:uiPriority w:val="37"/>
    <w:unhideWhenUsed/>
    <w:rsid w:val="004B145D"/>
  </w:style>
  <w:style w:type="paragraph" w:styleId="IntenseQuote">
    <w:name w:val="Intense Quote"/>
    <w:basedOn w:val="Normal"/>
    <w:next w:val="Normal"/>
    <w:link w:val="IntenseQuoteChar"/>
    <w:uiPriority w:val="30"/>
    <w:qFormat/>
    <w:rsid w:val="004B145D"/>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4B145D"/>
    <w:rPr>
      <w:i/>
      <w:iCs/>
      <w:color w:val="5B9BD5" w:themeColor="accent1"/>
    </w:rPr>
  </w:style>
  <w:style w:type="paragraph" w:styleId="FootnoteText">
    <w:name w:val="footnote text"/>
    <w:basedOn w:val="Normal"/>
    <w:link w:val="FootnoteTextChar"/>
    <w:uiPriority w:val="99"/>
    <w:semiHidden/>
    <w:unhideWhenUsed/>
    <w:rsid w:val="004F130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F1305"/>
    <w:rPr>
      <w:sz w:val="20"/>
      <w:szCs w:val="20"/>
    </w:rPr>
  </w:style>
  <w:style w:type="character" w:styleId="FootnoteReference">
    <w:name w:val="footnote reference"/>
    <w:basedOn w:val="DefaultParagraphFont"/>
    <w:uiPriority w:val="99"/>
    <w:semiHidden/>
    <w:unhideWhenUsed/>
    <w:rsid w:val="004F1305"/>
    <w:rPr>
      <w:vertAlign w:val="superscript"/>
    </w:rPr>
  </w:style>
  <w:style w:type="character" w:styleId="Strong">
    <w:name w:val="Strong"/>
    <w:basedOn w:val="DefaultParagraphFont"/>
    <w:uiPriority w:val="22"/>
    <w:qFormat/>
    <w:rsid w:val="00D4322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A143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F442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F442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0B37"/>
    <w:pPr>
      <w:ind w:left="720"/>
      <w:contextualSpacing/>
    </w:pPr>
  </w:style>
  <w:style w:type="character" w:styleId="CommentReference">
    <w:name w:val="annotation reference"/>
    <w:basedOn w:val="DefaultParagraphFont"/>
    <w:uiPriority w:val="99"/>
    <w:semiHidden/>
    <w:unhideWhenUsed/>
    <w:rsid w:val="00B31FA4"/>
    <w:rPr>
      <w:sz w:val="16"/>
      <w:szCs w:val="16"/>
    </w:rPr>
  </w:style>
  <w:style w:type="paragraph" w:styleId="CommentText">
    <w:name w:val="annotation text"/>
    <w:basedOn w:val="Normal"/>
    <w:link w:val="CommentTextChar"/>
    <w:uiPriority w:val="99"/>
    <w:semiHidden/>
    <w:unhideWhenUsed/>
    <w:rsid w:val="00B31FA4"/>
    <w:pPr>
      <w:spacing w:line="240" w:lineRule="auto"/>
    </w:pPr>
    <w:rPr>
      <w:sz w:val="20"/>
      <w:szCs w:val="20"/>
    </w:rPr>
  </w:style>
  <w:style w:type="character" w:customStyle="1" w:styleId="CommentTextChar">
    <w:name w:val="Comment Text Char"/>
    <w:basedOn w:val="DefaultParagraphFont"/>
    <w:link w:val="CommentText"/>
    <w:uiPriority w:val="99"/>
    <w:semiHidden/>
    <w:rsid w:val="00B31FA4"/>
    <w:rPr>
      <w:sz w:val="20"/>
      <w:szCs w:val="20"/>
    </w:rPr>
  </w:style>
  <w:style w:type="paragraph" w:styleId="CommentSubject">
    <w:name w:val="annotation subject"/>
    <w:basedOn w:val="CommentText"/>
    <w:next w:val="CommentText"/>
    <w:link w:val="CommentSubjectChar"/>
    <w:uiPriority w:val="99"/>
    <w:semiHidden/>
    <w:unhideWhenUsed/>
    <w:rsid w:val="00B31FA4"/>
    <w:rPr>
      <w:b/>
      <w:bCs/>
    </w:rPr>
  </w:style>
  <w:style w:type="character" w:customStyle="1" w:styleId="CommentSubjectChar">
    <w:name w:val="Comment Subject Char"/>
    <w:basedOn w:val="CommentTextChar"/>
    <w:link w:val="CommentSubject"/>
    <w:uiPriority w:val="99"/>
    <w:semiHidden/>
    <w:rsid w:val="00B31FA4"/>
    <w:rPr>
      <w:b/>
      <w:bCs/>
      <w:sz w:val="20"/>
      <w:szCs w:val="20"/>
    </w:rPr>
  </w:style>
  <w:style w:type="paragraph" w:styleId="BalloonText">
    <w:name w:val="Balloon Text"/>
    <w:basedOn w:val="Normal"/>
    <w:link w:val="BalloonTextChar"/>
    <w:uiPriority w:val="99"/>
    <w:semiHidden/>
    <w:unhideWhenUsed/>
    <w:rsid w:val="00B31F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1FA4"/>
    <w:rPr>
      <w:rFonts w:ascii="Segoe UI" w:hAnsi="Segoe UI" w:cs="Segoe UI"/>
      <w:sz w:val="18"/>
      <w:szCs w:val="18"/>
    </w:rPr>
  </w:style>
  <w:style w:type="character" w:customStyle="1" w:styleId="Heading2Char">
    <w:name w:val="Heading 2 Char"/>
    <w:basedOn w:val="DefaultParagraphFont"/>
    <w:link w:val="Heading2"/>
    <w:uiPriority w:val="9"/>
    <w:rsid w:val="002F442D"/>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2F442D"/>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670D2D"/>
    <w:rPr>
      <w:color w:val="0563C1" w:themeColor="hyperlink"/>
      <w:u w:val="single"/>
    </w:rPr>
  </w:style>
  <w:style w:type="paragraph" w:styleId="Header">
    <w:name w:val="header"/>
    <w:basedOn w:val="Normal"/>
    <w:link w:val="HeaderChar"/>
    <w:uiPriority w:val="99"/>
    <w:unhideWhenUsed/>
    <w:rsid w:val="00E05F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5FA8"/>
  </w:style>
  <w:style w:type="paragraph" w:styleId="Footer">
    <w:name w:val="footer"/>
    <w:basedOn w:val="Normal"/>
    <w:link w:val="FooterChar"/>
    <w:uiPriority w:val="99"/>
    <w:unhideWhenUsed/>
    <w:rsid w:val="00E05F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5FA8"/>
  </w:style>
  <w:style w:type="character" w:customStyle="1" w:styleId="Mention1">
    <w:name w:val="Mention1"/>
    <w:basedOn w:val="DefaultParagraphFont"/>
    <w:uiPriority w:val="99"/>
    <w:semiHidden/>
    <w:unhideWhenUsed/>
    <w:rsid w:val="0016711A"/>
    <w:rPr>
      <w:color w:val="2B579A"/>
      <w:shd w:val="clear" w:color="auto" w:fill="E6E6E6"/>
    </w:rPr>
  </w:style>
  <w:style w:type="character" w:styleId="FollowedHyperlink">
    <w:name w:val="FollowedHyperlink"/>
    <w:basedOn w:val="DefaultParagraphFont"/>
    <w:uiPriority w:val="99"/>
    <w:semiHidden/>
    <w:unhideWhenUsed/>
    <w:rsid w:val="0016711A"/>
    <w:rPr>
      <w:color w:val="954F72" w:themeColor="followedHyperlink"/>
      <w:u w:val="single"/>
    </w:rPr>
  </w:style>
  <w:style w:type="character" w:customStyle="1" w:styleId="Heading1Char">
    <w:name w:val="Heading 1 Char"/>
    <w:basedOn w:val="DefaultParagraphFont"/>
    <w:link w:val="Heading1"/>
    <w:uiPriority w:val="9"/>
    <w:rsid w:val="002A143F"/>
    <w:rPr>
      <w:rFonts w:asciiTheme="majorHAnsi" w:eastAsiaTheme="majorEastAsia" w:hAnsiTheme="majorHAnsi" w:cstheme="majorBidi"/>
      <w:color w:val="2E74B5" w:themeColor="accent1" w:themeShade="BF"/>
      <w:sz w:val="32"/>
      <w:szCs w:val="32"/>
    </w:rPr>
  </w:style>
  <w:style w:type="character" w:customStyle="1" w:styleId="UnresolvedMention">
    <w:name w:val="Unresolved Mention"/>
    <w:basedOn w:val="DefaultParagraphFont"/>
    <w:uiPriority w:val="99"/>
    <w:semiHidden/>
    <w:unhideWhenUsed/>
    <w:rsid w:val="00614DA3"/>
    <w:rPr>
      <w:color w:val="808080"/>
      <w:shd w:val="clear" w:color="auto" w:fill="E6E6E6"/>
    </w:rPr>
  </w:style>
  <w:style w:type="paragraph" w:styleId="NormalWeb">
    <w:name w:val="Normal (Web)"/>
    <w:basedOn w:val="Normal"/>
    <w:uiPriority w:val="99"/>
    <w:semiHidden/>
    <w:unhideWhenUsed/>
    <w:rsid w:val="002849B6"/>
    <w:rPr>
      <w:rFonts w:ascii="Times New Roman" w:hAnsi="Times New Roman" w:cs="Times New Roman"/>
      <w:sz w:val="24"/>
      <w:szCs w:val="24"/>
    </w:rPr>
  </w:style>
  <w:style w:type="paragraph" w:styleId="TOCHeading">
    <w:name w:val="TOC Heading"/>
    <w:basedOn w:val="Heading1"/>
    <w:next w:val="Normal"/>
    <w:uiPriority w:val="39"/>
    <w:unhideWhenUsed/>
    <w:qFormat/>
    <w:rsid w:val="00A6213A"/>
    <w:pPr>
      <w:outlineLvl w:val="9"/>
    </w:pPr>
    <w:rPr>
      <w:lang w:val="en-US"/>
    </w:rPr>
  </w:style>
  <w:style w:type="paragraph" w:styleId="TOC3">
    <w:name w:val="toc 3"/>
    <w:basedOn w:val="Normal"/>
    <w:next w:val="Normal"/>
    <w:autoRedefine/>
    <w:uiPriority w:val="39"/>
    <w:unhideWhenUsed/>
    <w:rsid w:val="00404F7E"/>
    <w:pPr>
      <w:numPr>
        <w:numId w:val="20"/>
      </w:numPr>
      <w:tabs>
        <w:tab w:val="right" w:leader="dot" w:pos="9016"/>
      </w:tabs>
      <w:spacing w:after="0"/>
    </w:pPr>
    <w:rPr>
      <w:rFonts w:ascii="Arial" w:hAnsi="Arial" w:cs="Arial"/>
      <w:sz w:val="24"/>
      <w:szCs w:val="24"/>
    </w:rPr>
  </w:style>
  <w:style w:type="paragraph" w:styleId="TOC2">
    <w:name w:val="toc 2"/>
    <w:basedOn w:val="Normal"/>
    <w:next w:val="Normal"/>
    <w:autoRedefine/>
    <w:uiPriority w:val="39"/>
    <w:unhideWhenUsed/>
    <w:rsid w:val="00A6213A"/>
    <w:pPr>
      <w:spacing w:before="120" w:after="0"/>
      <w:ind w:left="220"/>
    </w:pPr>
    <w:rPr>
      <w:rFonts w:cstheme="minorHAnsi"/>
      <w:i/>
      <w:iCs/>
      <w:sz w:val="20"/>
      <w:szCs w:val="20"/>
    </w:rPr>
  </w:style>
  <w:style w:type="paragraph" w:styleId="TOC1">
    <w:name w:val="toc 1"/>
    <w:basedOn w:val="Normal"/>
    <w:next w:val="Normal"/>
    <w:autoRedefine/>
    <w:uiPriority w:val="39"/>
    <w:unhideWhenUsed/>
    <w:qFormat/>
    <w:rsid w:val="00A6213A"/>
    <w:pPr>
      <w:spacing w:before="240" w:after="120"/>
    </w:pPr>
    <w:rPr>
      <w:rFonts w:cstheme="minorHAnsi"/>
      <w:b/>
      <w:bCs/>
      <w:sz w:val="20"/>
      <w:szCs w:val="20"/>
    </w:rPr>
  </w:style>
  <w:style w:type="paragraph" w:styleId="TOC4">
    <w:name w:val="toc 4"/>
    <w:basedOn w:val="Normal"/>
    <w:next w:val="Normal"/>
    <w:autoRedefine/>
    <w:uiPriority w:val="39"/>
    <w:unhideWhenUsed/>
    <w:rsid w:val="00A6213A"/>
    <w:pPr>
      <w:spacing w:after="0"/>
      <w:ind w:left="660"/>
    </w:pPr>
    <w:rPr>
      <w:rFonts w:cstheme="minorHAnsi"/>
      <w:sz w:val="20"/>
      <w:szCs w:val="20"/>
    </w:rPr>
  </w:style>
  <w:style w:type="paragraph" w:styleId="TOC5">
    <w:name w:val="toc 5"/>
    <w:basedOn w:val="Normal"/>
    <w:next w:val="Normal"/>
    <w:autoRedefine/>
    <w:uiPriority w:val="39"/>
    <w:unhideWhenUsed/>
    <w:rsid w:val="00A6213A"/>
    <w:pPr>
      <w:spacing w:after="0"/>
      <w:ind w:left="880"/>
    </w:pPr>
    <w:rPr>
      <w:rFonts w:cstheme="minorHAnsi"/>
      <w:sz w:val="20"/>
      <w:szCs w:val="20"/>
    </w:rPr>
  </w:style>
  <w:style w:type="paragraph" w:styleId="TOC6">
    <w:name w:val="toc 6"/>
    <w:basedOn w:val="Normal"/>
    <w:next w:val="Normal"/>
    <w:autoRedefine/>
    <w:uiPriority w:val="39"/>
    <w:unhideWhenUsed/>
    <w:rsid w:val="00A6213A"/>
    <w:pPr>
      <w:spacing w:after="0"/>
      <w:ind w:left="1100"/>
    </w:pPr>
    <w:rPr>
      <w:rFonts w:cstheme="minorHAnsi"/>
      <w:sz w:val="20"/>
      <w:szCs w:val="20"/>
    </w:rPr>
  </w:style>
  <w:style w:type="paragraph" w:styleId="TOC7">
    <w:name w:val="toc 7"/>
    <w:basedOn w:val="Normal"/>
    <w:next w:val="Normal"/>
    <w:autoRedefine/>
    <w:uiPriority w:val="39"/>
    <w:unhideWhenUsed/>
    <w:rsid w:val="00A6213A"/>
    <w:pPr>
      <w:spacing w:after="0"/>
      <w:ind w:left="1320"/>
    </w:pPr>
    <w:rPr>
      <w:rFonts w:cstheme="minorHAnsi"/>
      <w:sz w:val="20"/>
      <w:szCs w:val="20"/>
    </w:rPr>
  </w:style>
  <w:style w:type="paragraph" w:styleId="TOC8">
    <w:name w:val="toc 8"/>
    <w:basedOn w:val="Normal"/>
    <w:next w:val="Normal"/>
    <w:autoRedefine/>
    <w:uiPriority w:val="39"/>
    <w:unhideWhenUsed/>
    <w:rsid w:val="00A6213A"/>
    <w:pPr>
      <w:spacing w:after="0"/>
      <w:ind w:left="1540"/>
    </w:pPr>
    <w:rPr>
      <w:rFonts w:cstheme="minorHAnsi"/>
      <w:sz w:val="20"/>
      <w:szCs w:val="20"/>
    </w:rPr>
  </w:style>
  <w:style w:type="paragraph" w:styleId="TOC9">
    <w:name w:val="toc 9"/>
    <w:basedOn w:val="Normal"/>
    <w:next w:val="Normal"/>
    <w:autoRedefine/>
    <w:uiPriority w:val="39"/>
    <w:unhideWhenUsed/>
    <w:rsid w:val="00A6213A"/>
    <w:pPr>
      <w:spacing w:after="0"/>
      <w:ind w:left="1760"/>
    </w:pPr>
    <w:rPr>
      <w:rFonts w:cstheme="minorHAnsi"/>
      <w:sz w:val="20"/>
      <w:szCs w:val="20"/>
    </w:rPr>
  </w:style>
  <w:style w:type="paragraph" w:styleId="Bibliography">
    <w:name w:val="Bibliography"/>
    <w:basedOn w:val="Normal"/>
    <w:next w:val="Normal"/>
    <w:uiPriority w:val="37"/>
    <w:unhideWhenUsed/>
    <w:rsid w:val="004B145D"/>
  </w:style>
  <w:style w:type="paragraph" w:styleId="IntenseQuote">
    <w:name w:val="Intense Quote"/>
    <w:basedOn w:val="Normal"/>
    <w:next w:val="Normal"/>
    <w:link w:val="IntenseQuoteChar"/>
    <w:uiPriority w:val="30"/>
    <w:qFormat/>
    <w:rsid w:val="004B145D"/>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4B145D"/>
    <w:rPr>
      <w:i/>
      <w:iCs/>
      <w:color w:val="5B9BD5" w:themeColor="accent1"/>
    </w:rPr>
  </w:style>
  <w:style w:type="paragraph" w:styleId="FootnoteText">
    <w:name w:val="footnote text"/>
    <w:basedOn w:val="Normal"/>
    <w:link w:val="FootnoteTextChar"/>
    <w:uiPriority w:val="99"/>
    <w:semiHidden/>
    <w:unhideWhenUsed/>
    <w:rsid w:val="004F130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F1305"/>
    <w:rPr>
      <w:sz w:val="20"/>
      <w:szCs w:val="20"/>
    </w:rPr>
  </w:style>
  <w:style w:type="character" w:styleId="FootnoteReference">
    <w:name w:val="footnote reference"/>
    <w:basedOn w:val="DefaultParagraphFont"/>
    <w:uiPriority w:val="99"/>
    <w:semiHidden/>
    <w:unhideWhenUsed/>
    <w:rsid w:val="004F1305"/>
    <w:rPr>
      <w:vertAlign w:val="superscript"/>
    </w:rPr>
  </w:style>
  <w:style w:type="character" w:styleId="Strong">
    <w:name w:val="Strong"/>
    <w:basedOn w:val="DefaultParagraphFont"/>
    <w:uiPriority w:val="22"/>
    <w:qFormat/>
    <w:rsid w:val="00D4322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560475">
      <w:bodyDiv w:val="1"/>
      <w:marLeft w:val="0"/>
      <w:marRight w:val="0"/>
      <w:marTop w:val="0"/>
      <w:marBottom w:val="0"/>
      <w:divBdr>
        <w:top w:val="none" w:sz="0" w:space="0" w:color="auto"/>
        <w:left w:val="none" w:sz="0" w:space="0" w:color="auto"/>
        <w:bottom w:val="none" w:sz="0" w:space="0" w:color="auto"/>
        <w:right w:val="none" w:sz="0" w:space="0" w:color="auto"/>
      </w:divBdr>
    </w:div>
    <w:div w:id="203954299">
      <w:bodyDiv w:val="1"/>
      <w:marLeft w:val="0"/>
      <w:marRight w:val="0"/>
      <w:marTop w:val="0"/>
      <w:marBottom w:val="0"/>
      <w:divBdr>
        <w:top w:val="none" w:sz="0" w:space="0" w:color="auto"/>
        <w:left w:val="none" w:sz="0" w:space="0" w:color="auto"/>
        <w:bottom w:val="none" w:sz="0" w:space="0" w:color="auto"/>
        <w:right w:val="none" w:sz="0" w:space="0" w:color="auto"/>
      </w:divBdr>
    </w:div>
    <w:div w:id="253129241">
      <w:bodyDiv w:val="1"/>
      <w:marLeft w:val="0"/>
      <w:marRight w:val="0"/>
      <w:marTop w:val="0"/>
      <w:marBottom w:val="0"/>
      <w:divBdr>
        <w:top w:val="none" w:sz="0" w:space="0" w:color="auto"/>
        <w:left w:val="none" w:sz="0" w:space="0" w:color="auto"/>
        <w:bottom w:val="none" w:sz="0" w:space="0" w:color="auto"/>
        <w:right w:val="none" w:sz="0" w:space="0" w:color="auto"/>
      </w:divBdr>
    </w:div>
    <w:div w:id="738479278">
      <w:bodyDiv w:val="1"/>
      <w:marLeft w:val="0"/>
      <w:marRight w:val="0"/>
      <w:marTop w:val="0"/>
      <w:marBottom w:val="0"/>
      <w:divBdr>
        <w:top w:val="none" w:sz="0" w:space="0" w:color="auto"/>
        <w:left w:val="none" w:sz="0" w:space="0" w:color="auto"/>
        <w:bottom w:val="none" w:sz="0" w:space="0" w:color="auto"/>
        <w:right w:val="none" w:sz="0" w:space="0" w:color="auto"/>
      </w:divBdr>
    </w:div>
    <w:div w:id="837959633">
      <w:bodyDiv w:val="1"/>
      <w:marLeft w:val="0"/>
      <w:marRight w:val="0"/>
      <w:marTop w:val="0"/>
      <w:marBottom w:val="0"/>
      <w:divBdr>
        <w:top w:val="none" w:sz="0" w:space="0" w:color="auto"/>
        <w:left w:val="none" w:sz="0" w:space="0" w:color="auto"/>
        <w:bottom w:val="none" w:sz="0" w:space="0" w:color="auto"/>
        <w:right w:val="none" w:sz="0" w:space="0" w:color="auto"/>
      </w:divBdr>
    </w:div>
    <w:div w:id="848061946">
      <w:bodyDiv w:val="1"/>
      <w:marLeft w:val="0"/>
      <w:marRight w:val="0"/>
      <w:marTop w:val="0"/>
      <w:marBottom w:val="0"/>
      <w:divBdr>
        <w:top w:val="none" w:sz="0" w:space="0" w:color="auto"/>
        <w:left w:val="none" w:sz="0" w:space="0" w:color="auto"/>
        <w:bottom w:val="none" w:sz="0" w:space="0" w:color="auto"/>
        <w:right w:val="none" w:sz="0" w:space="0" w:color="auto"/>
      </w:divBdr>
    </w:div>
    <w:div w:id="876969643">
      <w:bodyDiv w:val="1"/>
      <w:marLeft w:val="0"/>
      <w:marRight w:val="0"/>
      <w:marTop w:val="0"/>
      <w:marBottom w:val="0"/>
      <w:divBdr>
        <w:top w:val="none" w:sz="0" w:space="0" w:color="auto"/>
        <w:left w:val="none" w:sz="0" w:space="0" w:color="auto"/>
        <w:bottom w:val="none" w:sz="0" w:space="0" w:color="auto"/>
        <w:right w:val="none" w:sz="0" w:space="0" w:color="auto"/>
      </w:divBdr>
    </w:div>
    <w:div w:id="1176460626">
      <w:bodyDiv w:val="1"/>
      <w:marLeft w:val="0"/>
      <w:marRight w:val="0"/>
      <w:marTop w:val="0"/>
      <w:marBottom w:val="0"/>
      <w:divBdr>
        <w:top w:val="none" w:sz="0" w:space="0" w:color="auto"/>
        <w:left w:val="none" w:sz="0" w:space="0" w:color="auto"/>
        <w:bottom w:val="none" w:sz="0" w:space="0" w:color="auto"/>
        <w:right w:val="none" w:sz="0" w:space="0" w:color="auto"/>
      </w:divBdr>
      <w:divsChild>
        <w:div w:id="1668047273">
          <w:marLeft w:val="3"/>
          <w:marRight w:val="0"/>
          <w:marTop w:val="0"/>
          <w:marBottom w:val="0"/>
          <w:divBdr>
            <w:top w:val="none" w:sz="0" w:space="0" w:color="auto"/>
            <w:left w:val="none" w:sz="0" w:space="0" w:color="auto"/>
            <w:bottom w:val="none" w:sz="0" w:space="0" w:color="auto"/>
            <w:right w:val="none" w:sz="0" w:space="0" w:color="auto"/>
          </w:divBdr>
        </w:div>
        <w:div w:id="1209955868">
          <w:marLeft w:val="3"/>
          <w:marRight w:val="0"/>
          <w:marTop w:val="0"/>
          <w:marBottom w:val="0"/>
          <w:divBdr>
            <w:top w:val="none" w:sz="0" w:space="0" w:color="auto"/>
            <w:left w:val="none" w:sz="0" w:space="0" w:color="auto"/>
            <w:bottom w:val="none" w:sz="0" w:space="0" w:color="auto"/>
            <w:right w:val="none" w:sz="0" w:space="0" w:color="auto"/>
          </w:divBdr>
        </w:div>
        <w:div w:id="1352802160">
          <w:marLeft w:val="3"/>
          <w:marRight w:val="0"/>
          <w:marTop w:val="0"/>
          <w:marBottom w:val="0"/>
          <w:divBdr>
            <w:top w:val="none" w:sz="0" w:space="0" w:color="auto"/>
            <w:left w:val="none" w:sz="0" w:space="0" w:color="auto"/>
            <w:bottom w:val="none" w:sz="0" w:space="0" w:color="auto"/>
            <w:right w:val="none" w:sz="0" w:space="0" w:color="auto"/>
          </w:divBdr>
        </w:div>
        <w:div w:id="1725254236">
          <w:marLeft w:val="0"/>
          <w:marRight w:val="0"/>
          <w:marTop w:val="0"/>
          <w:marBottom w:val="0"/>
          <w:divBdr>
            <w:top w:val="none" w:sz="0" w:space="0" w:color="auto"/>
            <w:left w:val="none" w:sz="0" w:space="0" w:color="auto"/>
            <w:bottom w:val="none" w:sz="0" w:space="0" w:color="auto"/>
            <w:right w:val="none" w:sz="0" w:space="0" w:color="auto"/>
          </w:divBdr>
          <w:divsChild>
            <w:div w:id="1555123785">
              <w:marLeft w:val="0"/>
              <w:marRight w:val="0"/>
              <w:marTop w:val="0"/>
              <w:marBottom w:val="0"/>
              <w:divBdr>
                <w:top w:val="none" w:sz="0" w:space="0" w:color="auto"/>
                <w:left w:val="none" w:sz="0" w:space="0" w:color="auto"/>
                <w:bottom w:val="none" w:sz="0" w:space="0" w:color="auto"/>
                <w:right w:val="none" w:sz="0" w:space="0" w:color="auto"/>
              </w:divBdr>
              <w:divsChild>
                <w:div w:id="735935825">
                  <w:marLeft w:val="0"/>
                  <w:marRight w:val="0"/>
                  <w:marTop w:val="0"/>
                  <w:marBottom w:val="0"/>
                  <w:divBdr>
                    <w:top w:val="none" w:sz="0" w:space="0" w:color="auto"/>
                    <w:left w:val="none" w:sz="0" w:space="0" w:color="auto"/>
                    <w:bottom w:val="none" w:sz="0" w:space="0" w:color="auto"/>
                    <w:right w:val="none" w:sz="0" w:space="0" w:color="auto"/>
                  </w:divBdr>
                </w:div>
                <w:div w:id="2125464650">
                  <w:marLeft w:val="0"/>
                  <w:marRight w:val="0"/>
                  <w:marTop w:val="0"/>
                  <w:marBottom w:val="0"/>
                  <w:divBdr>
                    <w:top w:val="none" w:sz="0" w:space="0" w:color="auto"/>
                    <w:left w:val="none" w:sz="0" w:space="0" w:color="auto"/>
                    <w:bottom w:val="none" w:sz="0" w:space="0" w:color="auto"/>
                    <w:right w:val="none" w:sz="0" w:space="0" w:color="auto"/>
                  </w:divBdr>
                  <w:divsChild>
                    <w:div w:id="922840632">
                      <w:marLeft w:val="0"/>
                      <w:marRight w:val="0"/>
                      <w:marTop w:val="0"/>
                      <w:marBottom w:val="0"/>
                      <w:divBdr>
                        <w:top w:val="none" w:sz="0" w:space="0" w:color="auto"/>
                        <w:left w:val="none" w:sz="0" w:space="0" w:color="auto"/>
                        <w:bottom w:val="none" w:sz="0" w:space="0" w:color="auto"/>
                        <w:right w:val="none" w:sz="0" w:space="0" w:color="auto"/>
                      </w:divBdr>
                    </w:div>
                  </w:divsChild>
                </w:div>
                <w:div w:id="1163820279">
                  <w:marLeft w:val="0"/>
                  <w:marRight w:val="0"/>
                  <w:marTop w:val="0"/>
                  <w:marBottom w:val="0"/>
                  <w:divBdr>
                    <w:top w:val="none" w:sz="0" w:space="0" w:color="auto"/>
                    <w:left w:val="none" w:sz="0" w:space="0" w:color="auto"/>
                    <w:bottom w:val="none" w:sz="0" w:space="0" w:color="auto"/>
                    <w:right w:val="none" w:sz="0" w:space="0" w:color="auto"/>
                  </w:divBdr>
                  <w:divsChild>
                    <w:div w:id="108478564">
                      <w:marLeft w:val="0"/>
                      <w:marRight w:val="0"/>
                      <w:marTop w:val="0"/>
                      <w:marBottom w:val="0"/>
                      <w:divBdr>
                        <w:top w:val="none" w:sz="0" w:space="0" w:color="auto"/>
                        <w:left w:val="none" w:sz="0" w:space="0" w:color="auto"/>
                        <w:bottom w:val="none" w:sz="0" w:space="0" w:color="auto"/>
                        <w:right w:val="none" w:sz="0" w:space="0" w:color="auto"/>
                      </w:divBdr>
                    </w:div>
                  </w:divsChild>
                </w:div>
                <w:div w:id="47560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654661">
          <w:marLeft w:val="0"/>
          <w:marRight w:val="0"/>
          <w:marTop w:val="0"/>
          <w:marBottom w:val="0"/>
          <w:divBdr>
            <w:top w:val="none" w:sz="0" w:space="0" w:color="auto"/>
            <w:left w:val="none" w:sz="0" w:space="0" w:color="auto"/>
            <w:bottom w:val="none" w:sz="0" w:space="0" w:color="auto"/>
            <w:right w:val="none" w:sz="0" w:space="0" w:color="auto"/>
          </w:divBdr>
          <w:divsChild>
            <w:div w:id="1438404574">
              <w:marLeft w:val="0"/>
              <w:marRight w:val="0"/>
              <w:marTop w:val="0"/>
              <w:marBottom w:val="0"/>
              <w:divBdr>
                <w:top w:val="none" w:sz="0" w:space="0" w:color="auto"/>
                <w:left w:val="none" w:sz="0" w:space="0" w:color="auto"/>
                <w:bottom w:val="none" w:sz="0" w:space="0" w:color="auto"/>
                <w:right w:val="none" w:sz="0" w:space="0" w:color="auto"/>
              </w:divBdr>
              <w:divsChild>
                <w:div w:id="1541824771">
                  <w:marLeft w:val="0"/>
                  <w:marRight w:val="0"/>
                  <w:marTop w:val="0"/>
                  <w:marBottom w:val="0"/>
                  <w:divBdr>
                    <w:top w:val="none" w:sz="0" w:space="0" w:color="auto"/>
                    <w:left w:val="none" w:sz="0" w:space="0" w:color="auto"/>
                    <w:bottom w:val="none" w:sz="0" w:space="0" w:color="auto"/>
                    <w:right w:val="none" w:sz="0" w:space="0" w:color="auto"/>
                  </w:divBdr>
                </w:div>
              </w:divsChild>
            </w:div>
            <w:div w:id="26492983">
              <w:marLeft w:val="0"/>
              <w:marRight w:val="0"/>
              <w:marTop w:val="0"/>
              <w:marBottom w:val="0"/>
              <w:divBdr>
                <w:top w:val="none" w:sz="0" w:space="0" w:color="auto"/>
                <w:left w:val="none" w:sz="0" w:space="0" w:color="auto"/>
                <w:bottom w:val="none" w:sz="0" w:space="0" w:color="auto"/>
                <w:right w:val="none" w:sz="0" w:space="0" w:color="auto"/>
              </w:divBdr>
            </w:div>
            <w:div w:id="474421378">
              <w:marLeft w:val="0"/>
              <w:marRight w:val="0"/>
              <w:marTop w:val="0"/>
              <w:marBottom w:val="0"/>
              <w:divBdr>
                <w:top w:val="none" w:sz="0" w:space="0" w:color="auto"/>
                <w:left w:val="none" w:sz="0" w:space="0" w:color="auto"/>
                <w:bottom w:val="none" w:sz="0" w:space="0" w:color="auto"/>
                <w:right w:val="none" w:sz="0" w:space="0" w:color="auto"/>
              </w:divBdr>
            </w:div>
          </w:divsChild>
        </w:div>
        <w:div w:id="1225947515">
          <w:marLeft w:val="0"/>
          <w:marRight w:val="0"/>
          <w:marTop w:val="0"/>
          <w:marBottom w:val="0"/>
          <w:divBdr>
            <w:top w:val="none" w:sz="0" w:space="0" w:color="auto"/>
            <w:left w:val="none" w:sz="0" w:space="0" w:color="auto"/>
            <w:bottom w:val="none" w:sz="0" w:space="0" w:color="auto"/>
            <w:right w:val="none" w:sz="0" w:space="0" w:color="auto"/>
          </w:divBdr>
          <w:divsChild>
            <w:div w:id="799302428">
              <w:marLeft w:val="0"/>
              <w:marRight w:val="0"/>
              <w:marTop w:val="0"/>
              <w:marBottom w:val="0"/>
              <w:divBdr>
                <w:top w:val="none" w:sz="0" w:space="0" w:color="auto"/>
                <w:left w:val="none" w:sz="0" w:space="0" w:color="auto"/>
                <w:bottom w:val="none" w:sz="0" w:space="0" w:color="auto"/>
                <w:right w:val="none" w:sz="0" w:space="0" w:color="auto"/>
              </w:divBdr>
            </w:div>
          </w:divsChild>
        </w:div>
        <w:div w:id="811285874">
          <w:marLeft w:val="0"/>
          <w:marRight w:val="0"/>
          <w:marTop w:val="0"/>
          <w:marBottom w:val="0"/>
          <w:divBdr>
            <w:top w:val="none" w:sz="0" w:space="0" w:color="auto"/>
            <w:left w:val="none" w:sz="0" w:space="0" w:color="auto"/>
            <w:bottom w:val="none" w:sz="0" w:space="0" w:color="auto"/>
            <w:right w:val="none" w:sz="0" w:space="0" w:color="auto"/>
          </w:divBdr>
          <w:divsChild>
            <w:div w:id="1667122812">
              <w:marLeft w:val="0"/>
              <w:marRight w:val="0"/>
              <w:marTop w:val="0"/>
              <w:marBottom w:val="0"/>
              <w:divBdr>
                <w:top w:val="none" w:sz="0" w:space="0" w:color="auto"/>
                <w:left w:val="none" w:sz="0" w:space="0" w:color="auto"/>
                <w:bottom w:val="none" w:sz="0" w:space="0" w:color="auto"/>
                <w:right w:val="none" w:sz="0" w:space="0" w:color="auto"/>
              </w:divBdr>
              <w:divsChild>
                <w:div w:id="77212474">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 w:id="1259289608">
      <w:bodyDiv w:val="1"/>
      <w:marLeft w:val="0"/>
      <w:marRight w:val="0"/>
      <w:marTop w:val="0"/>
      <w:marBottom w:val="0"/>
      <w:divBdr>
        <w:top w:val="none" w:sz="0" w:space="0" w:color="auto"/>
        <w:left w:val="none" w:sz="0" w:space="0" w:color="auto"/>
        <w:bottom w:val="none" w:sz="0" w:space="0" w:color="auto"/>
        <w:right w:val="none" w:sz="0" w:space="0" w:color="auto"/>
      </w:divBdr>
    </w:div>
    <w:div w:id="1331637044">
      <w:bodyDiv w:val="1"/>
      <w:marLeft w:val="0"/>
      <w:marRight w:val="0"/>
      <w:marTop w:val="0"/>
      <w:marBottom w:val="0"/>
      <w:divBdr>
        <w:top w:val="none" w:sz="0" w:space="0" w:color="auto"/>
        <w:left w:val="none" w:sz="0" w:space="0" w:color="auto"/>
        <w:bottom w:val="none" w:sz="0" w:space="0" w:color="auto"/>
        <w:right w:val="none" w:sz="0" w:space="0" w:color="auto"/>
      </w:divBdr>
    </w:div>
    <w:div w:id="1396929383">
      <w:bodyDiv w:val="1"/>
      <w:marLeft w:val="0"/>
      <w:marRight w:val="0"/>
      <w:marTop w:val="0"/>
      <w:marBottom w:val="0"/>
      <w:divBdr>
        <w:top w:val="none" w:sz="0" w:space="0" w:color="auto"/>
        <w:left w:val="none" w:sz="0" w:space="0" w:color="auto"/>
        <w:bottom w:val="none" w:sz="0" w:space="0" w:color="auto"/>
        <w:right w:val="none" w:sz="0" w:space="0" w:color="auto"/>
      </w:divBdr>
    </w:div>
    <w:div w:id="1404260160">
      <w:bodyDiv w:val="1"/>
      <w:marLeft w:val="0"/>
      <w:marRight w:val="0"/>
      <w:marTop w:val="0"/>
      <w:marBottom w:val="0"/>
      <w:divBdr>
        <w:top w:val="none" w:sz="0" w:space="0" w:color="auto"/>
        <w:left w:val="none" w:sz="0" w:space="0" w:color="auto"/>
        <w:bottom w:val="none" w:sz="0" w:space="0" w:color="auto"/>
        <w:right w:val="none" w:sz="0" w:space="0" w:color="auto"/>
      </w:divBdr>
    </w:div>
    <w:div w:id="1405714335">
      <w:bodyDiv w:val="1"/>
      <w:marLeft w:val="0"/>
      <w:marRight w:val="0"/>
      <w:marTop w:val="0"/>
      <w:marBottom w:val="0"/>
      <w:divBdr>
        <w:top w:val="none" w:sz="0" w:space="0" w:color="auto"/>
        <w:left w:val="none" w:sz="0" w:space="0" w:color="auto"/>
        <w:bottom w:val="none" w:sz="0" w:space="0" w:color="auto"/>
        <w:right w:val="none" w:sz="0" w:space="0" w:color="auto"/>
      </w:divBdr>
    </w:div>
    <w:div w:id="1488010648">
      <w:bodyDiv w:val="1"/>
      <w:marLeft w:val="0"/>
      <w:marRight w:val="0"/>
      <w:marTop w:val="0"/>
      <w:marBottom w:val="0"/>
      <w:divBdr>
        <w:top w:val="none" w:sz="0" w:space="0" w:color="auto"/>
        <w:left w:val="none" w:sz="0" w:space="0" w:color="auto"/>
        <w:bottom w:val="none" w:sz="0" w:space="0" w:color="auto"/>
        <w:right w:val="none" w:sz="0" w:space="0" w:color="auto"/>
      </w:divBdr>
    </w:div>
    <w:div w:id="1512912580">
      <w:bodyDiv w:val="1"/>
      <w:marLeft w:val="0"/>
      <w:marRight w:val="0"/>
      <w:marTop w:val="0"/>
      <w:marBottom w:val="0"/>
      <w:divBdr>
        <w:top w:val="none" w:sz="0" w:space="0" w:color="auto"/>
        <w:left w:val="none" w:sz="0" w:space="0" w:color="auto"/>
        <w:bottom w:val="none" w:sz="0" w:space="0" w:color="auto"/>
        <w:right w:val="none" w:sz="0" w:space="0" w:color="auto"/>
      </w:divBdr>
    </w:div>
    <w:div w:id="1557467369">
      <w:bodyDiv w:val="1"/>
      <w:marLeft w:val="0"/>
      <w:marRight w:val="0"/>
      <w:marTop w:val="0"/>
      <w:marBottom w:val="0"/>
      <w:divBdr>
        <w:top w:val="none" w:sz="0" w:space="0" w:color="auto"/>
        <w:left w:val="none" w:sz="0" w:space="0" w:color="auto"/>
        <w:bottom w:val="none" w:sz="0" w:space="0" w:color="auto"/>
        <w:right w:val="none" w:sz="0" w:space="0" w:color="auto"/>
      </w:divBdr>
    </w:div>
    <w:div w:id="1823429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onsult.education.gov.uk/safeguarding-in-schools-team/keeping-children-safe-in-education/supporting_documents/Sexual%20Harassment%20and%20Sexual%20Violence%20%20Advice.pdf" TargetMode="External"/><Relationship Id="rId18" Type="http://schemas.openxmlformats.org/officeDocument/2006/relationships/hyperlink" Target="https://www.thinkuknow.co.uk/parents/" TargetMode="External"/><Relationship Id="rId26" Type="http://schemas.openxmlformats.org/officeDocument/2006/relationships/hyperlink" Target="https://www.stopitnow.org.uk/files/stop_booklets_childs_play_preventing_abuse_among_children_and_young_people01_14.pdf" TargetMode="External"/><Relationship Id="rId39" Type="http://schemas.openxmlformats.org/officeDocument/2006/relationships/hyperlink" Target="https://assets.publishing.service.gov.uk/government/uploads/system/uploads/attachment_data/file/647389/Overview_of_Sexting_Guidance.pdf" TargetMode="External"/><Relationship Id="rId21" Type="http://schemas.openxmlformats.org/officeDocument/2006/relationships/hyperlink" Target="http://vkc.mc.vanderbilt.edu/healthybodies/" TargetMode="External"/><Relationship Id="rId34" Type="http://schemas.openxmlformats.org/officeDocument/2006/relationships/hyperlink" Target="https://www.thinkuknow.co.uk/parents/articles/Looked-after-children-Specific-risks/" TargetMode="External"/><Relationship Id="rId42" Type="http://schemas.openxmlformats.org/officeDocument/2006/relationships/hyperlink" Target="https://www.nice.org.uk/guidance/ng55" TargetMode="External"/><Relationship Id="rId47" Type="http://schemas.openxmlformats.org/officeDocument/2006/relationships/hyperlink" Target="https://www.nice.org.uk/guidance/NG55/chapter/Recommendations" TargetMode="External"/><Relationship Id="rId50" Type="http://schemas.openxmlformats.org/officeDocument/2006/relationships/hyperlink" Target="https://www.nice.org.uk/guidance/NG55/chapter/Recommendations" TargetMode="External"/><Relationship Id="rId55"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www.goodlivesmodel.com" TargetMode="External"/><Relationship Id="rId17" Type="http://schemas.openxmlformats.org/officeDocument/2006/relationships/hyperlink" Target="http://www.askbrook.org.uk" TargetMode="External"/><Relationship Id="rId25" Type="http://schemas.openxmlformats.org/officeDocument/2006/relationships/hyperlink" Target="https://www.brook.org.uk/our-work/the-sexual-behaviours-traffic-light-tool" TargetMode="External"/><Relationship Id="rId33" Type="http://schemas.openxmlformats.org/officeDocument/2006/relationships/hyperlink" Target="https://www.thinkuknow.co.uk/professionals" TargetMode="External"/><Relationship Id="rId38" Type="http://schemas.openxmlformats.org/officeDocument/2006/relationships/hyperlink" Target="https://www.gov.uk/government/uploads/system/uploads/attachment_data/file/609874/6_2939_SP_NCA_Sexting_In_Schools_FINAL_Update_Jan17.pdf" TargetMode="External"/><Relationship Id="rId46" Type="http://schemas.openxmlformats.org/officeDocument/2006/relationships/hyperlink" Target="https://www.nice.org.uk/guidance/NG55/chapter/Recommendations" TargetMode="External"/><Relationship Id="rId2" Type="http://schemas.openxmlformats.org/officeDocument/2006/relationships/numbering" Target="numbering.xml"/><Relationship Id="rId16" Type="http://schemas.openxmlformats.org/officeDocument/2006/relationships/hyperlink" Target="https://www.thinkuknow.co.uk/professionals" TargetMode="External"/><Relationship Id="rId20" Type="http://schemas.openxmlformats.org/officeDocument/2006/relationships/hyperlink" Target="https://www.parentsprotect.co.uk/files/traffic_light_helping_you_understand_the_sexual_development_of_children_5-11.pdf" TargetMode="External"/><Relationship Id="rId29" Type="http://schemas.openxmlformats.org/officeDocument/2006/relationships/hyperlink" Target="https://www.nspcc.org.uk/preventing-abuse/keeping-children-safe/underwear-rule/" TargetMode="External"/><Relationship Id="rId41" Type="http://schemas.openxmlformats.org/officeDocument/2006/relationships/hyperlink" Target="https://www.nspcc.org.uk/preventing-abuse/keeping-children-safe/sexting/" TargetMode="Externa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athnes.gov.uk/sites/default/files/sitedocuments/Children-and-Young-People/ChildProtection/c2_request_for_service_with_guidance_july_2017.docx" TargetMode="External"/><Relationship Id="rId24" Type="http://schemas.openxmlformats.org/officeDocument/2006/relationships/hyperlink" Target="https://www.thinkuknow.co.uk/parents/articles/Nude-selfies-a-parents-guide/" TargetMode="External"/><Relationship Id="rId32" Type="http://schemas.openxmlformats.org/officeDocument/2006/relationships/hyperlink" Target="https://www.thinkuknow.co.uk/professionals" TargetMode="External"/><Relationship Id="rId37" Type="http://schemas.openxmlformats.org/officeDocument/2006/relationships/hyperlink" Target="https://www.net-aware.org.uk/" TargetMode="External"/><Relationship Id="rId40" Type="http://schemas.openxmlformats.org/officeDocument/2006/relationships/hyperlink" Target="https://assets.publishing.service.gov.uk/government/uploads/system/uploads/attachment_data/file/674416/Searching_screening_and_confiscation.pdf" TargetMode="External"/><Relationship Id="rId45" Type="http://schemas.openxmlformats.org/officeDocument/2006/relationships/hyperlink" Target="https://www.nice.org.uk/guidance/NG55/chapter/Recommendations" TargetMode="External"/><Relationship Id="rId53" Type="http://schemas.openxmlformats.org/officeDocument/2006/relationships/hyperlink" Target="https://mappa.justice.gov.uk/connect.ti/MAPPA/groupHome" TargetMode="External"/><Relationship Id="rId5" Type="http://schemas.openxmlformats.org/officeDocument/2006/relationships/settings" Target="settings.xml"/><Relationship Id="rId15" Type="http://schemas.openxmlformats.org/officeDocument/2006/relationships/image" Target="media/image3.emf"/><Relationship Id="rId23" Type="http://schemas.openxmlformats.org/officeDocument/2006/relationships/hyperlink" Target="https://contact.org.uk/media/1160021/growing_up_parents.pdf" TargetMode="External"/><Relationship Id="rId28" Type="http://schemas.openxmlformats.org/officeDocument/2006/relationships/hyperlink" Target="https://www.childline.org.uk/info-advice/friends-relationships-sex/sex-relationships/healthy-unhealthy-relationships/" TargetMode="External"/><Relationship Id="rId36" Type="http://schemas.openxmlformats.org/officeDocument/2006/relationships/hyperlink" Target="https://www.nspcc.org.uk/preventing-abuse/keeping-children-safe/online-safety/" TargetMode="External"/><Relationship Id="rId49" Type="http://schemas.openxmlformats.org/officeDocument/2006/relationships/hyperlink" Target="https://www.nice.org.uk/guidance/NG55/chapter/Recommendations" TargetMode="External"/><Relationship Id="rId57" Type="http://schemas.openxmlformats.org/officeDocument/2006/relationships/theme" Target="theme/theme1.xml"/><Relationship Id="rId10" Type="http://schemas.openxmlformats.org/officeDocument/2006/relationships/hyperlink" Target="http://www.brook.org.uk/our-work/using-the-sexual-behaviours-traffic-light-tool" TargetMode="External"/><Relationship Id="rId19" Type="http://schemas.openxmlformats.org/officeDocument/2006/relationships/hyperlink" Target="https://www.parentsprotect.co.uk/files/traffic_light_helping_you_understand_the_sexual_development_of_children_under_5.pdf" TargetMode="External"/><Relationship Id="rId31" Type="http://schemas.openxmlformats.org/officeDocument/2006/relationships/hyperlink" Target="https://www.thinkuknow.co.uk/parents/" TargetMode="External"/><Relationship Id="rId44" Type="http://schemas.openxmlformats.org/officeDocument/2006/relationships/hyperlink" Target="http://www.nice.org.uk/guidance/NG55/chapter/Recommendations" TargetMode="External"/><Relationship Id="rId52" Type="http://schemas.openxmlformats.org/officeDocument/2006/relationships/hyperlink" Target="http://www.proceduresonline.com/swcpp/wiltshire/p_sexually_harm_behav.htm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2.emf"/><Relationship Id="rId22" Type="http://schemas.openxmlformats.org/officeDocument/2006/relationships/hyperlink" Target="https://contact.org.uk/media/1160069/growing_up_young_people.pdf" TargetMode="External"/><Relationship Id="rId27" Type="http://schemas.openxmlformats.org/officeDocument/2006/relationships/hyperlink" Target="https://www.nspcc.org.uk/preventing-abuse/keeping-children-safe/healthy-sexual-behaviour-children-young-people/" TargetMode="External"/><Relationship Id="rId30" Type="http://schemas.openxmlformats.org/officeDocument/2006/relationships/hyperlink" Target="https://www.parentsprotect.co.uk/files/LFF_eResource_Pack_for_Parents_JUNE17.pdf" TargetMode="External"/><Relationship Id="rId35" Type="http://schemas.openxmlformats.org/officeDocument/2006/relationships/hyperlink" Target="https://www.nspcc.org.uk/preventing-abuse/keeping-children-safe/online-porn/" TargetMode="External"/><Relationship Id="rId43" Type="http://schemas.openxmlformats.org/officeDocument/2006/relationships/hyperlink" Target="https://www.nice.org.uk/guidance/NG55/chapter/Recommendations" TargetMode="External"/><Relationship Id="rId48" Type="http://schemas.openxmlformats.org/officeDocument/2006/relationships/hyperlink" Target="http://www.nice.org.uk/guidance/NG55/chapter/Recommendations" TargetMode="External"/><Relationship Id="rId56"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s://consult.education.gov.uk/safeguarding-in-schools-team/keeping-children-safe-in-education/supporting_documents/Sexual%20Harassment%20and%20Sexual%20Violence%20%20Advice.pdf"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Hac16</b:Tag>
    <b:SourceType>Report</b:SourceType>
    <b:Guid>{5D59D016-C712-4548-94DD-A5B596996DD5}</b:Guid>
    <b:Author>
      <b:Author>
        <b:NameList>
          <b:Person>
            <b:Last>Hackett</b:Last>
            <b:First>S,</b:First>
            <b:Middle>Holmes, D and Branigan, P</b:Middle>
          </b:Person>
        </b:NameList>
      </b:Author>
    </b:Author>
    <b:Title>Operational framework for children and young people displaying harmful sexual behaviours</b:Title>
    <b:Year>2016</b:Year>
    <b:City>London</b:City>
    <b:Publisher>NSPCC</b:Publisher>
    <b:RefOrder>1</b:RefOrder>
  </b:Source>
</b:Sources>
</file>

<file path=customXml/itemProps1.xml><?xml version="1.0" encoding="utf-8"?>
<ds:datastoreItem xmlns:ds="http://schemas.openxmlformats.org/officeDocument/2006/customXml" ds:itemID="{422C6918-F525-435B-9BC7-F77B0CED1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15</Pages>
  <Words>5055</Words>
  <Characters>28820</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Bath and North East Somerset Council</Company>
  <LinksUpToDate>false</LinksUpToDate>
  <CharactersWithSpaces>33808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Wakeley, Alastair</dc:creator>
  <cp:lastModifiedBy>Sally Churchyard</cp:lastModifiedBy>
  <cp:revision>11</cp:revision>
  <cp:lastPrinted>2019-09-20T07:40:00Z</cp:lastPrinted>
  <dcterms:created xsi:type="dcterms:W3CDTF">2019-09-20T11:47:00Z</dcterms:created>
  <dcterms:modified xsi:type="dcterms:W3CDTF">2019-09-22T23:09:00Z</dcterms:modified>
</cp:coreProperties>
</file>