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Pr="003837F1" w:rsidRDefault="003837F1" w:rsidP="003A65F7">
      <w:pPr>
        <w:pStyle w:val="Header"/>
        <w:jc w:val="right"/>
        <w:rPr>
          <w:b/>
          <w:color w:val="000066"/>
          <w:sz w:val="24"/>
          <w:szCs w:val="24"/>
        </w:rPr>
      </w:pPr>
      <w:r>
        <w:rPr>
          <w:b/>
          <w:color w:val="000066"/>
          <w:sz w:val="24"/>
          <w:szCs w:val="24"/>
        </w:rPr>
        <w:t>Appendix 6</w:t>
      </w:r>
    </w:p>
    <w:p w:rsidR="002B3B5C" w:rsidRPr="003837F1" w:rsidRDefault="00E17089" w:rsidP="002E7EF8">
      <w:pPr>
        <w:pStyle w:val="Header"/>
        <w:rPr>
          <w:b/>
          <w:color w:val="000066"/>
          <w:sz w:val="32"/>
          <w:szCs w:val="32"/>
        </w:rPr>
      </w:pPr>
      <w:r w:rsidRPr="003837F1">
        <w:rPr>
          <w:b/>
          <w:color w:val="000066"/>
          <w:sz w:val="32"/>
          <w:szCs w:val="32"/>
        </w:rPr>
        <w:t>Equality impact a</w:t>
      </w:r>
      <w:r w:rsidR="002E7EF8" w:rsidRPr="003837F1">
        <w:rPr>
          <w:b/>
          <w:color w:val="000066"/>
          <w:sz w:val="32"/>
          <w:szCs w:val="32"/>
        </w:rPr>
        <w:t xml:space="preserve">ssessment </w:t>
      </w:r>
      <w:r w:rsidR="000E1EDB" w:rsidRPr="003837F1">
        <w:rPr>
          <w:b/>
          <w:color w:val="000066"/>
          <w:sz w:val="32"/>
          <w:szCs w:val="32"/>
        </w:rPr>
        <w:t>for financial plans</w:t>
      </w:r>
    </w:p>
    <w:p w:rsidR="00F43499" w:rsidRPr="001309BB" w:rsidRDefault="00F43499" w:rsidP="002E7EF8">
      <w:pPr>
        <w:pStyle w:val="Heade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8930"/>
      </w:tblGrid>
      <w:tr w:rsidR="002B3B5C" w:rsidTr="003B4BC3">
        <w:tc>
          <w:tcPr>
            <w:tcW w:w="5920" w:type="dxa"/>
            <w:vAlign w:val="center"/>
          </w:tcPr>
          <w:p w:rsidR="002B3B5C" w:rsidRDefault="002B3B5C" w:rsidP="000E1EDB">
            <w:pPr>
              <w:rPr>
                <w:b/>
                <w:bCs/>
                <w:sz w:val="24"/>
                <w:szCs w:val="24"/>
              </w:rPr>
            </w:pPr>
          </w:p>
          <w:p w:rsidR="000E1EDB" w:rsidRDefault="000E1EDB" w:rsidP="000E1EDB">
            <w:pPr>
              <w:rPr>
                <w:b/>
                <w:bCs/>
                <w:sz w:val="24"/>
                <w:szCs w:val="24"/>
              </w:rPr>
            </w:pPr>
            <w:r>
              <w:rPr>
                <w:b/>
                <w:bCs/>
                <w:sz w:val="24"/>
                <w:szCs w:val="24"/>
              </w:rPr>
              <w:t>Financial Plan</w:t>
            </w:r>
          </w:p>
          <w:p w:rsidR="000E1EDB" w:rsidRPr="00603419" w:rsidRDefault="000E1EDB" w:rsidP="000E1EDB">
            <w:pPr>
              <w:rPr>
                <w:b/>
                <w:bCs/>
                <w:sz w:val="24"/>
                <w:szCs w:val="24"/>
              </w:rPr>
            </w:pPr>
          </w:p>
        </w:tc>
        <w:tc>
          <w:tcPr>
            <w:tcW w:w="8930" w:type="dxa"/>
          </w:tcPr>
          <w:p w:rsidR="002B3B5C" w:rsidRDefault="00DE2A29" w:rsidP="008F3A3E">
            <w:pPr>
              <w:spacing w:before="120"/>
              <w:rPr>
                <w:sz w:val="24"/>
                <w:szCs w:val="24"/>
              </w:rPr>
            </w:pPr>
            <w:r>
              <w:rPr>
                <w:sz w:val="24"/>
                <w:szCs w:val="24"/>
              </w:rPr>
              <w:t>Medium Te</w:t>
            </w:r>
            <w:r w:rsidR="00FB6ACE">
              <w:rPr>
                <w:sz w:val="24"/>
                <w:szCs w:val="24"/>
              </w:rPr>
              <w:t>rm Service &amp; Resource Plan 201</w:t>
            </w:r>
            <w:r w:rsidR="008F3A3E">
              <w:rPr>
                <w:sz w:val="24"/>
                <w:szCs w:val="24"/>
              </w:rPr>
              <w:t>3</w:t>
            </w:r>
            <w:r w:rsidR="00FB6ACE">
              <w:rPr>
                <w:sz w:val="24"/>
                <w:szCs w:val="24"/>
              </w:rPr>
              <w:t>/1</w:t>
            </w:r>
            <w:r w:rsidR="008F3A3E">
              <w:rPr>
                <w:sz w:val="24"/>
                <w:szCs w:val="24"/>
              </w:rPr>
              <w:t>4- 2015</w:t>
            </w:r>
            <w:r w:rsidR="00FB6ACE">
              <w:rPr>
                <w:sz w:val="24"/>
                <w:szCs w:val="24"/>
              </w:rPr>
              <w:t>/1</w:t>
            </w:r>
            <w:r w:rsidR="008F3A3E">
              <w:rPr>
                <w:sz w:val="24"/>
                <w:szCs w:val="24"/>
              </w:rPr>
              <w:t>6</w:t>
            </w:r>
            <w:r w:rsidR="006758B5">
              <w:rPr>
                <w:sz w:val="24"/>
                <w:szCs w:val="24"/>
              </w:rPr>
              <w:t xml:space="preserve"> </w:t>
            </w:r>
          </w:p>
        </w:tc>
      </w:tr>
      <w:tr w:rsidR="002B3B5C" w:rsidTr="003B4BC3">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8930" w:type="dxa"/>
          </w:tcPr>
          <w:p w:rsidR="002B3B5C" w:rsidRDefault="002474E9" w:rsidP="002B3B5C">
            <w:pPr>
              <w:spacing w:before="240"/>
              <w:rPr>
                <w:sz w:val="24"/>
                <w:szCs w:val="24"/>
              </w:rPr>
            </w:pPr>
            <w:r>
              <w:rPr>
                <w:sz w:val="24"/>
                <w:szCs w:val="24"/>
              </w:rPr>
              <w:t>People &amp; Communities</w:t>
            </w:r>
            <w:r w:rsidR="005F3E8B">
              <w:rPr>
                <w:sz w:val="24"/>
                <w:szCs w:val="24"/>
              </w:rPr>
              <w:t xml:space="preserve"> – </w:t>
            </w:r>
            <w:bookmarkStart w:id="0" w:name="_GoBack"/>
            <w:r w:rsidR="005F3E8B">
              <w:rPr>
                <w:sz w:val="24"/>
                <w:szCs w:val="24"/>
              </w:rPr>
              <w:t>Safeguarding Social Care and Family</w:t>
            </w:r>
            <w:r>
              <w:rPr>
                <w:sz w:val="24"/>
                <w:szCs w:val="24"/>
              </w:rPr>
              <w:t xml:space="preserve"> S</w:t>
            </w:r>
            <w:r w:rsidR="005F3E8B">
              <w:rPr>
                <w:sz w:val="24"/>
                <w:szCs w:val="24"/>
              </w:rPr>
              <w:t>ervice</w:t>
            </w:r>
            <w:bookmarkEnd w:id="0"/>
          </w:p>
        </w:tc>
      </w:tr>
      <w:tr w:rsidR="002B3B5C" w:rsidTr="003B4BC3">
        <w:trPr>
          <w:trHeight w:val="2019"/>
        </w:trPr>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8930" w:type="dxa"/>
          </w:tcPr>
          <w:p w:rsidR="002B3B5C" w:rsidRDefault="005F3E8B" w:rsidP="00764B57">
            <w:pPr>
              <w:spacing w:before="240"/>
              <w:rPr>
                <w:sz w:val="24"/>
                <w:szCs w:val="24"/>
              </w:rPr>
            </w:pPr>
            <w:r>
              <w:rPr>
                <w:sz w:val="24"/>
                <w:szCs w:val="24"/>
              </w:rPr>
              <w:t>Maurice Lindsay Divisional Director with input from Trina Shane Service Manager, Assessment and Family Services, and Sara Willis Service Manager, Early Years Services.</w:t>
            </w:r>
          </w:p>
        </w:tc>
      </w:tr>
      <w:tr w:rsidR="002B3B5C" w:rsidTr="003B4BC3">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8930" w:type="dxa"/>
          </w:tcPr>
          <w:p w:rsidR="002B3B5C" w:rsidRDefault="002B3B5C" w:rsidP="002B3B5C">
            <w:pPr>
              <w:rPr>
                <w:sz w:val="24"/>
                <w:szCs w:val="24"/>
              </w:rPr>
            </w:pPr>
          </w:p>
          <w:p w:rsidR="00DE2A29" w:rsidRDefault="008F3A3E" w:rsidP="000C4706">
            <w:pPr>
              <w:rPr>
                <w:sz w:val="24"/>
                <w:szCs w:val="24"/>
              </w:rPr>
            </w:pPr>
            <w:r>
              <w:rPr>
                <w:sz w:val="24"/>
                <w:szCs w:val="24"/>
              </w:rPr>
              <w:t>2</w:t>
            </w:r>
            <w:r w:rsidR="005F3E8B">
              <w:rPr>
                <w:sz w:val="24"/>
                <w:szCs w:val="24"/>
              </w:rPr>
              <w:t>2 January 2013</w:t>
            </w:r>
            <w:r w:rsidR="000C4706">
              <w:rPr>
                <w:sz w:val="24"/>
                <w:szCs w:val="24"/>
              </w:rPr>
              <w:t xml:space="preserve"> (upda</w:t>
            </w:r>
            <w:r w:rsidR="005F3E8B">
              <w:rPr>
                <w:sz w:val="24"/>
                <w:szCs w:val="24"/>
              </w:rPr>
              <w:t>ted following November Early Years Children and Youth</w:t>
            </w:r>
            <w:r w:rsidR="000C4706">
              <w:rPr>
                <w:sz w:val="24"/>
                <w:szCs w:val="24"/>
              </w:rPr>
              <w:t xml:space="preserve"> PDS Panel Meeting)</w:t>
            </w:r>
          </w:p>
        </w:tc>
      </w:tr>
    </w:tbl>
    <w:p w:rsidR="00E502C9" w:rsidRDefault="00E502C9" w:rsidP="002261E3">
      <w:pPr>
        <w:pStyle w:val="NormalWeb3"/>
        <w:adjustRightInd w:val="0"/>
        <w:rPr>
          <w:rFonts w:ascii="Arial" w:hAnsi="Arial"/>
          <w:color w:val="000000"/>
          <w:sz w:val="22"/>
          <w:szCs w:val="22"/>
          <w:lang w:val="en"/>
        </w:rPr>
      </w:pPr>
    </w:p>
    <w:p w:rsidR="006B2DF8" w:rsidRDefault="007653ED" w:rsidP="002261E3">
      <w:pPr>
        <w:pStyle w:val="NormalWeb3"/>
        <w:adjustRightInd w:val="0"/>
        <w:rPr>
          <w:rFonts w:ascii="Arial" w:hAnsi="Arial" w:cs="Arial"/>
          <w:sz w:val="22"/>
          <w:szCs w:val="22"/>
        </w:rPr>
      </w:pPr>
      <w:r w:rsidRPr="001309BB">
        <w:rPr>
          <w:rFonts w:ascii="Arial" w:hAnsi="Arial"/>
          <w:color w:val="000000"/>
          <w:sz w:val="22"/>
          <w:szCs w:val="22"/>
          <w:lang w:val="en"/>
        </w:rPr>
        <w:t>This</w:t>
      </w:r>
      <w:r w:rsidR="002B3B5C" w:rsidRPr="001309BB">
        <w:rPr>
          <w:rFonts w:ascii="Arial" w:hAnsi="Arial"/>
          <w:color w:val="000000"/>
          <w:sz w:val="22"/>
          <w:szCs w:val="22"/>
          <w:lang w:val="en"/>
        </w:rPr>
        <w:t xml:space="preserve"> </w:t>
      </w:r>
      <w:smartTag w:uri="urn:schemas-microsoft-com:office:smarttags" w:element="PersonName">
        <w:r w:rsidR="002B3B5C" w:rsidRPr="001309BB">
          <w:rPr>
            <w:rFonts w:ascii="Arial" w:hAnsi="Arial"/>
            <w:color w:val="000000"/>
            <w:sz w:val="22"/>
            <w:szCs w:val="22"/>
            <w:lang w:val="en"/>
          </w:rPr>
          <w:t>Equality</w:t>
        </w:r>
      </w:smartTag>
      <w:r w:rsidR="002B3B5C" w:rsidRPr="001309BB">
        <w:rPr>
          <w:rFonts w:ascii="Arial" w:hAnsi="Arial"/>
          <w:color w:val="000000"/>
          <w:sz w:val="22"/>
          <w:szCs w:val="22"/>
          <w:lang w:val="en"/>
        </w:rPr>
        <w:t xml:space="preserve"> Impact Assessment </w:t>
      </w:r>
      <w:r w:rsidRPr="001309BB">
        <w:rPr>
          <w:rFonts w:ascii="Arial" w:hAnsi="Arial"/>
          <w:color w:val="000000"/>
          <w:sz w:val="22"/>
          <w:szCs w:val="22"/>
          <w:lang w:val="en"/>
        </w:rPr>
        <w:t xml:space="preserve">(EAI) </w:t>
      </w:r>
      <w:r w:rsidR="002B3B5C" w:rsidRPr="001309BB">
        <w:rPr>
          <w:rFonts w:ascii="Arial" w:hAnsi="Arial"/>
          <w:color w:val="000000"/>
          <w:sz w:val="22"/>
          <w:szCs w:val="22"/>
          <w:lang w:val="en"/>
        </w:rPr>
        <w:t xml:space="preserve">is </w:t>
      </w:r>
      <w:r w:rsidRPr="001309BB">
        <w:rPr>
          <w:rFonts w:ascii="Arial" w:hAnsi="Arial"/>
          <w:color w:val="000000"/>
          <w:sz w:val="22"/>
          <w:szCs w:val="22"/>
          <w:lang w:val="en"/>
        </w:rPr>
        <w:t xml:space="preserve">used to systematically </w:t>
      </w:r>
      <w:proofErr w:type="spellStart"/>
      <w:r w:rsidRPr="001309BB">
        <w:rPr>
          <w:rFonts w:ascii="Arial" w:hAnsi="Arial"/>
          <w:color w:val="000000"/>
          <w:sz w:val="22"/>
          <w:szCs w:val="22"/>
          <w:lang w:val="en"/>
        </w:rPr>
        <w:t>analyse</w:t>
      </w:r>
      <w:proofErr w:type="spellEnd"/>
      <w:r w:rsidR="002B3B5C" w:rsidRPr="001309BB">
        <w:rPr>
          <w:rFonts w:ascii="Arial" w:hAnsi="Arial"/>
          <w:color w:val="000000"/>
          <w:sz w:val="22"/>
          <w:szCs w:val="22"/>
          <w:lang w:val="en"/>
        </w:rPr>
        <w:t xml:space="preserve"> a </w:t>
      </w:r>
      <w:r w:rsidR="000E1EDB" w:rsidRPr="001309BB">
        <w:rPr>
          <w:rFonts w:ascii="Arial" w:hAnsi="Arial"/>
          <w:color w:val="000000"/>
          <w:sz w:val="22"/>
          <w:szCs w:val="22"/>
          <w:lang w:val="en"/>
        </w:rPr>
        <w:t xml:space="preserve">financial plan </w:t>
      </w:r>
      <w:r w:rsidR="002B3B5C" w:rsidRPr="001309BB">
        <w:rPr>
          <w:rFonts w:ascii="Arial" w:hAnsi="Arial"/>
          <w:color w:val="000000"/>
          <w:sz w:val="22"/>
          <w:szCs w:val="22"/>
          <w:lang w:val="en"/>
        </w:rPr>
        <w:t>to identify what impact or likely impact it will have on different group</w:t>
      </w:r>
      <w:r w:rsidRPr="001309BB">
        <w:rPr>
          <w:rFonts w:ascii="Arial" w:hAnsi="Arial"/>
          <w:color w:val="000000"/>
          <w:sz w:val="22"/>
          <w:szCs w:val="22"/>
          <w:lang w:val="en"/>
        </w:rPr>
        <w:t xml:space="preserve">s within the community.  It should </w:t>
      </w:r>
      <w:r w:rsidR="002B3B5C" w:rsidRPr="001309BB">
        <w:rPr>
          <w:rFonts w:ascii="Arial" w:hAnsi="Arial"/>
          <w:color w:val="000000"/>
          <w:sz w:val="22"/>
          <w:szCs w:val="22"/>
          <w:lang w:val="en"/>
        </w:rPr>
        <w:t>identify any discriminatory or negative consequences for a particular group or sec</w:t>
      </w:r>
      <w:r w:rsidRPr="001309BB">
        <w:rPr>
          <w:rFonts w:ascii="Arial" w:hAnsi="Arial"/>
          <w:color w:val="000000"/>
          <w:sz w:val="22"/>
          <w:szCs w:val="22"/>
          <w:lang w:val="en"/>
        </w:rPr>
        <w:t xml:space="preserve">tor of the community but will also </w:t>
      </w:r>
      <w:proofErr w:type="spellStart"/>
      <w:r w:rsidRPr="001309BB">
        <w:rPr>
          <w:rFonts w:ascii="Arial" w:hAnsi="Arial"/>
          <w:color w:val="000000"/>
          <w:sz w:val="22"/>
          <w:szCs w:val="22"/>
          <w:lang w:val="en"/>
        </w:rPr>
        <w:t>higlight</w:t>
      </w:r>
      <w:proofErr w:type="spellEnd"/>
      <w:r w:rsidRPr="001309BB">
        <w:rPr>
          <w:rFonts w:ascii="Arial" w:hAnsi="Arial"/>
          <w:color w:val="000000"/>
          <w:sz w:val="22"/>
          <w:szCs w:val="22"/>
          <w:lang w:val="en"/>
        </w:rPr>
        <w:t xml:space="preserve"> beneficial impacts.</w:t>
      </w:r>
      <w:r w:rsidR="002B3B5C" w:rsidRPr="001309BB">
        <w:rPr>
          <w:rFonts w:ascii="Arial" w:hAnsi="Arial"/>
          <w:color w:val="000000"/>
          <w:sz w:val="22"/>
          <w:szCs w:val="22"/>
          <w:lang w:val="en"/>
        </w:rPr>
        <w:t xml:space="preserve"> </w:t>
      </w:r>
      <w:r w:rsidR="006B2DF8" w:rsidRPr="002261E3">
        <w:rPr>
          <w:rFonts w:ascii="Arial" w:hAnsi="Arial" w:cs="Arial"/>
          <w:sz w:val="22"/>
          <w:szCs w:val="22"/>
        </w:rPr>
        <w:t xml:space="preserve">It is intended that this is used as a working document throughout the </w:t>
      </w:r>
      <w:r w:rsidR="00256E5A" w:rsidRPr="002261E3">
        <w:rPr>
          <w:rFonts w:ascii="Arial" w:hAnsi="Arial" w:cs="Arial"/>
          <w:sz w:val="22"/>
          <w:szCs w:val="22"/>
        </w:rPr>
        <w:t>E</w:t>
      </w:r>
      <w:r w:rsidR="00943384" w:rsidRPr="002261E3">
        <w:rPr>
          <w:rFonts w:ascii="Arial" w:hAnsi="Arial" w:cs="Arial"/>
          <w:sz w:val="22"/>
          <w:szCs w:val="22"/>
        </w:rPr>
        <w:t>IA</w:t>
      </w:r>
      <w:r w:rsidR="006B2DF8" w:rsidRPr="002261E3">
        <w:rPr>
          <w:rFonts w:ascii="Arial" w:hAnsi="Arial" w:cs="Arial"/>
          <w:sz w:val="22"/>
          <w:szCs w:val="22"/>
        </w:rPr>
        <w:t xml:space="preserve"> process</w:t>
      </w:r>
      <w:r w:rsidR="002B3B5C" w:rsidRPr="002261E3">
        <w:rPr>
          <w:rFonts w:ascii="Arial" w:hAnsi="Arial" w:cs="Arial"/>
          <w:sz w:val="22"/>
          <w:szCs w:val="22"/>
        </w:rPr>
        <w:t>, with a final version including the action plan section being published on the Council’s and NHS Bath and North East Somerset’s websites.</w:t>
      </w:r>
      <w:r w:rsidR="006B2DF8" w:rsidRPr="002261E3">
        <w:rPr>
          <w:rFonts w:ascii="Arial" w:hAnsi="Arial" w:cs="Arial"/>
          <w:sz w:val="22"/>
          <w:szCs w:val="22"/>
        </w:rPr>
        <w:t xml:space="preserve">    </w:t>
      </w:r>
    </w:p>
    <w:p w:rsidR="003B4BC3" w:rsidRPr="002261E3" w:rsidRDefault="003B4BC3" w:rsidP="002261E3">
      <w:pPr>
        <w:pStyle w:val="NormalWeb3"/>
        <w:adjustRightInd w:val="0"/>
        <w:rPr>
          <w:rFonts w:ascii="Arial" w:hAnsi="Arial" w:cs="Arial"/>
          <w:sz w:val="22"/>
          <w:szCs w:val="22"/>
        </w:rPr>
      </w:pPr>
    </w:p>
    <w:p w:rsidR="002B3B5C" w:rsidRPr="001309BB" w:rsidRDefault="002B3B5C"/>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5269"/>
        <w:gridCol w:w="8620"/>
      </w:tblGrid>
      <w:tr w:rsidR="00744837" w:rsidRPr="001309BB" w:rsidTr="002261E3">
        <w:tc>
          <w:tcPr>
            <w:tcW w:w="678" w:type="dxa"/>
            <w:shd w:val="clear" w:color="auto" w:fill="D9D9D9"/>
            <w:vAlign w:val="center"/>
          </w:tcPr>
          <w:p w:rsidR="00744837" w:rsidRPr="001309BB" w:rsidRDefault="00744837" w:rsidP="00744837">
            <w:r w:rsidRPr="001309BB">
              <w:rPr>
                <w:b/>
              </w:rPr>
              <w:lastRenderedPageBreak/>
              <w:t>1.</w:t>
            </w:r>
            <w:r w:rsidRPr="001309BB">
              <w:t xml:space="preserve"> </w:t>
            </w:r>
          </w:p>
        </w:tc>
        <w:tc>
          <w:tcPr>
            <w:tcW w:w="13889" w:type="dxa"/>
            <w:gridSpan w:val="2"/>
            <w:shd w:val="clear" w:color="auto" w:fill="D9D9D9"/>
            <w:vAlign w:val="center"/>
          </w:tcPr>
          <w:p w:rsidR="002B3B5C" w:rsidRPr="001309BB" w:rsidRDefault="002B3B5C" w:rsidP="00744837">
            <w:pPr>
              <w:rPr>
                <w:b/>
              </w:rPr>
            </w:pPr>
          </w:p>
          <w:p w:rsidR="00744837" w:rsidRPr="001309BB" w:rsidRDefault="00744837" w:rsidP="00744837">
            <w:pPr>
              <w:rPr>
                <w:b/>
              </w:rPr>
            </w:pPr>
            <w:r w:rsidRPr="001309BB">
              <w:rPr>
                <w:b/>
              </w:rPr>
              <w:t xml:space="preserve">Identify the </w:t>
            </w:r>
            <w:r w:rsidR="000E1EDB" w:rsidRPr="001309BB">
              <w:rPr>
                <w:b/>
              </w:rPr>
              <w:t>scope of the financial plan</w:t>
            </w:r>
          </w:p>
          <w:p w:rsidR="00744837" w:rsidRPr="001309BB" w:rsidRDefault="00744837" w:rsidP="00744837">
            <w:pPr>
              <w:rPr>
                <w:b/>
              </w:rPr>
            </w:pPr>
          </w:p>
        </w:tc>
      </w:tr>
      <w:tr w:rsidR="002B3B5C" w:rsidRPr="001309BB" w:rsidTr="00E502C9">
        <w:trPr>
          <w:trHeight w:val="407"/>
        </w:trPr>
        <w:tc>
          <w:tcPr>
            <w:tcW w:w="678" w:type="dxa"/>
          </w:tcPr>
          <w:p w:rsidR="002B3B5C" w:rsidRPr="001309BB" w:rsidRDefault="002B3B5C"/>
        </w:tc>
        <w:tc>
          <w:tcPr>
            <w:tcW w:w="5269" w:type="dxa"/>
          </w:tcPr>
          <w:p w:rsidR="002B3B5C" w:rsidRPr="001309BB" w:rsidRDefault="002B3B5C" w:rsidP="002B3B5C">
            <w:pPr>
              <w:rPr>
                <w:b/>
              </w:rPr>
            </w:pPr>
            <w:r w:rsidRPr="001309BB">
              <w:rPr>
                <w:b/>
              </w:rPr>
              <w:t>Key questions</w:t>
            </w:r>
          </w:p>
        </w:tc>
        <w:tc>
          <w:tcPr>
            <w:tcW w:w="8620" w:type="dxa"/>
            <w:vAlign w:val="center"/>
          </w:tcPr>
          <w:p w:rsidR="002B3B5C" w:rsidRPr="001309BB" w:rsidRDefault="002B3B5C">
            <w:pPr>
              <w:rPr>
                <w:b/>
              </w:rPr>
            </w:pPr>
            <w:r w:rsidRPr="001309BB">
              <w:rPr>
                <w:b/>
              </w:rPr>
              <w:t>Answers / Notes</w:t>
            </w:r>
          </w:p>
        </w:tc>
      </w:tr>
      <w:tr w:rsidR="002B3B5C" w:rsidRPr="001309BB" w:rsidTr="00E502C9">
        <w:tc>
          <w:tcPr>
            <w:tcW w:w="678" w:type="dxa"/>
          </w:tcPr>
          <w:p w:rsidR="002B3B5C" w:rsidRPr="001309BB" w:rsidRDefault="002B3B5C" w:rsidP="002B3B5C">
            <w:pPr>
              <w:rPr>
                <w:b/>
              </w:rPr>
            </w:pPr>
            <w:r w:rsidRPr="001309BB">
              <w:rPr>
                <w:b/>
              </w:rPr>
              <w:t>1.1</w:t>
            </w:r>
          </w:p>
        </w:tc>
        <w:tc>
          <w:tcPr>
            <w:tcW w:w="5269" w:type="dxa"/>
          </w:tcPr>
          <w:p w:rsidR="002B3B5C" w:rsidRPr="001309BB" w:rsidRDefault="002B3B5C" w:rsidP="002B3B5C">
            <w:r w:rsidRPr="001309BB">
              <w:t xml:space="preserve">Briefly describe </w:t>
            </w:r>
            <w:r w:rsidR="000E1EDB" w:rsidRPr="001309BB">
              <w:t xml:space="preserve">the </w:t>
            </w:r>
            <w:r w:rsidR="00872BC5" w:rsidRPr="001309BB">
              <w:t xml:space="preserve">aims of the financial </w:t>
            </w:r>
            <w:r w:rsidR="000E1EDB" w:rsidRPr="001309BB">
              <w:t xml:space="preserve">plan </w:t>
            </w:r>
            <w:r w:rsidRPr="001309BB">
              <w:t>including</w:t>
            </w:r>
          </w:p>
          <w:p w:rsidR="002B3B5C" w:rsidRPr="001309BB" w:rsidRDefault="002B3B5C" w:rsidP="002B3B5C">
            <w:pPr>
              <w:numPr>
                <w:ilvl w:val="0"/>
                <w:numId w:val="15"/>
              </w:numPr>
            </w:pPr>
            <w:r w:rsidRPr="001309BB">
              <w:t xml:space="preserve">How the </w:t>
            </w:r>
            <w:r w:rsidR="007B5335" w:rsidRPr="001309BB">
              <w:t>financial plan</w:t>
            </w:r>
            <w:r w:rsidRPr="001309BB">
              <w:t xml:space="preserve"> is delivered and by whom</w:t>
            </w:r>
          </w:p>
          <w:p w:rsidR="002B3B5C" w:rsidRPr="001309BB" w:rsidRDefault="002B3B5C" w:rsidP="002B3B5C">
            <w:pPr>
              <w:numPr>
                <w:ilvl w:val="0"/>
                <w:numId w:val="15"/>
              </w:numPr>
              <w:rPr>
                <w:iCs/>
              </w:rPr>
            </w:pPr>
            <w:r w:rsidRPr="001309BB">
              <w:rPr>
                <w:iCs/>
              </w:rPr>
              <w:t xml:space="preserve">If responsibility for its implementation is shared with other </w:t>
            </w:r>
            <w:r w:rsidR="007B5335" w:rsidRPr="001309BB">
              <w:rPr>
                <w:iCs/>
              </w:rPr>
              <w:t>services</w:t>
            </w:r>
            <w:r w:rsidRPr="001309BB">
              <w:rPr>
                <w:iCs/>
              </w:rPr>
              <w:t xml:space="preserve"> or organisations</w:t>
            </w:r>
          </w:p>
          <w:p w:rsidR="002B3B5C" w:rsidRPr="001309BB" w:rsidRDefault="002B3B5C" w:rsidP="002B3B5C">
            <w:pPr>
              <w:numPr>
                <w:ilvl w:val="0"/>
                <w:numId w:val="15"/>
              </w:numPr>
            </w:pPr>
            <w:r w:rsidRPr="001309BB">
              <w:t xml:space="preserve">Intended outcomes </w:t>
            </w:r>
          </w:p>
        </w:tc>
        <w:tc>
          <w:tcPr>
            <w:tcW w:w="8620" w:type="dxa"/>
          </w:tcPr>
          <w:p w:rsidR="007653ED" w:rsidRPr="001309BB" w:rsidRDefault="005F3E8B" w:rsidP="007653ED">
            <w:pPr>
              <w:pStyle w:val="BodyText"/>
              <w:jc w:val="left"/>
              <w:rPr>
                <w:sz w:val="22"/>
                <w:szCs w:val="22"/>
              </w:rPr>
            </w:pPr>
            <w:r>
              <w:rPr>
                <w:sz w:val="22"/>
                <w:szCs w:val="22"/>
              </w:rPr>
              <w:t>T</w:t>
            </w:r>
            <w:r w:rsidR="007653ED" w:rsidRPr="001309BB">
              <w:rPr>
                <w:sz w:val="22"/>
                <w:szCs w:val="22"/>
              </w:rPr>
              <w:t>he plan is used to:</w:t>
            </w:r>
          </w:p>
          <w:p w:rsidR="00872BC5" w:rsidRPr="001309BB" w:rsidRDefault="00872BC5" w:rsidP="007653ED">
            <w:pPr>
              <w:pStyle w:val="BodyText"/>
              <w:numPr>
                <w:ilvl w:val="0"/>
                <w:numId w:val="15"/>
              </w:numPr>
              <w:jc w:val="left"/>
              <w:rPr>
                <w:i/>
                <w:sz w:val="22"/>
                <w:szCs w:val="22"/>
              </w:rPr>
            </w:pPr>
            <w:r w:rsidRPr="001309BB">
              <w:rPr>
                <w:i/>
                <w:sz w:val="22"/>
                <w:szCs w:val="22"/>
              </w:rPr>
              <w:t>To facilitate the delivery of the</w:t>
            </w:r>
            <w:r w:rsidR="007B5335" w:rsidRPr="001309BB">
              <w:rPr>
                <w:i/>
                <w:sz w:val="22"/>
                <w:szCs w:val="22"/>
              </w:rPr>
              <w:t xml:space="preserve"> Services responsibility within the </w:t>
            </w:r>
            <w:r w:rsidRPr="001309BB">
              <w:rPr>
                <w:i/>
                <w:sz w:val="22"/>
                <w:szCs w:val="22"/>
              </w:rPr>
              <w:t xml:space="preserve">Council’s Corporate Plan and </w:t>
            </w:r>
            <w:r w:rsidR="007B5335" w:rsidRPr="001309BB">
              <w:rPr>
                <w:i/>
                <w:sz w:val="22"/>
                <w:szCs w:val="22"/>
              </w:rPr>
              <w:t>Bath &amp; North East Somerset’s</w:t>
            </w:r>
            <w:r w:rsidRPr="001309BB">
              <w:rPr>
                <w:i/>
                <w:sz w:val="22"/>
                <w:szCs w:val="22"/>
              </w:rPr>
              <w:t xml:space="preserve"> Community Strategy and to achieve established policy priorities</w:t>
            </w:r>
          </w:p>
          <w:p w:rsidR="00872BC5" w:rsidRPr="001309BB" w:rsidRDefault="00872BC5" w:rsidP="007653ED">
            <w:pPr>
              <w:pStyle w:val="BodyText"/>
              <w:numPr>
                <w:ilvl w:val="0"/>
                <w:numId w:val="15"/>
              </w:numPr>
              <w:jc w:val="left"/>
              <w:rPr>
                <w:i/>
                <w:sz w:val="22"/>
                <w:szCs w:val="22"/>
              </w:rPr>
            </w:pPr>
            <w:r w:rsidRPr="001309BB">
              <w:rPr>
                <w:i/>
                <w:sz w:val="22"/>
                <w:szCs w:val="22"/>
              </w:rPr>
              <w:t>To ensure maximum economy, efficiency and effectiveness in the use of financial resources</w:t>
            </w:r>
          </w:p>
          <w:p w:rsidR="00872BC5" w:rsidRPr="001309BB" w:rsidRDefault="00872BC5" w:rsidP="007653ED">
            <w:pPr>
              <w:pStyle w:val="BodyText"/>
              <w:numPr>
                <w:ilvl w:val="0"/>
                <w:numId w:val="15"/>
              </w:numPr>
              <w:jc w:val="left"/>
              <w:rPr>
                <w:i/>
                <w:sz w:val="22"/>
                <w:szCs w:val="22"/>
              </w:rPr>
            </w:pPr>
            <w:r w:rsidRPr="001309BB">
              <w:rPr>
                <w:i/>
                <w:sz w:val="22"/>
                <w:szCs w:val="22"/>
              </w:rPr>
              <w:t>To ensure the sustainability of the Council’s budget in the medium term</w:t>
            </w:r>
          </w:p>
          <w:p w:rsidR="00872BC5" w:rsidRPr="001309BB" w:rsidRDefault="00872BC5" w:rsidP="007653ED">
            <w:pPr>
              <w:pStyle w:val="BodyText"/>
              <w:numPr>
                <w:ilvl w:val="0"/>
                <w:numId w:val="15"/>
              </w:numPr>
              <w:jc w:val="left"/>
              <w:rPr>
                <w:i/>
                <w:sz w:val="22"/>
                <w:szCs w:val="22"/>
              </w:rPr>
            </w:pPr>
            <w:r w:rsidRPr="001309BB">
              <w:rPr>
                <w:i/>
                <w:sz w:val="22"/>
                <w:szCs w:val="22"/>
              </w:rPr>
              <w:t xml:space="preserve">To facilitate proactive, strategic management of the Council’s budget </w:t>
            </w:r>
          </w:p>
          <w:p w:rsidR="00872BC5" w:rsidRPr="001309BB" w:rsidRDefault="00872BC5" w:rsidP="007653ED">
            <w:pPr>
              <w:pStyle w:val="BodyText"/>
              <w:numPr>
                <w:ilvl w:val="0"/>
                <w:numId w:val="15"/>
              </w:numPr>
              <w:jc w:val="left"/>
              <w:rPr>
                <w:i/>
                <w:sz w:val="22"/>
                <w:szCs w:val="22"/>
              </w:rPr>
            </w:pPr>
            <w:r w:rsidRPr="001309BB">
              <w:rPr>
                <w:i/>
                <w:sz w:val="22"/>
                <w:szCs w:val="22"/>
              </w:rPr>
              <w:t>To guarantee responsiveness to an ever-changing and uncertain financial climate</w:t>
            </w:r>
          </w:p>
          <w:p w:rsidR="002B3B5C" w:rsidRPr="001309BB" w:rsidRDefault="002B3B5C" w:rsidP="002B3B5C"/>
        </w:tc>
      </w:tr>
      <w:tr w:rsidR="002B3B5C" w:rsidRPr="001309BB" w:rsidTr="00E502C9">
        <w:tc>
          <w:tcPr>
            <w:tcW w:w="678" w:type="dxa"/>
          </w:tcPr>
          <w:p w:rsidR="002B3B5C" w:rsidRPr="001309BB" w:rsidRDefault="002B3B5C">
            <w:pPr>
              <w:rPr>
                <w:b/>
              </w:rPr>
            </w:pPr>
            <w:r w:rsidRPr="001309BB">
              <w:rPr>
                <w:b/>
              </w:rPr>
              <w:t>1.2</w:t>
            </w:r>
          </w:p>
        </w:tc>
        <w:tc>
          <w:tcPr>
            <w:tcW w:w="5269" w:type="dxa"/>
          </w:tcPr>
          <w:p w:rsidR="002B3B5C" w:rsidRPr="001309BB" w:rsidRDefault="002B3B5C">
            <w:r w:rsidRPr="001309BB">
              <w:t xml:space="preserve">Provide brief details of the scope of the </w:t>
            </w:r>
            <w:r w:rsidR="00517235" w:rsidRPr="001309BB">
              <w:t>financial plan</w:t>
            </w:r>
            <w:r w:rsidRPr="001309BB">
              <w:t xml:space="preserve"> being reviewed, for example:</w:t>
            </w:r>
          </w:p>
          <w:p w:rsidR="002B3B5C" w:rsidRPr="001309BB" w:rsidRDefault="002B3B5C" w:rsidP="002B3B5C">
            <w:pPr>
              <w:numPr>
                <w:ilvl w:val="0"/>
                <w:numId w:val="16"/>
              </w:numPr>
            </w:pPr>
            <w:r w:rsidRPr="001309BB">
              <w:t xml:space="preserve">Is it a new </w:t>
            </w:r>
            <w:r w:rsidR="00517235" w:rsidRPr="001309BB">
              <w:t xml:space="preserve">financial </w:t>
            </w:r>
            <w:r w:rsidRPr="001309BB">
              <w:t xml:space="preserve">or review of an existing one?  </w:t>
            </w:r>
          </w:p>
          <w:p w:rsidR="002B3B5C" w:rsidRPr="001309BB" w:rsidRDefault="002B3B5C" w:rsidP="002B3B5C">
            <w:pPr>
              <w:numPr>
                <w:ilvl w:val="0"/>
                <w:numId w:val="16"/>
              </w:numPr>
            </w:pPr>
            <w:r w:rsidRPr="001309BB">
              <w:t xml:space="preserve">Is it a national </w:t>
            </w:r>
            <w:r w:rsidR="007653ED" w:rsidRPr="001309BB">
              <w:t xml:space="preserve">or legislative </w:t>
            </w:r>
            <w:r w:rsidRPr="001309BB">
              <w:t>requirement?</w:t>
            </w:r>
          </w:p>
          <w:p w:rsidR="002B3B5C" w:rsidRPr="001309BB" w:rsidRDefault="002B3B5C" w:rsidP="002B3B5C">
            <w:pPr>
              <w:numPr>
                <w:ilvl w:val="0"/>
                <w:numId w:val="16"/>
              </w:numPr>
            </w:pPr>
            <w:r w:rsidRPr="001309BB">
              <w:t>How much room for review is there?</w:t>
            </w:r>
          </w:p>
        </w:tc>
        <w:tc>
          <w:tcPr>
            <w:tcW w:w="8620" w:type="dxa"/>
          </w:tcPr>
          <w:p w:rsidR="00FB6ACE" w:rsidRDefault="00DE2A29" w:rsidP="008F3A3E">
            <w:r w:rsidRPr="001309BB">
              <w:t>The Medium Term Service &amp; Resource</w:t>
            </w:r>
            <w:r w:rsidR="00FB6ACE" w:rsidRPr="001309BB">
              <w:t xml:space="preserve"> Plan for 201</w:t>
            </w:r>
            <w:r w:rsidR="008F3A3E">
              <w:t>3/14</w:t>
            </w:r>
            <w:r w:rsidR="00C45386" w:rsidRPr="001309BB">
              <w:t>-201</w:t>
            </w:r>
            <w:r w:rsidR="008F3A3E">
              <w:t>5</w:t>
            </w:r>
            <w:r w:rsidR="00FB6ACE" w:rsidRPr="001309BB">
              <w:t>/1</w:t>
            </w:r>
            <w:r w:rsidR="008F3A3E">
              <w:t>6</w:t>
            </w:r>
            <w:r w:rsidR="00FB6ACE" w:rsidRPr="001309BB">
              <w:t xml:space="preserve"> sets out the key influences affecti</w:t>
            </w:r>
            <w:r w:rsidR="005F3E8B">
              <w:t>ng safeguarding, children’s social care services and early years services (incorporating Children’s Centre</w:t>
            </w:r>
            <w:r w:rsidR="00FB6ACE" w:rsidRPr="001309BB">
              <w:t xml:space="preserve"> services</w:t>
            </w:r>
            <w:r w:rsidR="005F3E8B">
              <w:t>)</w:t>
            </w:r>
            <w:r w:rsidR="00FB6ACE" w:rsidRPr="001309BB">
              <w:t xml:space="preserve"> in the next 3-5 years; the changes that we want to make in order to be able to deliver our vision and priorities, and proposed actions to achieve financial balance in an increasingly challenging local and national context</w:t>
            </w:r>
            <w:r w:rsidR="008F3A3E">
              <w:t>.</w:t>
            </w:r>
          </w:p>
          <w:p w:rsidR="008F3A3E" w:rsidRPr="001309BB" w:rsidRDefault="008F3A3E" w:rsidP="001F3F6E">
            <w:r>
              <w:t>Detailed proposals in respect of the</w:t>
            </w:r>
            <w:r w:rsidR="005F3E8B">
              <w:t xml:space="preserve">  Children’s centre Services, Early Years Foundation Services, Play Services and Children’s Social Care Family Support services savings target for the next 3 financial years identify those to be delivered in 2013/14 and those which will be </w:t>
            </w:r>
            <w:r w:rsidR="001F3F6E">
              <w:t xml:space="preserve">developed </w:t>
            </w:r>
            <w:r>
              <w:t xml:space="preserve">during 2013/14 </w:t>
            </w:r>
            <w:r w:rsidR="001F3F6E">
              <w:t xml:space="preserve">to deliver savings in subsequent years. </w:t>
            </w:r>
            <w:proofErr w:type="spellStart"/>
            <w:r w:rsidR="001F3F6E">
              <w:t>Witihn</w:t>
            </w:r>
            <w:proofErr w:type="spellEnd"/>
            <w:r w:rsidR="001F3F6E">
              <w:t xml:space="preserve"> this there is</w:t>
            </w:r>
            <w:r>
              <w:t xml:space="preserve"> room for review and to take account of feedback from stakeholders, including </w:t>
            </w:r>
            <w:proofErr w:type="spellStart"/>
            <w:r w:rsidR="001F3F6E">
              <w:t>staff,</w:t>
            </w:r>
            <w:r>
              <w:t>service</w:t>
            </w:r>
            <w:proofErr w:type="spellEnd"/>
            <w:r>
              <w:t xml:space="preserve"> users, current</w:t>
            </w:r>
            <w:r w:rsidR="001F3F6E">
              <w:t xml:space="preserve"> service providers and EYCY</w:t>
            </w:r>
            <w:r>
              <w:t xml:space="preserve"> Policy Development &amp; Scrutiny Panel.</w:t>
            </w:r>
          </w:p>
        </w:tc>
      </w:tr>
      <w:tr w:rsidR="002B3B5C" w:rsidRPr="001309BB" w:rsidTr="00E502C9">
        <w:tc>
          <w:tcPr>
            <w:tcW w:w="678" w:type="dxa"/>
          </w:tcPr>
          <w:p w:rsidR="002B3B5C" w:rsidRPr="001309BB" w:rsidRDefault="002B3B5C">
            <w:pPr>
              <w:pStyle w:val="Header"/>
              <w:tabs>
                <w:tab w:val="clear" w:pos="4320"/>
                <w:tab w:val="clear" w:pos="8640"/>
              </w:tabs>
              <w:rPr>
                <w:b/>
                <w:iCs/>
              </w:rPr>
            </w:pPr>
            <w:r w:rsidRPr="001309BB">
              <w:rPr>
                <w:b/>
                <w:iCs/>
              </w:rPr>
              <w:t>1.3</w:t>
            </w:r>
          </w:p>
        </w:tc>
        <w:tc>
          <w:tcPr>
            <w:tcW w:w="5269" w:type="dxa"/>
          </w:tcPr>
          <w:p w:rsidR="002B3B5C" w:rsidRPr="001309BB" w:rsidRDefault="002B3B5C">
            <w:pPr>
              <w:rPr>
                <w:iCs/>
              </w:rPr>
            </w:pPr>
            <w:r w:rsidRPr="001309BB">
              <w:rPr>
                <w:iCs/>
              </w:rPr>
              <w:t>Do the aims of th</w:t>
            </w:r>
            <w:r w:rsidR="00517235" w:rsidRPr="001309BB">
              <w:rPr>
                <w:iCs/>
              </w:rPr>
              <w:t>e</w:t>
            </w:r>
            <w:r w:rsidRPr="001309BB">
              <w:rPr>
                <w:iCs/>
              </w:rPr>
              <w:t xml:space="preserve"> </w:t>
            </w:r>
            <w:r w:rsidR="007653ED" w:rsidRPr="001309BB">
              <w:t>financial plan</w:t>
            </w:r>
            <w:r w:rsidRPr="001309BB">
              <w:rPr>
                <w:iCs/>
              </w:rPr>
              <w:t xml:space="preserve"> conflict with any other </w:t>
            </w:r>
            <w:r w:rsidR="00517235" w:rsidRPr="001309BB">
              <w:t>financial plan or service activity</w:t>
            </w:r>
            <w:r w:rsidRPr="001309BB">
              <w:rPr>
                <w:iCs/>
              </w:rPr>
              <w:t xml:space="preserve"> of the Council</w:t>
            </w:r>
            <w:r w:rsidR="007653ED" w:rsidRPr="001309BB">
              <w:rPr>
                <w:iCs/>
              </w:rPr>
              <w:t xml:space="preserve"> or Partnership</w:t>
            </w:r>
            <w:r w:rsidRPr="001309BB">
              <w:rPr>
                <w:iCs/>
              </w:rPr>
              <w:t>?</w:t>
            </w:r>
          </w:p>
        </w:tc>
        <w:tc>
          <w:tcPr>
            <w:tcW w:w="8620" w:type="dxa"/>
          </w:tcPr>
          <w:p w:rsidR="00955616" w:rsidRPr="001309BB" w:rsidRDefault="00FB6ACE">
            <w:pPr>
              <w:spacing w:before="40" w:after="40"/>
              <w:rPr>
                <w:bCs/>
              </w:rPr>
            </w:pPr>
            <w:r w:rsidRPr="001309BB">
              <w:rPr>
                <w:bCs/>
              </w:rPr>
              <w:t>No</w:t>
            </w:r>
          </w:p>
        </w:tc>
      </w:tr>
    </w:tbl>
    <w:p w:rsidR="00E502C9" w:rsidRDefault="00E502C9">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5088"/>
        <w:gridCol w:w="8931"/>
      </w:tblGrid>
      <w:tr w:rsidR="002B3B5C" w:rsidRPr="001309BB" w:rsidTr="002261E3">
        <w:tc>
          <w:tcPr>
            <w:tcW w:w="14567" w:type="dxa"/>
            <w:gridSpan w:val="3"/>
            <w:shd w:val="clear" w:color="auto" w:fill="D9D9D9"/>
            <w:vAlign w:val="center"/>
          </w:tcPr>
          <w:p w:rsidR="002261E3" w:rsidRDefault="002261E3" w:rsidP="00744837">
            <w:pPr>
              <w:rPr>
                <w:b/>
              </w:rPr>
            </w:pPr>
          </w:p>
          <w:p w:rsidR="002261E3" w:rsidRDefault="002B3B5C" w:rsidP="00744837">
            <w:pPr>
              <w:rPr>
                <w:b/>
              </w:rPr>
            </w:pPr>
            <w:r w:rsidRPr="001309BB">
              <w:rPr>
                <w:b/>
              </w:rPr>
              <w:t>2. Consideration of available data, research and information</w:t>
            </w:r>
          </w:p>
          <w:p w:rsidR="002261E3" w:rsidRPr="001309BB" w:rsidRDefault="002261E3" w:rsidP="00744837">
            <w:pPr>
              <w:rPr>
                <w:b/>
              </w:rPr>
            </w:pPr>
          </w:p>
        </w:tc>
      </w:tr>
      <w:tr w:rsidR="002B3B5C" w:rsidRPr="001309BB" w:rsidTr="002261E3">
        <w:tc>
          <w:tcPr>
            <w:tcW w:w="14567" w:type="dxa"/>
            <w:gridSpan w:val="3"/>
          </w:tcPr>
          <w:p w:rsidR="002B3B5C" w:rsidRPr="001309BB" w:rsidRDefault="00017EF1" w:rsidP="00017EF1">
            <w:pPr>
              <w:autoSpaceDE w:val="0"/>
              <w:autoSpaceDN w:val="0"/>
              <w:adjustRightInd w:val="0"/>
              <w:rPr>
                <w:rFonts w:cs="Arial"/>
              </w:rPr>
            </w:pPr>
            <w:r w:rsidRPr="001309BB">
              <w:rPr>
                <w:rFonts w:cs="Arial"/>
                <w:spacing w:val="-4"/>
              </w:rPr>
              <w:t xml:space="preserve">You need to show that you have made </w:t>
            </w:r>
            <w:r w:rsidRPr="001309BB">
              <w:rPr>
                <w:rFonts w:cs="Arial"/>
                <w:bCs/>
                <w:lang w:eastAsia="en-GB"/>
              </w:rPr>
              <w:t xml:space="preserve">decisions based on evidence.  </w:t>
            </w:r>
            <w:r w:rsidRPr="001309BB">
              <w:rPr>
                <w:rFonts w:cs="Arial"/>
                <w:spacing w:val="-4"/>
              </w:rPr>
              <w:t>Monitoring data and other information can help you analyse whether you are developing fair financial proposals</w:t>
            </w:r>
            <w:r w:rsidRPr="001309BB">
              <w:rPr>
                <w:rFonts w:cs="Arial"/>
                <w:lang w:eastAsia="en-GB"/>
              </w:rPr>
              <w:t xml:space="preserve">: a decision which is informed by relevant local and national data about equality is a better quality decision.   </w:t>
            </w:r>
            <w:r w:rsidR="002B3B5C" w:rsidRPr="001309BB">
              <w:rPr>
                <w:rFonts w:cs="Arial"/>
              </w:rPr>
              <w:t xml:space="preserve">Please consider the availability of the following as potential evidence: </w:t>
            </w:r>
          </w:p>
          <w:p w:rsidR="002B3B5C" w:rsidRPr="001309BB" w:rsidRDefault="002B3B5C" w:rsidP="002B3B5C">
            <w:pPr>
              <w:numPr>
                <w:ilvl w:val="0"/>
                <w:numId w:val="19"/>
              </w:numPr>
              <w:rPr>
                <w:rFonts w:cs="Arial"/>
              </w:rPr>
            </w:pPr>
            <w:r w:rsidRPr="001309BB">
              <w:rPr>
                <w:rFonts w:cs="Arial"/>
              </w:rPr>
              <w:t>Demographic data and other statistics, including census findings</w:t>
            </w:r>
          </w:p>
          <w:p w:rsidR="002B3B5C" w:rsidRPr="001309BB" w:rsidRDefault="002B3B5C" w:rsidP="002B3B5C">
            <w:pPr>
              <w:numPr>
                <w:ilvl w:val="0"/>
                <w:numId w:val="19"/>
              </w:numPr>
              <w:rPr>
                <w:rFonts w:cs="Arial"/>
              </w:rPr>
            </w:pPr>
            <w:r w:rsidRPr="001309BB">
              <w:rPr>
                <w:rFonts w:cs="Arial"/>
              </w:rPr>
              <w:t xml:space="preserve">Recent research findings </w:t>
            </w:r>
          </w:p>
          <w:p w:rsidR="002B3B5C" w:rsidRPr="001309BB" w:rsidRDefault="002B3B5C" w:rsidP="002B3B5C">
            <w:pPr>
              <w:numPr>
                <w:ilvl w:val="0"/>
                <w:numId w:val="19"/>
              </w:numPr>
              <w:rPr>
                <w:rFonts w:cs="Arial"/>
              </w:rPr>
            </w:pPr>
            <w:r w:rsidRPr="001309BB">
              <w:rPr>
                <w:rFonts w:cs="Arial"/>
              </w:rPr>
              <w:t xml:space="preserve">Results from recent consultation or surveys </w:t>
            </w:r>
          </w:p>
          <w:p w:rsidR="002B3B5C" w:rsidRPr="001309BB" w:rsidRDefault="002B3B5C" w:rsidP="002B3B5C">
            <w:pPr>
              <w:numPr>
                <w:ilvl w:val="0"/>
                <w:numId w:val="19"/>
              </w:numPr>
              <w:rPr>
                <w:rFonts w:cs="Arial"/>
              </w:rPr>
            </w:pPr>
            <w:r w:rsidRPr="001309BB">
              <w:rPr>
                <w:rFonts w:cs="Arial"/>
              </w:rPr>
              <w:t xml:space="preserve">Service user monitoring data (including ethnicity, gender, disability, religion/belief, sexual orientation and age) </w:t>
            </w:r>
          </w:p>
          <w:p w:rsidR="002B3B5C" w:rsidRPr="001309BB" w:rsidRDefault="002B3B5C" w:rsidP="002B3B5C">
            <w:pPr>
              <w:numPr>
                <w:ilvl w:val="0"/>
                <w:numId w:val="19"/>
              </w:numPr>
              <w:rPr>
                <w:rFonts w:cs="Arial"/>
              </w:rPr>
            </w:pPr>
            <w:r w:rsidRPr="001309BB">
              <w:rPr>
                <w:rFonts w:cs="Arial"/>
              </w:rPr>
              <w:t>Information from relevant groups or agencies, for example trade unions and voluntary and community organisations</w:t>
            </w:r>
          </w:p>
          <w:p w:rsidR="002B3B5C" w:rsidRPr="001309BB" w:rsidRDefault="002B3B5C" w:rsidP="002B3B5C">
            <w:pPr>
              <w:numPr>
                <w:ilvl w:val="0"/>
                <w:numId w:val="19"/>
              </w:numPr>
              <w:rPr>
                <w:rFonts w:cs="Arial"/>
              </w:rPr>
            </w:pPr>
            <w:r w:rsidRPr="001309BB">
              <w:rPr>
                <w:rFonts w:cs="Arial"/>
              </w:rPr>
              <w:t xml:space="preserve">Analysis of records of enquiries about your service, or complaints or compliments about them </w:t>
            </w:r>
          </w:p>
          <w:p w:rsidR="002B3B5C" w:rsidRPr="001309BB" w:rsidRDefault="002B3B5C">
            <w:pPr>
              <w:numPr>
                <w:ilvl w:val="0"/>
                <w:numId w:val="19"/>
              </w:numPr>
              <w:rPr>
                <w:b/>
              </w:rPr>
            </w:pPr>
            <w:r w:rsidRPr="001309BB">
              <w:rPr>
                <w:rFonts w:cs="Arial"/>
              </w:rPr>
              <w:t>Recommendations of external inspections or audit reports</w:t>
            </w:r>
          </w:p>
        </w:tc>
      </w:tr>
      <w:tr w:rsidR="002B3B5C" w:rsidRPr="001309BB" w:rsidTr="00E502C9">
        <w:tc>
          <w:tcPr>
            <w:tcW w:w="548" w:type="dxa"/>
          </w:tcPr>
          <w:p w:rsidR="002B3B5C" w:rsidRPr="001309BB" w:rsidRDefault="002B3B5C"/>
        </w:tc>
        <w:tc>
          <w:tcPr>
            <w:tcW w:w="5088" w:type="dxa"/>
          </w:tcPr>
          <w:p w:rsidR="002261E3" w:rsidRDefault="002261E3" w:rsidP="002261E3">
            <w:pPr>
              <w:rPr>
                <w:b/>
              </w:rPr>
            </w:pPr>
          </w:p>
          <w:p w:rsidR="001309BB" w:rsidRDefault="002B3B5C" w:rsidP="002261E3">
            <w:pPr>
              <w:rPr>
                <w:b/>
              </w:rPr>
            </w:pPr>
            <w:r w:rsidRPr="001309BB">
              <w:rPr>
                <w:b/>
              </w:rPr>
              <w:t>Key questions</w:t>
            </w:r>
          </w:p>
          <w:p w:rsidR="002261E3" w:rsidRPr="001309BB" w:rsidRDefault="002261E3" w:rsidP="002261E3">
            <w:pPr>
              <w:rPr>
                <w:b/>
              </w:rPr>
            </w:pPr>
          </w:p>
        </w:tc>
        <w:tc>
          <w:tcPr>
            <w:tcW w:w="8931" w:type="dxa"/>
            <w:shd w:val="clear" w:color="auto" w:fill="auto"/>
          </w:tcPr>
          <w:p w:rsidR="002261E3" w:rsidRDefault="002261E3">
            <w:pPr>
              <w:rPr>
                <w:b/>
              </w:rPr>
            </w:pPr>
          </w:p>
          <w:p w:rsidR="002B3B5C" w:rsidRPr="001309BB" w:rsidRDefault="002B3B5C">
            <w:pPr>
              <w:rPr>
                <w:b/>
              </w:rPr>
            </w:pPr>
            <w:r w:rsidRPr="001309BB">
              <w:rPr>
                <w:b/>
              </w:rPr>
              <w:t xml:space="preserve">Data, research and information that you can refer to </w:t>
            </w:r>
          </w:p>
        </w:tc>
      </w:tr>
      <w:tr w:rsidR="002B3B5C" w:rsidRPr="001309BB" w:rsidTr="00E502C9">
        <w:tc>
          <w:tcPr>
            <w:tcW w:w="548" w:type="dxa"/>
          </w:tcPr>
          <w:p w:rsidR="002B3B5C" w:rsidRPr="001309BB" w:rsidRDefault="002B3B5C">
            <w:pPr>
              <w:rPr>
                <w:b/>
              </w:rPr>
            </w:pPr>
            <w:r w:rsidRPr="001309BB">
              <w:rPr>
                <w:b/>
              </w:rPr>
              <w:t>2.1</w:t>
            </w:r>
          </w:p>
        </w:tc>
        <w:tc>
          <w:tcPr>
            <w:tcW w:w="5088" w:type="dxa"/>
          </w:tcPr>
          <w:p w:rsidR="002B3B5C" w:rsidRPr="001309BB" w:rsidRDefault="007653ED">
            <w:r w:rsidRPr="001309BB">
              <w:t>What is the equality</w:t>
            </w:r>
            <w:r w:rsidR="002B3B5C" w:rsidRPr="001309BB">
              <w:t xml:space="preserve"> profile of the </w:t>
            </w:r>
            <w:r w:rsidR="00760029" w:rsidRPr="001309BB">
              <w:t>employees who will be affected by this financial plan?</w:t>
            </w:r>
            <w:r w:rsidR="002B3B5C" w:rsidRPr="001309BB">
              <w:t xml:space="preserve"> </w:t>
            </w:r>
          </w:p>
        </w:tc>
        <w:tc>
          <w:tcPr>
            <w:tcW w:w="8931" w:type="dxa"/>
            <w:shd w:val="clear" w:color="auto" w:fill="auto"/>
          </w:tcPr>
          <w:p w:rsidR="00955616" w:rsidRPr="001309BB" w:rsidRDefault="001F3F6E" w:rsidP="009F1443">
            <w:r w:rsidRPr="001F3F6E">
              <w:t>Staff establishment: staffing profile: recruitment practice.  The staff providing the service are predominately White British and female: minority ethnic groups and disabled people are underrepresented</w:t>
            </w:r>
            <w:r>
              <w:t>.</w:t>
            </w:r>
          </w:p>
        </w:tc>
      </w:tr>
      <w:tr w:rsidR="002B3B5C" w:rsidRPr="001309BB" w:rsidTr="00E502C9">
        <w:trPr>
          <w:trHeight w:val="712"/>
        </w:trPr>
        <w:tc>
          <w:tcPr>
            <w:tcW w:w="548" w:type="dxa"/>
          </w:tcPr>
          <w:p w:rsidR="002B3B5C" w:rsidRPr="001309BB" w:rsidRDefault="002B3B5C">
            <w:pPr>
              <w:rPr>
                <w:b/>
              </w:rPr>
            </w:pPr>
            <w:r w:rsidRPr="001309BB">
              <w:rPr>
                <w:b/>
              </w:rPr>
              <w:t>2.2</w:t>
            </w:r>
          </w:p>
        </w:tc>
        <w:tc>
          <w:tcPr>
            <w:tcW w:w="5088" w:type="dxa"/>
          </w:tcPr>
          <w:p w:rsidR="002B3B5C" w:rsidRPr="001309BB" w:rsidRDefault="007653ED">
            <w:r w:rsidRPr="001309BB">
              <w:t>What equality</w:t>
            </w:r>
            <w:r w:rsidR="002B3B5C" w:rsidRPr="001309BB">
              <w:t xml:space="preserve"> training have </w:t>
            </w:r>
            <w:r w:rsidR="00760029" w:rsidRPr="001309BB">
              <w:t xml:space="preserve">those who developed the financial plan </w:t>
            </w:r>
            <w:r w:rsidR="002B3B5C" w:rsidRPr="001309BB">
              <w:t>received?</w:t>
            </w:r>
          </w:p>
        </w:tc>
        <w:tc>
          <w:tcPr>
            <w:tcW w:w="8931" w:type="dxa"/>
            <w:shd w:val="clear" w:color="auto" w:fill="auto"/>
          </w:tcPr>
          <w:p w:rsidR="00955616" w:rsidRPr="001309BB" w:rsidRDefault="001F3F6E">
            <w:r w:rsidRPr="001F3F6E">
              <w:t xml:space="preserve">Common Induction training: Equalities training: Workshops re equalities impact assessments.  Equalities is a theme throughout all staff training.  Equalities Impact Assessments completed by all Social Care </w:t>
            </w:r>
            <w:r>
              <w:t xml:space="preserve">and early years </w:t>
            </w:r>
            <w:r w:rsidRPr="001F3F6E">
              <w:t>teams</w:t>
            </w:r>
          </w:p>
        </w:tc>
      </w:tr>
      <w:tr w:rsidR="002B3B5C" w:rsidRPr="001309BB" w:rsidTr="00E502C9">
        <w:tc>
          <w:tcPr>
            <w:tcW w:w="548" w:type="dxa"/>
          </w:tcPr>
          <w:p w:rsidR="002B3B5C" w:rsidRPr="001309BB" w:rsidRDefault="002B3B5C">
            <w:pPr>
              <w:rPr>
                <w:b/>
              </w:rPr>
            </w:pPr>
            <w:r w:rsidRPr="001309BB">
              <w:rPr>
                <w:b/>
              </w:rPr>
              <w:t>2.3</w:t>
            </w:r>
          </w:p>
        </w:tc>
        <w:tc>
          <w:tcPr>
            <w:tcW w:w="5088" w:type="dxa"/>
          </w:tcPr>
          <w:p w:rsidR="00BA41E2" w:rsidRDefault="002B3B5C">
            <w:r w:rsidRPr="001309BB">
              <w:t xml:space="preserve">What </w:t>
            </w:r>
            <w:r w:rsidR="007653ED" w:rsidRPr="001309BB">
              <w:t>is the equality</w:t>
            </w:r>
            <w:r w:rsidRPr="001309BB">
              <w:t xml:space="preserve"> pro</w:t>
            </w:r>
            <w:r w:rsidR="00760029" w:rsidRPr="001309BB">
              <w:t>file of service users who will be affected by this financial plan?</w:t>
            </w:r>
            <w:r w:rsidRPr="001309BB">
              <w:t xml:space="preserve"> </w:t>
            </w:r>
          </w:p>
          <w:p w:rsidR="00BA41E2" w:rsidRDefault="00BA41E2"/>
          <w:p w:rsidR="003B2EEC" w:rsidDel="003B2EEC" w:rsidRDefault="003B2EEC" w:rsidP="003B2EEC"/>
          <w:p w:rsidR="00BA41E2" w:rsidRPr="001309BB" w:rsidRDefault="00BA41E2" w:rsidP="003B2EEC"/>
        </w:tc>
        <w:tc>
          <w:tcPr>
            <w:tcW w:w="8931" w:type="dxa"/>
            <w:shd w:val="clear" w:color="auto" w:fill="auto"/>
          </w:tcPr>
          <w:p w:rsidR="005B457B" w:rsidRPr="001309BB" w:rsidRDefault="001F3F6E" w:rsidP="001F3F6E">
            <w:pPr>
              <w:ind w:left="317"/>
            </w:pPr>
            <w:r w:rsidRPr="001F3F6E">
              <w:t>Children and Young People’s Plan: Children’s Service Monitoring and Management Information Reports.  Service users are predominantly White British.  BOME children and young people are overrepresented in numbers in care: with protection plans: in youth justice services, though absolute numbers are low.  More males in care than females.</w:t>
            </w:r>
          </w:p>
        </w:tc>
      </w:tr>
    </w:tbl>
    <w:p w:rsidR="00E502C9" w:rsidRDefault="00E502C9">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30"/>
        <w:gridCol w:w="4958"/>
        <w:gridCol w:w="8931"/>
      </w:tblGrid>
      <w:tr w:rsidR="00261972" w:rsidRPr="001309BB" w:rsidTr="00E502C9">
        <w:tc>
          <w:tcPr>
            <w:tcW w:w="548" w:type="dxa"/>
          </w:tcPr>
          <w:p w:rsidR="00261972" w:rsidRPr="001309BB" w:rsidRDefault="00261972">
            <w:pPr>
              <w:rPr>
                <w:b/>
              </w:rPr>
            </w:pPr>
          </w:p>
        </w:tc>
        <w:tc>
          <w:tcPr>
            <w:tcW w:w="5088" w:type="dxa"/>
            <w:gridSpan w:val="2"/>
          </w:tcPr>
          <w:p w:rsidR="002261E3" w:rsidRDefault="002261E3" w:rsidP="002261E3">
            <w:pPr>
              <w:rPr>
                <w:b/>
              </w:rPr>
            </w:pPr>
          </w:p>
          <w:p w:rsidR="00261972" w:rsidRDefault="00261972" w:rsidP="002261E3">
            <w:pPr>
              <w:rPr>
                <w:b/>
              </w:rPr>
            </w:pPr>
            <w:r w:rsidRPr="001309BB">
              <w:rPr>
                <w:b/>
              </w:rPr>
              <w:t>Key questions</w:t>
            </w:r>
          </w:p>
          <w:p w:rsidR="002261E3" w:rsidRPr="001309BB" w:rsidRDefault="002261E3" w:rsidP="002261E3">
            <w:pPr>
              <w:rPr>
                <w:b/>
              </w:rPr>
            </w:pPr>
          </w:p>
        </w:tc>
        <w:tc>
          <w:tcPr>
            <w:tcW w:w="8931" w:type="dxa"/>
            <w:shd w:val="clear" w:color="auto" w:fill="auto"/>
          </w:tcPr>
          <w:p w:rsidR="002261E3" w:rsidRDefault="002261E3" w:rsidP="00223A4E">
            <w:pPr>
              <w:rPr>
                <w:b/>
              </w:rPr>
            </w:pPr>
          </w:p>
          <w:p w:rsidR="00261972" w:rsidRPr="001309BB" w:rsidRDefault="00261972" w:rsidP="00223A4E">
            <w:pPr>
              <w:rPr>
                <w:b/>
              </w:rPr>
            </w:pPr>
            <w:r w:rsidRPr="001309BB">
              <w:rPr>
                <w:b/>
              </w:rPr>
              <w:t xml:space="preserve">Data, research and information that you can refer to </w:t>
            </w:r>
          </w:p>
        </w:tc>
      </w:tr>
      <w:tr w:rsidR="002B3B5C" w:rsidRPr="001309BB" w:rsidTr="00E502C9">
        <w:tc>
          <w:tcPr>
            <w:tcW w:w="548" w:type="dxa"/>
          </w:tcPr>
          <w:p w:rsidR="002B3B5C" w:rsidRPr="001309BB" w:rsidRDefault="002B3B5C">
            <w:pPr>
              <w:rPr>
                <w:b/>
              </w:rPr>
            </w:pPr>
            <w:r w:rsidRPr="001309BB">
              <w:rPr>
                <w:b/>
              </w:rPr>
              <w:t xml:space="preserve">2.4 </w:t>
            </w:r>
          </w:p>
        </w:tc>
        <w:tc>
          <w:tcPr>
            <w:tcW w:w="5088" w:type="dxa"/>
            <w:gridSpan w:val="2"/>
          </w:tcPr>
          <w:p w:rsidR="002B3B5C" w:rsidRPr="001309BB" w:rsidRDefault="002B3B5C">
            <w:r w:rsidRPr="001309BB">
              <w:t xml:space="preserve">What do you </w:t>
            </w:r>
            <w:r w:rsidR="00760029" w:rsidRPr="001309BB">
              <w:t xml:space="preserve">know about </w:t>
            </w:r>
            <w:r w:rsidRPr="001309BB">
              <w:t>service users</w:t>
            </w:r>
            <w:r w:rsidR="007653ED" w:rsidRPr="001309BB">
              <w:t>’</w:t>
            </w:r>
            <w:r w:rsidRPr="001309BB">
              <w:t xml:space="preserve"> </w:t>
            </w:r>
            <w:r w:rsidR="00760029" w:rsidRPr="001309BB">
              <w:t>needs in relation to this service area? (</w:t>
            </w:r>
            <w:r w:rsidR="00BE5CCC" w:rsidRPr="001309BB">
              <w:t>e.g.</w:t>
            </w:r>
            <w:r w:rsidR="00760029" w:rsidRPr="001309BB">
              <w:t xml:space="preserve"> results of customer satisfaction surveys, results of previous consultations)  Are there any particular </w:t>
            </w:r>
            <w:r w:rsidRPr="001309BB">
              <w:t>staff</w:t>
            </w:r>
            <w:r w:rsidR="00760029" w:rsidRPr="001309BB">
              <w:t>ing issues</w:t>
            </w:r>
            <w:r w:rsidRPr="001309BB">
              <w:t>?</w:t>
            </w:r>
            <w:r w:rsidR="007653ED" w:rsidRPr="001309BB">
              <w:t xml:space="preserve"> (</w:t>
            </w:r>
            <w:r w:rsidR="00760029" w:rsidRPr="001309BB">
              <w:t xml:space="preserve">e.g. high proportion of female workers </w:t>
            </w:r>
            <w:proofErr w:type="spellStart"/>
            <w:r w:rsidR="00760029" w:rsidRPr="001309BB">
              <w:t>etc</w:t>
            </w:r>
            <w:proofErr w:type="spellEnd"/>
            <w:r w:rsidR="00760029" w:rsidRPr="001309BB">
              <w:t>)</w:t>
            </w:r>
          </w:p>
        </w:tc>
        <w:tc>
          <w:tcPr>
            <w:tcW w:w="8931" w:type="dxa"/>
            <w:shd w:val="clear" w:color="auto" w:fill="auto"/>
          </w:tcPr>
          <w:p w:rsidR="00955616" w:rsidRDefault="007E0328" w:rsidP="001F3F6E">
            <w:pPr>
              <w:tabs>
                <w:tab w:val="num" w:pos="1440"/>
              </w:tabs>
              <w:ind w:left="770"/>
            </w:pPr>
            <w:r>
              <w:t>Extensive knowledge of service users’ needs through a range of mechanisms to identify need, seek feedback; involve in reviews and evaluations of services consultations and on-going commitment to participation of children and young people. These have included-----</w:t>
            </w:r>
            <w:r w:rsidR="001F3F6E">
              <w:t xml:space="preserve">Lean Review of Children’s Social Care Services included direct feedback for services users; input from children and young people to their care plans and review, and protection plans; participation workers ensure that views and wishes of children and young people inform service development; customer satisfaction surveys in Early Years Services and Children Centre Services; </w:t>
            </w:r>
            <w:r>
              <w:t xml:space="preserve">parents direct involvement in Panels to commission early years and family support services; </w:t>
            </w:r>
            <w:r w:rsidR="001F3F6E">
              <w:t>all Services have robust service user feedback arrangements in place---Outcomes Star used extensively and promotes</w:t>
            </w:r>
            <w:r>
              <w:t xml:space="preserve"> feedback and evaluation of impact of services; direct feedback is sought by Inspectors within Ofsted inspections of services---Fostering , Adoption, safeguarding, Looked After Children, Children’s centres </w:t>
            </w:r>
            <w:proofErr w:type="spellStart"/>
            <w:r>
              <w:t>etc</w:t>
            </w:r>
            <w:proofErr w:type="spellEnd"/>
            <w:r>
              <w:t>; stakeholders’ events—</w:t>
            </w:r>
            <w:proofErr w:type="spellStart"/>
            <w:r>
              <w:t>eg</w:t>
            </w:r>
            <w:proofErr w:type="spellEnd"/>
            <w:r>
              <w:t xml:space="preserve"> LSCB and Children’s Trust Board.</w:t>
            </w:r>
          </w:p>
          <w:p w:rsidR="007E0328" w:rsidRDefault="007E0328" w:rsidP="001F3F6E">
            <w:pPr>
              <w:tabs>
                <w:tab w:val="num" w:pos="1440"/>
              </w:tabs>
              <w:ind w:left="770"/>
            </w:pPr>
          </w:p>
          <w:p w:rsidR="007E0328" w:rsidRDefault="007E0328" w:rsidP="001F3F6E">
            <w:pPr>
              <w:tabs>
                <w:tab w:val="num" w:pos="1440"/>
              </w:tabs>
              <w:ind w:left="770"/>
            </w:pPr>
            <w:r>
              <w:t>High proportion of female workers across the Service.</w:t>
            </w:r>
          </w:p>
          <w:p w:rsidR="007E0328" w:rsidRDefault="007E0328" w:rsidP="001F3F6E">
            <w:pPr>
              <w:tabs>
                <w:tab w:val="num" w:pos="1440"/>
              </w:tabs>
              <w:ind w:left="770"/>
            </w:pPr>
          </w:p>
          <w:p w:rsidR="007E0328" w:rsidRPr="001309BB" w:rsidRDefault="007E0328" w:rsidP="001F3F6E">
            <w:pPr>
              <w:tabs>
                <w:tab w:val="num" w:pos="1440"/>
              </w:tabs>
              <w:ind w:left="770"/>
            </w:pPr>
            <w:r>
              <w:t>Difficulties are experienced in recruiting and retaining Qualified Social workers in the front line duty and child protection teams.</w:t>
            </w:r>
          </w:p>
        </w:tc>
      </w:tr>
      <w:tr w:rsidR="002B3B5C" w:rsidRPr="001309BB" w:rsidTr="00E502C9">
        <w:tc>
          <w:tcPr>
            <w:tcW w:w="548" w:type="dxa"/>
          </w:tcPr>
          <w:p w:rsidR="002B3B5C" w:rsidRPr="001309BB" w:rsidRDefault="002B3B5C">
            <w:pPr>
              <w:rPr>
                <w:b/>
              </w:rPr>
            </w:pPr>
            <w:r w:rsidRPr="001309BB">
              <w:rPr>
                <w:b/>
              </w:rPr>
              <w:t>2.5</w:t>
            </w:r>
          </w:p>
        </w:tc>
        <w:tc>
          <w:tcPr>
            <w:tcW w:w="5088" w:type="dxa"/>
            <w:gridSpan w:val="2"/>
          </w:tcPr>
          <w:p w:rsidR="005B457B" w:rsidRPr="001309BB" w:rsidRDefault="002B3B5C" w:rsidP="005B457B">
            <w:r w:rsidRPr="001309BB">
              <w:t>Are there any gaps in the data, research or information that is available?</w:t>
            </w:r>
            <w:r w:rsidR="005B457B" w:rsidRPr="001309BB">
              <w:t xml:space="preserve"> </w:t>
            </w:r>
          </w:p>
        </w:tc>
        <w:tc>
          <w:tcPr>
            <w:tcW w:w="8931" w:type="dxa"/>
            <w:shd w:val="clear" w:color="auto" w:fill="auto"/>
          </w:tcPr>
          <w:p w:rsidR="00955616" w:rsidRPr="001309BB" w:rsidRDefault="007E0328" w:rsidP="00272C3A">
            <w:r>
              <w:t xml:space="preserve">             Data about the children, young people and parents who may find it difficult to      access our services.</w:t>
            </w:r>
          </w:p>
        </w:tc>
      </w:tr>
      <w:tr w:rsidR="004E418F" w:rsidRPr="001309BB" w:rsidTr="002261E3">
        <w:tc>
          <w:tcPr>
            <w:tcW w:w="14567" w:type="dxa"/>
            <w:gridSpan w:val="4"/>
            <w:shd w:val="clear" w:color="auto" w:fill="D9D9D9"/>
          </w:tcPr>
          <w:p w:rsidR="001309BB" w:rsidRDefault="001309BB" w:rsidP="001309BB">
            <w:pPr>
              <w:rPr>
                <w:b/>
                <w:bCs/>
              </w:rPr>
            </w:pPr>
          </w:p>
          <w:p w:rsidR="002B3B5C" w:rsidRDefault="002B3B5C" w:rsidP="001309BB">
            <w:pPr>
              <w:rPr>
                <w:b/>
                <w:bCs/>
              </w:rPr>
            </w:pPr>
            <w:r w:rsidRPr="001309BB">
              <w:rPr>
                <w:b/>
                <w:bCs/>
              </w:rPr>
              <w:t xml:space="preserve">3. </w:t>
            </w:r>
            <w:r w:rsidR="004E418F" w:rsidRPr="001309BB">
              <w:rPr>
                <w:b/>
                <w:bCs/>
              </w:rPr>
              <w:t>Assessment of impact</w:t>
            </w:r>
          </w:p>
          <w:p w:rsidR="001309BB" w:rsidRPr="001309BB" w:rsidRDefault="001309BB" w:rsidP="001309BB">
            <w:pPr>
              <w:spacing w:before="40" w:after="40"/>
              <w:rPr>
                <w:b/>
                <w:bCs/>
              </w:rPr>
            </w:pPr>
          </w:p>
        </w:tc>
      </w:tr>
      <w:tr w:rsidR="006B2DF8" w:rsidRPr="001309BB" w:rsidTr="00E502C9">
        <w:tc>
          <w:tcPr>
            <w:tcW w:w="678" w:type="dxa"/>
            <w:gridSpan w:val="2"/>
          </w:tcPr>
          <w:p w:rsidR="006B2DF8" w:rsidRPr="001309BB" w:rsidRDefault="006B2DF8">
            <w:pPr>
              <w:rPr>
                <w:b/>
              </w:rPr>
            </w:pPr>
          </w:p>
        </w:tc>
        <w:tc>
          <w:tcPr>
            <w:tcW w:w="13889" w:type="dxa"/>
            <w:gridSpan w:val="2"/>
          </w:tcPr>
          <w:p w:rsidR="005E0695" w:rsidRPr="001309BB" w:rsidRDefault="006B2DF8">
            <w:r w:rsidRPr="001309BB">
              <w:t xml:space="preserve">Based upon any data you have analysed, or the results of consultation or research, use the spaces below to list how the </w:t>
            </w:r>
            <w:r w:rsidR="00017EF1" w:rsidRPr="001309BB">
              <w:t>financial plan</w:t>
            </w:r>
            <w:r w:rsidR="002B3B5C" w:rsidRPr="001309BB">
              <w:t>:</w:t>
            </w:r>
          </w:p>
          <w:p w:rsidR="005E0695" w:rsidRPr="001309BB" w:rsidRDefault="002B3B5C" w:rsidP="002B3B5C">
            <w:pPr>
              <w:numPr>
                <w:ilvl w:val="0"/>
                <w:numId w:val="20"/>
              </w:numPr>
            </w:pPr>
            <w:r w:rsidRPr="001309BB">
              <w:t>M</w:t>
            </w:r>
            <w:r w:rsidR="006B2DF8" w:rsidRPr="001309BB">
              <w:t xml:space="preserve">eets any particular needs of each </w:t>
            </w:r>
            <w:r w:rsidR="00603419" w:rsidRPr="001309BB">
              <w:t xml:space="preserve">of the </w:t>
            </w:r>
            <w:r w:rsidR="007653ED" w:rsidRPr="001309BB">
              <w:t>equality</w:t>
            </w:r>
            <w:r w:rsidR="006B2DF8" w:rsidRPr="001309BB">
              <w:t xml:space="preserve"> groups</w:t>
            </w:r>
            <w:r w:rsidRPr="001309BB">
              <w:t xml:space="preserve"> or helps promote equality in some way</w:t>
            </w:r>
            <w:r w:rsidR="006B2DF8" w:rsidRPr="001309BB">
              <w:t>.</w:t>
            </w:r>
            <w:r w:rsidR="00E62C69" w:rsidRPr="001309BB">
              <w:t xml:space="preserve">  </w:t>
            </w:r>
          </w:p>
          <w:p w:rsidR="006B2DF8" w:rsidRPr="001309BB" w:rsidRDefault="002B3B5C" w:rsidP="002B3B5C">
            <w:pPr>
              <w:numPr>
                <w:ilvl w:val="0"/>
                <w:numId w:val="20"/>
              </w:numPr>
            </w:pPr>
            <w:r w:rsidRPr="001309BB">
              <w:t xml:space="preserve">Could have a negative </w:t>
            </w:r>
            <w:r w:rsidR="005E0695" w:rsidRPr="001309BB">
              <w:t>or adverse</w:t>
            </w:r>
            <w:r w:rsidRPr="001309BB">
              <w:t xml:space="preserve"> impact</w:t>
            </w:r>
            <w:r w:rsidR="007653ED" w:rsidRPr="001309BB">
              <w:t xml:space="preserve"> for each of the equality</w:t>
            </w:r>
            <w:r w:rsidR="005E0695" w:rsidRPr="001309BB">
              <w:t xml:space="preserve"> groups </w:t>
            </w:r>
            <w:r w:rsidR="00E62C69" w:rsidRPr="001309BB">
              <w:t xml:space="preserve"> </w:t>
            </w:r>
          </w:p>
        </w:tc>
      </w:tr>
    </w:tbl>
    <w:p w:rsidR="00E502C9" w:rsidRDefault="00E502C9">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827"/>
        <w:gridCol w:w="5527"/>
        <w:gridCol w:w="17"/>
        <w:gridCol w:w="4518"/>
      </w:tblGrid>
      <w:tr w:rsidR="002B3B5C" w:rsidRPr="001309BB" w:rsidTr="00E502C9">
        <w:trPr>
          <w:trHeight w:val="711"/>
        </w:trPr>
        <w:tc>
          <w:tcPr>
            <w:tcW w:w="678" w:type="dxa"/>
          </w:tcPr>
          <w:p w:rsidR="002B3B5C" w:rsidRPr="001309BB" w:rsidRDefault="002B3B5C"/>
        </w:tc>
        <w:tc>
          <w:tcPr>
            <w:tcW w:w="3827" w:type="dxa"/>
          </w:tcPr>
          <w:p w:rsidR="002B3B5C" w:rsidRPr="001309BB" w:rsidRDefault="00BA5739" w:rsidP="00C70B44">
            <w:pPr>
              <w:rPr>
                <w:b/>
              </w:rPr>
            </w:pPr>
            <w:r w:rsidRPr="001309BB">
              <w:rPr>
                <w:b/>
              </w:rPr>
              <w:t>Identify the impact / potential impact of the financial plan on</w:t>
            </w:r>
          </w:p>
        </w:tc>
        <w:tc>
          <w:tcPr>
            <w:tcW w:w="5527" w:type="dxa"/>
            <w:shd w:val="clear" w:color="auto" w:fill="auto"/>
          </w:tcPr>
          <w:p w:rsidR="002B3B5C" w:rsidRPr="001309BB" w:rsidRDefault="002B3B5C" w:rsidP="002261E3">
            <w:pPr>
              <w:rPr>
                <w:b/>
              </w:rPr>
            </w:pPr>
            <w:r w:rsidRPr="001309BB">
              <w:rPr>
                <w:b/>
              </w:rPr>
              <w:t xml:space="preserve">Examples of </w:t>
            </w:r>
            <w:r w:rsidR="00017EF1" w:rsidRPr="001309BB">
              <w:rPr>
                <w:b/>
              </w:rPr>
              <w:t xml:space="preserve">how the financial plan </w:t>
            </w:r>
            <w:r w:rsidRPr="001309BB">
              <w:rPr>
                <w:b/>
              </w:rPr>
              <w:t>promote</w:t>
            </w:r>
            <w:r w:rsidR="00017EF1" w:rsidRPr="001309BB">
              <w:rPr>
                <w:b/>
              </w:rPr>
              <w:t>s</w:t>
            </w:r>
            <w:r w:rsidRPr="001309BB">
              <w:rPr>
                <w:b/>
              </w:rPr>
              <w:t xml:space="preserve"> equality</w:t>
            </w:r>
          </w:p>
        </w:tc>
        <w:tc>
          <w:tcPr>
            <w:tcW w:w="4535" w:type="dxa"/>
            <w:gridSpan w:val="2"/>
            <w:shd w:val="clear" w:color="auto" w:fill="auto"/>
          </w:tcPr>
          <w:p w:rsidR="002B3B5C" w:rsidRPr="001309BB" w:rsidRDefault="002B3B5C">
            <w:pPr>
              <w:rPr>
                <w:b/>
              </w:rPr>
            </w:pPr>
            <w:r w:rsidRPr="001309BB">
              <w:rPr>
                <w:b/>
              </w:rPr>
              <w:t>Examples of potential negative or adverse impact and what steps have been or could be taken to address this</w:t>
            </w:r>
          </w:p>
        </w:tc>
      </w:tr>
      <w:tr w:rsidR="002B3B5C" w:rsidRPr="001309BB" w:rsidTr="00E502C9">
        <w:tc>
          <w:tcPr>
            <w:tcW w:w="678" w:type="dxa"/>
          </w:tcPr>
          <w:p w:rsidR="002B3B5C" w:rsidRPr="001309BB" w:rsidRDefault="002B3B5C">
            <w:pPr>
              <w:rPr>
                <w:b/>
              </w:rPr>
            </w:pPr>
            <w:r w:rsidRPr="001309BB">
              <w:rPr>
                <w:b/>
              </w:rPr>
              <w:t>3.1</w:t>
            </w:r>
          </w:p>
        </w:tc>
        <w:tc>
          <w:tcPr>
            <w:tcW w:w="3827" w:type="dxa"/>
          </w:tcPr>
          <w:p w:rsidR="00BA5739" w:rsidRPr="001309BB" w:rsidRDefault="002B3B5C">
            <w:r w:rsidRPr="001309BB">
              <w:rPr>
                <w:b/>
              </w:rPr>
              <w:t xml:space="preserve">Gender </w:t>
            </w:r>
            <w:r w:rsidRPr="001309BB">
              <w:t>–</w:t>
            </w:r>
          </w:p>
          <w:p w:rsidR="002B3B5C" w:rsidRPr="001309BB" w:rsidRDefault="00687983">
            <w:r>
              <w:t xml:space="preserve">Identify the impact/potential impact on </w:t>
            </w:r>
            <w:r w:rsidR="002B3B5C" w:rsidRPr="001309BB">
              <w:t>women</w:t>
            </w:r>
            <w:r w:rsidR="00017EF1" w:rsidRPr="001309BB">
              <w:t xml:space="preserve"> and </w:t>
            </w:r>
            <w:r w:rsidR="002B3B5C" w:rsidRPr="001309BB">
              <w:t>men</w:t>
            </w:r>
          </w:p>
        </w:tc>
        <w:tc>
          <w:tcPr>
            <w:tcW w:w="5527" w:type="dxa"/>
            <w:shd w:val="clear" w:color="auto" w:fill="auto"/>
          </w:tcPr>
          <w:p w:rsidR="00955616" w:rsidRPr="001309BB" w:rsidRDefault="007E0328">
            <w:r>
              <w:t>The Financial Plan will enable the Service</w:t>
            </w:r>
            <w:r w:rsidR="00E35719">
              <w:t xml:space="preserve"> (albeit with reduced capacity)</w:t>
            </w:r>
            <w:r>
              <w:t xml:space="preserve"> to continue</w:t>
            </w:r>
            <w:r w:rsidR="00E35719">
              <w:t xml:space="preserve"> to maintain the</w:t>
            </w:r>
          </w:p>
          <w:p w:rsidR="007E0328" w:rsidRDefault="007E0328" w:rsidP="007E0328">
            <w:r>
              <w:t>•</w:t>
            </w:r>
            <w:r>
              <w:tab/>
              <w:t>Commitment to Parenting Services</w:t>
            </w:r>
          </w:p>
          <w:p w:rsidR="007E0328" w:rsidRDefault="007E0328" w:rsidP="007E0328">
            <w:r>
              <w:t>•</w:t>
            </w:r>
            <w:r>
              <w:tab/>
              <w:t>Celebrating Fatherhood Year</w:t>
            </w:r>
          </w:p>
          <w:p w:rsidR="007E0328" w:rsidRDefault="007E0328" w:rsidP="007E0328">
            <w:r>
              <w:t>•</w:t>
            </w:r>
            <w:r>
              <w:tab/>
              <w:t>Commitment to Domestic Violence Service</w:t>
            </w:r>
          </w:p>
          <w:p w:rsidR="002B3B5C" w:rsidRPr="001309BB" w:rsidRDefault="007E0328" w:rsidP="007E0328">
            <w:r>
              <w:t>•</w:t>
            </w:r>
            <w:r>
              <w:tab/>
              <w:t>Working with perpetrators of abuse</w:t>
            </w:r>
          </w:p>
        </w:tc>
        <w:tc>
          <w:tcPr>
            <w:tcW w:w="4535" w:type="dxa"/>
            <w:gridSpan w:val="2"/>
            <w:shd w:val="clear" w:color="auto" w:fill="auto"/>
          </w:tcPr>
          <w:p w:rsidR="002B3B5C" w:rsidRPr="001309BB" w:rsidRDefault="00F93546" w:rsidP="00687983">
            <w:r w:rsidRPr="001309BB">
              <w:t xml:space="preserve">Staff in </w:t>
            </w:r>
            <w:r w:rsidR="00E35719">
              <w:t>Safeguarding Social Care</w:t>
            </w:r>
            <w:r w:rsidR="00237AF1">
              <w:t xml:space="preserve"> </w:t>
            </w:r>
            <w:r w:rsidR="00E35719">
              <w:t xml:space="preserve">and Family Service </w:t>
            </w:r>
            <w:r w:rsidR="00237AF1">
              <w:t>are</w:t>
            </w:r>
            <w:r w:rsidR="00E35719">
              <w:t xml:space="preserve"> predominantly women </w:t>
            </w:r>
            <w:r w:rsidRPr="001309BB">
              <w:t xml:space="preserve"> and any staffing reductions </w:t>
            </w:r>
            <w:r w:rsidR="00237AF1">
              <w:t>arising</w:t>
            </w:r>
            <w:r w:rsidR="00E35719">
              <w:t xml:space="preserve"> from the delivery of savings </w:t>
            </w:r>
            <w:r w:rsidR="00237AF1">
              <w:t xml:space="preserve"> </w:t>
            </w:r>
            <w:r w:rsidRPr="001309BB">
              <w:t xml:space="preserve">will almost certainly have a greater impact on women than on men.  However, this is reflective of the overall gender breakdown of the workforce.  </w:t>
            </w:r>
          </w:p>
        </w:tc>
      </w:tr>
      <w:tr w:rsidR="00D52BF4" w:rsidRPr="001309BB" w:rsidTr="00E502C9">
        <w:tc>
          <w:tcPr>
            <w:tcW w:w="678" w:type="dxa"/>
          </w:tcPr>
          <w:p w:rsidR="00D52BF4" w:rsidRPr="001309BB" w:rsidRDefault="00D52BF4">
            <w:pPr>
              <w:rPr>
                <w:b/>
              </w:rPr>
            </w:pPr>
            <w:r>
              <w:rPr>
                <w:b/>
              </w:rPr>
              <w:t>3.2</w:t>
            </w:r>
          </w:p>
        </w:tc>
        <w:tc>
          <w:tcPr>
            <w:tcW w:w="3827" w:type="dxa"/>
          </w:tcPr>
          <w:p w:rsidR="00D52BF4" w:rsidRPr="001309BB" w:rsidRDefault="00D52BF4">
            <w:pPr>
              <w:rPr>
                <w:b/>
              </w:rPr>
            </w:pPr>
            <w:r>
              <w:rPr>
                <w:b/>
              </w:rPr>
              <w:t>Pregnancy and maternity</w:t>
            </w:r>
          </w:p>
        </w:tc>
        <w:tc>
          <w:tcPr>
            <w:tcW w:w="10062" w:type="dxa"/>
            <w:gridSpan w:val="3"/>
            <w:shd w:val="clear" w:color="auto" w:fill="auto"/>
          </w:tcPr>
          <w:p w:rsidR="00D52BF4" w:rsidRPr="001309BB" w:rsidRDefault="00D52BF4" w:rsidP="00237AF1">
            <w:r>
              <w:t>It is not anticipated that the proposed changes will impact either positively or adversely on this equality strand.</w:t>
            </w:r>
          </w:p>
        </w:tc>
      </w:tr>
      <w:tr w:rsidR="00787A2E" w:rsidRPr="001309BB" w:rsidTr="00E502C9">
        <w:tc>
          <w:tcPr>
            <w:tcW w:w="678" w:type="dxa"/>
          </w:tcPr>
          <w:p w:rsidR="00787A2E" w:rsidRPr="001309BB" w:rsidRDefault="00D52BF4">
            <w:pPr>
              <w:rPr>
                <w:b/>
              </w:rPr>
            </w:pPr>
            <w:r>
              <w:rPr>
                <w:b/>
              </w:rPr>
              <w:t>3.3</w:t>
            </w:r>
          </w:p>
        </w:tc>
        <w:tc>
          <w:tcPr>
            <w:tcW w:w="3827" w:type="dxa"/>
          </w:tcPr>
          <w:p w:rsidR="00787A2E" w:rsidRPr="001309BB" w:rsidRDefault="00787A2E" w:rsidP="00017EF1">
            <w:r w:rsidRPr="001309BB">
              <w:rPr>
                <w:b/>
              </w:rPr>
              <w:t xml:space="preserve">Gender identity - </w:t>
            </w:r>
          </w:p>
          <w:p w:rsidR="00787A2E" w:rsidRPr="001309BB" w:rsidRDefault="00687983">
            <w:pPr>
              <w:rPr>
                <w:b/>
              </w:rPr>
            </w:pPr>
            <w:r>
              <w:t xml:space="preserve">Identify the impact/potential impact on </w:t>
            </w:r>
            <w:r w:rsidR="00787A2E" w:rsidRPr="001309BB">
              <w:t>transgender people</w:t>
            </w:r>
          </w:p>
        </w:tc>
        <w:tc>
          <w:tcPr>
            <w:tcW w:w="10062" w:type="dxa"/>
            <w:gridSpan w:val="3"/>
            <w:shd w:val="clear" w:color="auto" w:fill="auto"/>
          </w:tcPr>
          <w:p w:rsidR="00787A2E" w:rsidRPr="001309BB" w:rsidRDefault="00D52BF4" w:rsidP="00D52BF4">
            <w:r>
              <w:t>It is not anticipated that the proposed changes will impact either positively or adversely on this equality strand.</w:t>
            </w:r>
          </w:p>
          <w:p w:rsidR="00787A2E" w:rsidRPr="001309BB" w:rsidRDefault="00787A2E" w:rsidP="00D52BF4"/>
        </w:tc>
      </w:tr>
      <w:tr w:rsidR="002B3B5C" w:rsidRPr="001309BB" w:rsidTr="00E502C9">
        <w:tc>
          <w:tcPr>
            <w:tcW w:w="678" w:type="dxa"/>
          </w:tcPr>
          <w:p w:rsidR="002B3B5C" w:rsidRPr="001309BB" w:rsidRDefault="00017EF1">
            <w:pPr>
              <w:rPr>
                <w:b/>
              </w:rPr>
            </w:pPr>
            <w:r w:rsidRPr="001309BB">
              <w:rPr>
                <w:b/>
              </w:rPr>
              <w:t>3.</w:t>
            </w:r>
            <w:r w:rsidR="0060789D">
              <w:rPr>
                <w:b/>
              </w:rPr>
              <w:t>4</w:t>
            </w:r>
          </w:p>
        </w:tc>
        <w:tc>
          <w:tcPr>
            <w:tcW w:w="3827" w:type="dxa"/>
          </w:tcPr>
          <w:p w:rsidR="00BA5739" w:rsidRPr="001309BB" w:rsidRDefault="002B3B5C">
            <w:r w:rsidRPr="001309BB">
              <w:rPr>
                <w:b/>
              </w:rPr>
              <w:t>Disability</w:t>
            </w:r>
            <w:r w:rsidRPr="001309BB">
              <w:t xml:space="preserve"> </w:t>
            </w:r>
            <w:r w:rsidR="00BA5739" w:rsidRPr="001309BB">
              <w:t>–</w:t>
            </w:r>
            <w:r w:rsidRPr="001309BB">
              <w:t xml:space="preserve"> </w:t>
            </w:r>
          </w:p>
          <w:p w:rsidR="002B3B5C" w:rsidRPr="001309BB" w:rsidRDefault="00687983" w:rsidP="00687983">
            <w:r>
              <w:t>Identify the impact/potential impact on d</w:t>
            </w:r>
            <w:r w:rsidR="002B3B5C" w:rsidRPr="001309BB">
              <w:t>isabled people (ensure consideration of a range of impairments including both physical and mental impairments)</w:t>
            </w:r>
            <w:r w:rsidR="002B3B5C" w:rsidRPr="001309BB" w:rsidDel="00037611">
              <w:t xml:space="preserve"> </w:t>
            </w:r>
          </w:p>
        </w:tc>
        <w:tc>
          <w:tcPr>
            <w:tcW w:w="5544" w:type="dxa"/>
            <w:gridSpan w:val="2"/>
            <w:shd w:val="clear" w:color="auto" w:fill="auto"/>
          </w:tcPr>
          <w:p w:rsidR="00D52BF4" w:rsidRPr="001309BB" w:rsidRDefault="00E35719" w:rsidP="00E35719">
            <w:pPr>
              <w:ind w:left="458"/>
            </w:pPr>
            <w:r w:rsidRPr="00E35719">
              <w:t>•</w:t>
            </w:r>
            <w:r w:rsidRPr="00E35719">
              <w:tab/>
              <w:t>Maintains specialist service and support to disabled children, young people and their carers</w:t>
            </w:r>
          </w:p>
        </w:tc>
        <w:tc>
          <w:tcPr>
            <w:tcW w:w="4518" w:type="dxa"/>
            <w:shd w:val="clear" w:color="auto" w:fill="auto"/>
          </w:tcPr>
          <w:p w:rsidR="002B3B5C" w:rsidRPr="001309BB" w:rsidRDefault="002B3B5C" w:rsidP="00E35719">
            <w:pPr>
              <w:ind w:left="402"/>
            </w:pPr>
          </w:p>
        </w:tc>
      </w:tr>
    </w:tbl>
    <w:p w:rsidR="00E502C9" w:rsidRDefault="00E502C9">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827"/>
        <w:gridCol w:w="5544"/>
        <w:gridCol w:w="4518"/>
      </w:tblGrid>
      <w:tr w:rsidR="008371CB" w:rsidRPr="001309BB" w:rsidTr="00E502C9">
        <w:tc>
          <w:tcPr>
            <w:tcW w:w="678" w:type="dxa"/>
          </w:tcPr>
          <w:p w:rsidR="008371CB" w:rsidRPr="001309BB" w:rsidRDefault="008371CB">
            <w:pPr>
              <w:rPr>
                <w:b/>
              </w:rPr>
            </w:pPr>
          </w:p>
        </w:tc>
        <w:tc>
          <w:tcPr>
            <w:tcW w:w="3827" w:type="dxa"/>
          </w:tcPr>
          <w:p w:rsidR="008371CB" w:rsidRPr="001309BB" w:rsidRDefault="008371CB" w:rsidP="008371CB">
            <w:pPr>
              <w:rPr>
                <w:b/>
              </w:rPr>
            </w:pPr>
            <w:r w:rsidRPr="001309BB">
              <w:rPr>
                <w:b/>
              </w:rPr>
              <w:t>Identify the impact / potential impact of the financial plan on</w:t>
            </w:r>
          </w:p>
        </w:tc>
        <w:tc>
          <w:tcPr>
            <w:tcW w:w="5544" w:type="dxa"/>
            <w:shd w:val="clear" w:color="auto" w:fill="auto"/>
          </w:tcPr>
          <w:p w:rsidR="008371CB" w:rsidRPr="001309BB" w:rsidRDefault="008371CB" w:rsidP="008371CB">
            <w:pPr>
              <w:rPr>
                <w:b/>
              </w:rPr>
            </w:pPr>
            <w:r w:rsidRPr="001309BB">
              <w:rPr>
                <w:b/>
              </w:rPr>
              <w:t>Examples of how the financial plan promotes equality</w:t>
            </w:r>
          </w:p>
          <w:p w:rsidR="008371CB" w:rsidRPr="001309BB" w:rsidRDefault="008371CB" w:rsidP="008371CB">
            <w:pPr>
              <w:rPr>
                <w:b/>
              </w:rPr>
            </w:pPr>
          </w:p>
        </w:tc>
        <w:tc>
          <w:tcPr>
            <w:tcW w:w="4518" w:type="dxa"/>
            <w:shd w:val="clear" w:color="auto" w:fill="auto"/>
          </w:tcPr>
          <w:p w:rsidR="008371CB" w:rsidRPr="001309BB" w:rsidRDefault="008371CB" w:rsidP="008371CB">
            <w:pPr>
              <w:rPr>
                <w:b/>
              </w:rPr>
            </w:pPr>
            <w:r w:rsidRPr="001309BB">
              <w:rPr>
                <w:b/>
              </w:rPr>
              <w:t>Examples of potential negative or adverse impact and what steps have been or could be taken to address this</w:t>
            </w:r>
          </w:p>
        </w:tc>
      </w:tr>
      <w:tr w:rsidR="002B3B5C" w:rsidRPr="001309BB" w:rsidTr="00E502C9">
        <w:tc>
          <w:tcPr>
            <w:tcW w:w="678" w:type="dxa"/>
          </w:tcPr>
          <w:p w:rsidR="002B3B5C" w:rsidRPr="001309BB" w:rsidRDefault="00017EF1">
            <w:pPr>
              <w:rPr>
                <w:b/>
              </w:rPr>
            </w:pPr>
            <w:r w:rsidRPr="001309BB">
              <w:rPr>
                <w:b/>
              </w:rPr>
              <w:t>3.</w:t>
            </w:r>
            <w:r w:rsidR="0060789D">
              <w:rPr>
                <w:b/>
              </w:rPr>
              <w:t>5</w:t>
            </w:r>
          </w:p>
        </w:tc>
        <w:tc>
          <w:tcPr>
            <w:tcW w:w="3827" w:type="dxa"/>
          </w:tcPr>
          <w:p w:rsidR="00BA5739" w:rsidRPr="001309BB" w:rsidRDefault="002B3B5C">
            <w:r w:rsidRPr="001309BB">
              <w:rPr>
                <w:b/>
              </w:rPr>
              <w:t xml:space="preserve">Age  </w:t>
            </w:r>
            <w:r w:rsidRPr="001309BB">
              <w:t>–</w:t>
            </w:r>
          </w:p>
          <w:p w:rsidR="002B3B5C" w:rsidRPr="001309BB" w:rsidRDefault="00872710">
            <w:r>
              <w:t xml:space="preserve">Identify the impact/potential impact of the policy on </w:t>
            </w:r>
            <w:r w:rsidR="002B3B5C" w:rsidRPr="001309BB">
              <w:t>different age groups</w:t>
            </w:r>
          </w:p>
        </w:tc>
        <w:tc>
          <w:tcPr>
            <w:tcW w:w="5544" w:type="dxa"/>
            <w:shd w:val="clear" w:color="auto" w:fill="auto"/>
          </w:tcPr>
          <w:p w:rsidR="00D52BF4" w:rsidRPr="001309BB" w:rsidRDefault="00E35719" w:rsidP="00E35719">
            <w:pPr>
              <w:ind w:left="458"/>
            </w:pPr>
            <w:r w:rsidRPr="00E35719">
              <w:t>•</w:t>
            </w:r>
            <w:r w:rsidRPr="00E35719">
              <w:tab/>
              <w:t>Commitment to services for 0 – 19, and 24/25 in line with identified needs</w:t>
            </w:r>
          </w:p>
        </w:tc>
        <w:tc>
          <w:tcPr>
            <w:tcW w:w="4518" w:type="dxa"/>
            <w:shd w:val="clear" w:color="auto" w:fill="auto"/>
          </w:tcPr>
          <w:p w:rsidR="002E50A0" w:rsidRPr="001309BB" w:rsidRDefault="002E50A0" w:rsidP="00E35719"/>
        </w:tc>
      </w:tr>
      <w:tr w:rsidR="00542FCC" w:rsidRPr="001309BB" w:rsidTr="001432E8">
        <w:tc>
          <w:tcPr>
            <w:tcW w:w="678" w:type="dxa"/>
          </w:tcPr>
          <w:p w:rsidR="00542FCC" w:rsidRPr="001309BB" w:rsidRDefault="00542FCC" w:rsidP="001432E8">
            <w:pPr>
              <w:rPr>
                <w:b/>
              </w:rPr>
            </w:pPr>
            <w:r>
              <w:rPr>
                <w:b/>
              </w:rPr>
              <w:t>3.6</w:t>
            </w:r>
          </w:p>
        </w:tc>
        <w:tc>
          <w:tcPr>
            <w:tcW w:w="3827" w:type="dxa"/>
          </w:tcPr>
          <w:p w:rsidR="00542FCC" w:rsidRPr="001309BB" w:rsidRDefault="00542FCC" w:rsidP="001432E8">
            <w:r w:rsidRPr="001309BB">
              <w:rPr>
                <w:b/>
              </w:rPr>
              <w:t>Race</w:t>
            </w:r>
            <w:r w:rsidRPr="001309BB">
              <w:t xml:space="preserve"> –</w:t>
            </w:r>
          </w:p>
          <w:p w:rsidR="00542FCC" w:rsidRPr="001309BB" w:rsidRDefault="00542FCC" w:rsidP="001432E8">
            <w:r w:rsidRPr="001309BB">
              <w:t>People from black and minority ethnic groups</w:t>
            </w:r>
          </w:p>
        </w:tc>
        <w:tc>
          <w:tcPr>
            <w:tcW w:w="10062" w:type="dxa"/>
            <w:gridSpan w:val="2"/>
            <w:shd w:val="clear" w:color="auto" w:fill="auto"/>
          </w:tcPr>
          <w:p w:rsidR="00542FCC" w:rsidRPr="001309BB" w:rsidRDefault="00542FCC" w:rsidP="001432E8">
            <w:r>
              <w:t>It is not anticipated that the proposed changes will impact either positively or adversely on this equality strand.</w:t>
            </w:r>
          </w:p>
          <w:p w:rsidR="00542FCC" w:rsidRPr="001309BB" w:rsidRDefault="00542FCC" w:rsidP="001432E8"/>
        </w:tc>
      </w:tr>
      <w:tr w:rsidR="00542FCC" w:rsidRPr="001309BB" w:rsidTr="001432E8">
        <w:tc>
          <w:tcPr>
            <w:tcW w:w="678" w:type="dxa"/>
          </w:tcPr>
          <w:p w:rsidR="00542FCC" w:rsidRPr="001309BB" w:rsidRDefault="00542FCC" w:rsidP="001432E8">
            <w:pPr>
              <w:rPr>
                <w:b/>
              </w:rPr>
            </w:pPr>
            <w:r w:rsidRPr="001309BB">
              <w:rPr>
                <w:b/>
              </w:rPr>
              <w:t>3.</w:t>
            </w:r>
            <w:r>
              <w:rPr>
                <w:b/>
              </w:rPr>
              <w:t>7</w:t>
            </w:r>
          </w:p>
        </w:tc>
        <w:tc>
          <w:tcPr>
            <w:tcW w:w="3827" w:type="dxa"/>
          </w:tcPr>
          <w:p w:rsidR="00542FCC" w:rsidRPr="001309BB" w:rsidRDefault="00542FCC" w:rsidP="001432E8">
            <w:r w:rsidRPr="001309BB">
              <w:rPr>
                <w:b/>
              </w:rPr>
              <w:t xml:space="preserve">Sexual orientation - </w:t>
            </w:r>
          </w:p>
          <w:p w:rsidR="00542FCC" w:rsidRPr="001309BB" w:rsidRDefault="00542FCC" w:rsidP="001432E8">
            <w:pPr>
              <w:rPr>
                <w:b/>
              </w:rPr>
            </w:pPr>
            <w:r w:rsidRPr="001309BB">
              <w:t>lesbian, gay, bisexual &amp; heterosexual people</w:t>
            </w:r>
          </w:p>
        </w:tc>
        <w:tc>
          <w:tcPr>
            <w:tcW w:w="10062" w:type="dxa"/>
            <w:gridSpan w:val="2"/>
            <w:shd w:val="clear" w:color="auto" w:fill="auto"/>
          </w:tcPr>
          <w:p w:rsidR="00542FCC" w:rsidRPr="001309BB" w:rsidRDefault="00542FCC" w:rsidP="001432E8">
            <w:r>
              <w:t>It is not anticipated that the proposed changes will impact either positively or adversely on this equality strand.</w:t>
            </w:r>
          </w:p>
          <w:p w:rsidR="00542FCC" w:rsidRPr="001309BB" w:rsidRDefault="00542FCC" w:rsidP="001432E8"/>
        </w:tc>
      </w:tr>
      <w:tr w:rsidR="00542FCC" w:rsidRPr="001309BB" w:rsidTr="001432E8">
        <w:tc>
          <w:tcPr>
            <w:tcW w:w="678" w:type="dxa"/>
          </w:tcPr>
          <w:p w:rsidR="00542FCC" w:rsidRPr="001309BB" w:rsidRDefault="00542FCC" w:rsidP="001432E8">
            <w:pPr>
              <w:rPr>
                <w:b/>
              </w:rPr>
            </w:pPr>
            <w:r>
              <w:rPr>
                <w:b/>
              </w:rPr>
              <w:t>3.8</w:t>
            </w:r>
          </w:p>
        </w:tc>
        <w:tc>
          <w:tcPr>
            <w:tcW w:w="3827" w:type="dxa"/>
          </w:tcPr>
          <w:p w:rsidR="00542FCC" w:rsidRDefault="00542FCC" w:rsidP="001432E8">
            <w:pPr>
              <w:rPr>
                <w:b/>
              </w:rPr>
            </w:pPr>
            <w:r>
              <w:rPr>
                <w:b/>
              </w:rPr>
              <w:t xml:space="preserve">Marriage and civil partnership – </w:t>
            </w:r>
          </w:p>
          <w:p w:rsidR="00542FCC" w:rsidRPr="0060789D" w:rsidRDefault="00542FCC" w:rsidP="001432E8">
            <w:r>
              <w:t>does the policy/strategy treat married and civil partnered people equally?</w:t>
            </w:r>
          </w:p>
        </w:tc>
        <w:tc>
          <w:tcPr>
            <w:tcW w:w="10062" w:type="dxa"/>
            <w:gridSpan w:val="2"/>
            <w:shd w:val="clear" w:color="auto" w:fill="auto"/>
          </w:tcPr>
          <w:p w:rsidR="00542FCC" w:rsidRPr="001309BB" w:rsidRDefault="00542FCC" w:rsidP="001432E8">
            <w:r>
              <w:t>It is not anticipated that the proposed changes will impact either positively or adversely on this equality strand.</w:t>
            </w:r>
          </w:p>
          <w:p w:rsidR="00542FCC" w:rsidRPr="001309BB" w:rsidRDefault="00542FCC" w:rsidP="001432E8"/>
        </w:tc>
      </w:tr>
      <w:tr w:rsidR="00542FCC" w:rsidRPr="001309BB" w:rsidTr="001432E8">
        <w:tc>
          <w:tcPr>
            <w:tcW w:w="678" w:type="dxa"/>
          </w:tcPr>
          <w:p w:rsidR="00542FCC" w:rsidRPr="001309BB" w:rsidRDefault="00542FCC" w:rsidP="001432E8">
            <w:pPr>
              <w:rPr>
                <w:b/>
              </w:rPr>
            </w:pPr>
            <w:r>
              <w:rPr>
                <w:b/>
              </w:rPr>
              <w:t>3.9</w:t>
            </w:r>
          </w:p>
        </w:tc>
        <w:tc>
          <w:tcPr>
            <w:tcW w:w="3827" w:type="dxa"/>
          </w:tcPr>
          <w:p w:rsidR="00542FCC" w:rsidRPr="001309BB" w:rsidRDefault="00542FCC" w:rsidP="001432E8">
            <w:r w:rsidRPr="001309BB">
              <w:rPr>
                <w:b/>
              </w:rPr>
              <w:t xml:space="preserve">Religion / belief </w:t>
            </w:r>
            <w:r w:rsidRPr="001309BB">
              <w:t>–</w:t>
            </w:r>
          </w:p>
          <w:p w:rsidR="00542FCC" w:rsidRPr="001309BB" w:rsidRDefault="00542FCC" w:rsidP="001432E8">
            <w:r>
              <w:t xml:space="preserve">Identify the impact/potential impact on </w:t>
            </w:r>
            <w:r w:rsidRPr="001309BB">
              <w:t xml:space="preserve">people of different religious/faith groups and </w:t>
            </w:r>
            <w:r>
              <w:t xml:space="preserve">also </w:t>
            </w:r>
            <w:r w:rsidRPr="001309BB">
              <w:t>those with no religion or belief</w:t>
            </w:r>
          </w:p>
        </w:tc>
        <w:tc>
          <w:tcPr>
            <w:tcW w:w="10062" w:type="dxa"/>
            <w:gridSpan w:val="2"/>
            <w:shd w:val="clear" w:color="auto" w:fill="auto"/>
          </w:tcPr>
          <w:p w:rsidR="00542FCC" w:rsidRPr="001309BB" w:rsidRDefault="00542FCC" w:rsidP="001432E8">
            <w:r>
              <w:t>It is not anticipated that the proposed changes will impact either positively or adversely on this equality strand.</w:t>
            </w:r>
          </w:p>
          <w:p w:rsidR="00542FCC" w:rsidRPr="001309BB" w:rsidRDefault="00542FCC" w:rsidP="001432E8"/>
        </w:tc>
      </w:tr>
    </w:tbl>
    <w:p w:rsidR="008371CB" w:rsidRDefault="008371CB"/>
    <w:p w:rsidR="009A62A9" w:rsidRDefault="009A62A9"/>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852"/>
        <w:gridCol w:w="5545"/>
        <w:gridCol w:w="4519"/>
      </w:tblGrid>
      <w:tr w:rsidR="002261E3" w:rsidRPr="001309BB" w:rsidTr="002261E3">
        <w:tc>
          <w:tcPr>
            <w:tcW w:w="651" w:type="dxa"/>
          </w:tcPr>
          <w:p w:rsidR="002261E3" w:rsidRPr="001309BB" w:rsidRDefault="002261E3">
            <w:pPr>
              <w:rPr>
                <w:b/>
              </w:rPr>
            </w:pPr>
          </w:p>
        </w:tc>
        <w:tc>
          <w:tcPr>
            <w:tcW w:w="3852" w:type="dxa"/>
          </w:tcPr>
          <w:p w:rsidR="002261E3" w:rsidRPr="001309BB" w:rsidRDefault="002261E3" w:rsidP="00E734B5">
            <w:pPr>
              <w:rPr>
                <w:b/>
              </w:rPr>
            </w:pPr>
            <w:r w:rsidRPr="001309BB">
              <w:rPr>
                <w:b/>
              </w:rPr>
              <w:t>Identify the impact / potential impact of the financial plan on</w:t>
            </w:r>
          </w:p>
        </w:tc>
        <w:tc>
          <w:tcPr>
            <w:tcW w:w="5545" w:type="dxa"/>
            <w:shd w:val="clear" w:color="auto" w:fill="auto"/>
          </w:tcPr>
          <w:p w:rsidR="002261E3" w:rsidRPr="001309BB" w:rsidRDefault="002261E3" w:rsidP="00E734B5">
            <w:pPr>
              <w:rPr>
                <w:b/>
              </w:rPr>
            </w:pPr>
            <w:r w:rsidRPr="001309BB">
              <w:rPr>
                <w:b/>
              </w:rPr>
              <w:t>Examples of how the financial plan promotes equality</w:t>
            </w:r>
          </w:p>
          <w:p w:rsidR="002261E3" w:rsidRPr="001309BB" w:rsidRDefault="002261E3" w:rsidP="00E734B5">
            <w:pPr>
              <w:rPr>
                <w:b/>
              </w:rPr>
            </w:pPr>
          </w:p>
        </w:tc>
        <w:tc>
          <w:tcPr>
            <w:tcW w:w="4519" w:type="dxa"/>
            <w:shd w:val="clear" w:color="auto" w:fill="auto"/>
          </w:tcPr>
          <w:p w:rsidR="002261E3" w:rsidRPr="001309BB" w:rsidRDefault="002261E3" w:rsidP="00E734B5">
            <w:pPr>
              <w:rPr>
                <w:b/>
              </w:rPr>
            </w:pPr>
            <w:r w:rsidRPr="001309BB">
              <w:rPr>
                <w:b/>
              </w:rPr>
              <w:t>Examples of potential negative or adverse impact and what steps have been or could be taken to address this</w:t>
            </w:r>
          </w:p>
        </w:tc>
      </w:tr>
      <w:tr w:rsidR="0060789D" w:rsidRPr="001309BB" w:rsidTr="002261E3">
        <w:tc>
          <w:tcPr>
            <w:tcW w:w="651" w:type="dxa"/>
          </w:tcPr>
          <w:p w:rsidR="0060789D" w:rsidRPr="001309BB" w:rsidRDefault="0060789D">
            <w:pPr>
              <w:rPr>
                <w:b/>
              </w:rPr>
            </w:pPr>
            <w:r>
              <w:rPr>
                <w:b/>
              </w:rPr>
              <w:t>3.10</w:t>
            </w:r>
          </w:p>
        </w:tc>
        <w:tc>
          <w:tcPr>
            <w:tcW w:w="3852" w:type="dxa"/>
          </w:tcPr>
          <w:p w:rsidR="0060789D" w:rsidRPr="001309BB" w:rsidRDefault="0060789D">
            <w:pPr>
              <w:rPr>
                <w:rFonts w:cs="Arial"/>
              </w:rPr>
            </w:pPr>
            <w:r w:rsidRPr="001309BB">
              <w:rPr>
                <w:rFonts w:cs="Arial"/>
                <w:b/>
              </w:rPr>
              <w:t>Socio-economically disadvantaged</w:t>
            </w:r>
            <w:r w:rsidRPr="001309BB">
              <w:rPr>
                <w:rFonts w:cs="Arial"/>
              </w:rPr>
              <w:t xml:space="preserve"> –</w:t>
            </w:r>
          </w:p>
          <w:p w:rsidR="0060789D" w:rsidRPr="001309BB" w:rsidRDefault="0060789D" w:rsidP="0060789D">
            <w:pPr>
              <w:rPr>
                <w:b/>
              </w:rPr>
            </w:pPr>
            <w:r>
              <w:rPr>
                <w:rFonts w:cs="Arial"/>
              </w:rPr>
              <w:t xml:space="preserve">Identify the impact on people who are disadvantaged due to </w:t>
            </w:r>
            <w:r w:rsidRPr="001309BB">
              <w:rPr>
                <w:rFonts w:cs="Arial"/>
              </w:rPr>
              <w:t>f</w:t>
            </w:r>
            <w:r w:rsidRPr="001309BB">
              <w:rPr>
                <w:rFonts w:cs="Arial"/>
                <w:color w:val="000000"/>
              </w:rPr>
              <w:t xml:space="preserve">actors like family background, educational attainment, neighbourhood and employment status </w:t>
            </w:r>
          </w:p>
        </w:tc>
        <w:tc>
          <w:tcPr>
            <w:tcW w:w="5545" w:type="dxa"/>
            <w:shd w:val="clear" w:color="auto" w:fill="auto"/>
          </w:tcPr>
          <w:p w:rsidR="00E35719" w:rsidRPr="001309BB" w:rsidRDefault="00E35719" w:rsidP="00E35719">
            <w:pPr>
              <w:pStyle w:val="msolistparagraph0"/>
              <w:ind w:left="317"/>
            </w:pPr>
          </w:p>
          <w:p w:rsidR="00E35719" w:rsidRDefault="00E35719" w:rsidP="00E35719">
            <w:pPr>
              <w:ind w:left="317"/>
            </w:pPr>
            <w:r>
              <w:t>•</w:t>
            </w:r>
            <w:r>
              <w:tab/>
              <w:t>Recognises impact of current economic climate and welfare benefit changes upon families and makes provision for responding to increased demand for support services</w:t>
            </w:r>
          </w:p>
          <w:p w:rsidR="00E35719" w:rsidRDefault="00E35719" w:rsidP="00E35719">
            <w:pPr>
              <w:ind w:left="317"/>
            </w:pPr>
            <w:r>
              <w:t>•</w:t>
            </w:r>
            <w:r>
              <w:tab/>
              <w:t>Operates within a continuum of services to support children and families</w:t>
            </w:r>
          </w:p>
          <w:p w:rsidR="00E35719" w:rsidRDefault="00E35719" w:rsidP="00E35719">
            <w:pPr>
              <w:numPr>
                <w:ilvl w:val="0"/>
                <w:numId w:val="42"/>
              </w:numPr>
            </w:pPr>
            <w:r>
              <w:t>Will mean that future Early Years Services and Children’s Centre Services are likely to targeted at the most vulnerable groups of children and parents rather than a universal offer</w:t>
            </w:r>
          </w:p>
          <w:p w:rsidR="00FC57C2" w:rsidRPr="001309BB" w:rsidRDefault="00E35719" w:rsidP="00E35719">
            <w:pPr>
              <w:ind w:left="317"/>
            </w:pPr>
            <w:r>
              <w:t>•</w:t>
            </w:r>
            <w:r>
              <w:tab/>
              <w:t>Single point of entry for services</w:t>
            </w:r>
          </w:p>
        </w:tc>
        <w:tc>
          <w:tcPr>
            <w:tcW w:w="4519" w:type="dxa"/>
            <w:shd w:val="clear" w:color="auto" w:fill="auto"/>
          </w:tcPr>
          <w:p w:rsidR="00FC57C2" w:rsidRPr="001309BB" w:rsidRDefault="00E35719" w:rsidP="00E35719">
            <w:pPr>
              <w:ind w:left="442"/>
            </w:pPr>
            <w:r>
              <w:t>Working with services across the Council to seek to identify and offer appropriate support to those families hardest hit by changes to welfare benefits</w:t>
            </w:r>
            <w:r w:rsidR="003C3B30">
              <w:t>.</w:t>
            </w:r>
          </w:p>
        </w:tc>
      </w:tr>
      <w:tr w:rsidR="0060789D" w:rsidRPr="001309BB" w:rsidTr="0060789D">
        <w:tc>
          <w:tcPr>
            <w:tcW w:w="651" w:type="dxa"/>
          </w:tcPr>
          <w:p w:rsidR="0060789D" w:rsidRPr="001309BB" w:rsidRDefault="0060789D">
            <w:pPr>
              <w:rPr>
                <w:b/>
              </w:rPr>
            </w:pPr>
            <w:r>
              <w:rPr>
                <w:b/>
              </w:rPr>
              <w:t>3.11</w:t>
            </w:r>
          </w:p>
        </w:tc>
        <w:tc>
          <w:tcPr>
            <w:tcW w:w="3852" w:type="dxa"/>
          </w:tcPr>
          <w:p w:rsidR="0060789D" w:rsidRPr="001309BB" w:rsidRDefault="0060789D">
            <w:pPr>
              <w:rPr>
                <w:rFonts w:cs="Arial"/>
              </w:rPr>
            </w:pPr>
            <w:r w:rsidRPr="001309BB">
              <w:rPr>
                <w:rFonts w:cs="Arial"/>
                <w:b/>
              </w:rPr>
              <w:t>Rural communities</w:t>
            </w:r>
            <w:r w:rsidRPr="001309BB">
              <w:rPr>
                <w:rFonts w:cs="Arial"/>
              </w:rPr>
              <w:t xml:space="preserve"> –</w:t>
            </w:r>
          </w:p>
          <w:p w:rsidR="0060789D" w:rsidRPr="001309BB" w:rsidRDefault="0060789D" w:rsidP="0060789D">
            <w:pPr>
              <w:rPr>
                <w:b/>
              </w:rPr>
            </w:pPr>
            <w:r>
              <w:rPr>
                <w:rFonts w:cs="Arial"/>
              </w:rPr>
              <w:t>Identify the impact/potential impact on people living in ru</w:t>
            </w:r>
            <w:r w:rsidRPr="001309BB">
              <w:rPr>
                <w:rFonts w:cs="Arial"/>
              </w:rPr>
              <w:t>ral communities</w:t>
            </w:r>
          </w:p>
        </w:tc>
        <w:tc>
          <w:tcPr>
            <w:tcW w:w="10064" w:type="dxa"/>
            <w:gridSpan w:val="2"/>
            <w:shd w:val="clear" w:color="auto" w:fill="auto"/>
          </w:tcPr>
          <w:p w:rsidR="0060789D" w:rsidRPr="001309BB" w:rsidRDefault="0060789D" w:rsidP="0060789D"/>
          <w:p w:rsidR="0060789D" w:rsidRPr="001309BB" w:rsidRDefault="003C3B30" w:rsidP="0060789D">
            <w:r w:rsidRPr="003C3B30">
              <w:t>•</w:t>
            </w:r>
            <w:r w:rsidRPr="003C3B30">
              <w:tab/>
              <w:t>Single point of entry could result in access difficulties for some families.  May impact upon plans  to make use of resources within such communities – e.g. Children’s Centres – for the provision of services</w:t>
            </w:r>
          </w:p>
        </w:tc>
      </w:tr>
    </w:tbl>
    <w:p w:rsidR="00261972" w:rsidRPr="001309BB" w:rsidRDefault="00261972" w:rsidP="00163C4F">
      <w:pPr>
        <w:autoSpaceDE w:val="0"/>
        <w:autoSpaceDN w:val="0"/>
        <w:adjustRightInd w:val="0"/>
        <w:rPr>
          <w:b/>
        </w:rPr>
      </w:pPr>
    </w:p>
    <w:p w:rsidR="00163C4F" w:rsidRPr="001309BB" w:rsidRDefault="00261972" w:rsidP="00163C4F">
      <w:pPr>
        <w:autoSpaceDE w:val="0"/>
        <w:autoSpaceDN w:val="0"/>
        <w:adjustRightInd w:val="0"/>
        <w:rPr>
          <w:b/>
        </w:rPr>
      </w:pPr>
      <w:r w:rsidRPr="001309BB">
        <w:rPr>
          <w:b/>
        </w:rPr>
        <w:br w:type="page"/>
      </w:r>
      <w:r w:rsidR="002B3B5C" w:rsidRPr="001309BB">
        <w:rPr>
          <w:b/>
        </w:rPr>
        <w:t>4</w:t>
      </w:r>
      <w:r w:rsidR="000A184F" w:rsidRPr="001309BB">
        <w:rPr>
          <w:b/>
        </w:rPr>
        <w:t xml:space="preserve">. </w:t>
      </w:r>
      <w:r w:rsidR="00163C4F" w:rsidRPr="001309BB">
        <w:rPr>
          <w:b/>
        </w:rPr>
        <w:t xml:space="preserve">Bath and North East Somerset Council </w:t>
      </w:r>
      <w:r w:rsidR="002B3B5C" w:rsidRPr="001309BB">
        <w:rPr>
          <w:b/>
        </w:rPr>
        <w:t>&amp; NHS B&amp;NES</w:t>
      </w:r>
    </w:p>
    <w:p w:rsidR="00163C4F" w:rsidRPr="001309BB" w:rsidRDefault="00163C4F" w:rsidP="00163C4F">
      <w:pPr>
        <w:autoSpaceDE w:val="0"/>
        <w:autoSpaceDN w:val="0"/>
        <w:adjustRightInd w:val="0"/>
        <w:rPr>
          <w:rFonts w:cs="Arial"/>
          <w:b/>
          <w:bCs/>
          <w:lang w:eastAsia="en-GB"/>
        </w:rPr>
      </w:pPr>
      <w:r w:rsidRPr="001309BB">
        <w:rPr>
          <w:rFonts w:cs="Arial"/>
          <w:b/>
          <w:bCs/>
          <w:lang w:eastAsia="en-GB"/>
        </w:rPr>
        <w:t>Equality Impact Assessment Improvement Plan</w:t>
      </w:r>
    </w:p>
    <w:p w:rsidR="00163C4F" w:rsidRPr="001309BB" w:rsidRDefault="00163C4F" w:rsidP="00163C4F">
      <w:pPr>
        <w:autoSpaceDE w:val="0"/>
        <w:autoSpaceDN w:val="0"/>
        <w:adjustRightInd w:val="0"/>
        <w:rPr>
          <w:rFonts w:cs="Arial"/>
          <w:lang w:eastAsia="en-GB"/>
        </w:rPr>
      </w:pPr>
    </w:p>
    <w:p w:rsidR="00163C4F" w:rsidRPr="001309BB" w:rsidRDefault="00BA5739" w:rsidP="00163C4F">
      <w:pPr>
        <w:autoSpaceDE w:val="0"/>
        <w:autoSpaceDN w:val="0"/>
        <w:adjustRightInd w:val="0"/>
        <w:rPr>
          <w:rFonts w:cs="Arial"/>
          <w:lang w:eastAsia="en-GB"/>
        </w:rPr>
      </w:pPr>
      <w:r w:rsidRPr="001309BB">
        <w:rPr>
          <w:rFonts w:cs="Arial"/>
          <w:lang w:eastAsia="en-GB"/>
        </w:rPr>
        <w:t>L</w:t>
      </w:r>
      <w:r w:rsidR="00163C4F" w:rsidRPr="001309BB">
        <w:rPr>
          <w:rFonts w:cs="Arial"/>
          <w:lang w:eastAsia="en-GB"/>
        </w:rPr>
        <w:t xml:space="preserve">ist actions </w:t>
      </w:r>
      <w:r w:rsidRPr="001309BB">
        <w:rPr>
          <w:rFonts w:cs="Arial"/>
          <w:lang w:eastAsia="en-GB"/>
        </w:rPr>
        <w:t xml:space="preserve">below </w:t>
      </w:r>
      <w:r w:rsidR="00163C4F" w:rsidRPr="001309BB">
        <w:rPr>
          <w:rFonts w:cs="Arial"/>
          <w:lang w:eastAsia="en-GB"/>
        </w:rPr>
        <w:t xml:space="preserve">that you plan to take as a result of this </w:t>
      </w:r>
      <w:r w:rsidRPr="001309BB">
        <w:rPr>
          <w:rFonts w:cs="Arial"/>
          <w:lang w:eastAsia="en-GB"/>
        </w:rPr>
        <w:t>EIA</w:t>
      </w:r>
      <w:r w:rsidR="00163C4F" w:rsidRPr="001309BB">
        <w:rPr>
          <w:rFonts w:cs="Arial"/>
          <w:lang w:eastAsia="en-GB"/>
        </w:rPr>
        <w:t xml:space="preserve">.  These actions </w:t>
      </w:r>
      <w:r w:rsidR="002B3B5C" w:rsidRPr="001309BB">
        <w:rPr>
          <w:rFonts w:cs="Arial"/>
          <w:lang w:eastAsia="en-GB"/>
        </w:rPr>
        <w:t xml:space="preserve">should be based upon the analysis of data, any gaps in the data you have identified, and any steps you will be taking to address any negative impacts or remove barriers. The actions </w:t>
      </w:r>
      <w:r w:rsidR="00163C4F" w:rsidRPr="001309BB">
        <w:rPr>
          <w:rFonts w:cs="Arial"/>
          <w:lang w:eastAsia="en-GB"/>
        </w:rPr>
        <w:t xml:space="preserve">need to be built into </w:t>
      </w:r>
      <w:r w:rsidR="002B3B5C" w:rsidRPr="001309BB">
        <w:rPr>
          <w:rFonts w:cs="Arial"/>
          <w:lang w:eastAsia="en-GB"/>
        </w:rPr>
        <w:t xml:space="preserve">your </w:t>
      </w:r>
      <w:r w:rsidR="00017EF1" w:rsidRPr="001309BB">
        <w:rPr>
          <w:rFonts w:cs="Arial"/>
          <w:lang w:eastAsia="en-GB"/>
        </w:rPr>
        <w:t xml:space="preserve">financial plan and future </w:t>
      </w:r>
      <w:r w:rsidR="00163C4F" w:rsidRPr="001309BB">
        <w:rPr>
          <w:rFonts w:cs="Arial"/>
          <w:lang w:eastAsia="en-GB"/>
        </w:rPr>
        <w:t>service planning framework</w:t>
      </w:r>
      <w:r w:rsidR="002B3B5C" w:rsidRPr="001309BB">
        <w:rPr>
          <w:rFonts w:cs="Arial"/>
          <w:lang w:eastAsia="en-GB"/>
        </w:rPr>
        <w:t xml:space="preserve">.  Actions/targets </w:t>
      </w:r>
      <w:r w:rsidR="00163C4F" w:rsidRPr="001309BB">
        <w:rPr>
          <w:rFonts w:cs="Arial"/>
          <w:lang w:eastAsia="en-GB"/>
        </w:rPr>
        <w:t xml:space="preserve">should be measurable, achievable, realistic and time </w:t>
      </w:r>
      <w:r w:rsidR="002B3B5C" w:rsidRPr="001309BB">
        <w:rPr>
          <w:rFonts w:cs="Arial"/>
          <w:lang w:eastAsia="en-GB"/>
        </w:rPr>
        <w:t>framed</w:t>
      </w:r>
      <w:r w:rsidR="00163C4F" w:rsidRPr="001309BB">
        <w:rPr>
          <w:rFonts w:cs="Arial"/>
          <w:lang w:eastAsia="en-GB"/>
        </w:rPr>
        <w:t>.</w:t>
      </w:r>
      <w:r w:rsidRPr="001309BB">
        <w:rPr>
          <w:rFonts w:cs="Arial"/>
          <w:lang w:eastAsia="en-GB"/>
        </w:rPr>
        <w:t xml:space="preserve"> (Add rows as appropriate)</w:t>
      </w:r>
    </w:p>
    <w:p w:rsidR="00955616" w:rsidRPr="001309BB" w:rsidRDefault="00955616" w:rsidP="00163C4F">
      <w:pPr>
        <w:autoSpaceDE w:val="0"/>
        <w:autoSpaceDN w:val="0"/>
        <w:adjustRightInd w:val="0"/>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4283"/>
        <w:gridCol w:w="3763"/>
        <w:gridCol w:w="1759"/>
        <w:gridCol w:w="1446"/>
      </w:tblGrid>
      <w:tr w:rsidR="009860DD" w:rsidRPr="001309BB" w:rsidTr="00291DA6">
        <w:tc>
          <w:tcPr>
            <w:tcW w:w="2923" w:type="dxa"/>
            <w:shd w:val="clear" w:color="auto" w:fill="D9D9D9"/>
            <w:vAlign w:val="center"/>
          </w:tcPr>
          <w:p w:rsidR="006B2DF8" w:rsidRPr="001309BB" w:rsidRDefault="00163C4F">
            <w:pPr>
              <w:rPr>
                <w:b/>
              </w:rPr>
            </w:pPr>
            <w:r w:rsidRPr="001309BB">
              <w:rPr>
                <w:b/>
              </w:rPr>
              <w:t>Issues identified</w:t>
            </w:r>
          </w:p>
        </w:tc>
        <w:tc>
          <w:tcPr>
            <w:tcW w:w="4283" w:type="dxa"/>
            <w:shd w:val="clear" w:color="auto" w:fill="D9D9D9"/>
            <w:vAlign w:val="center"/>
          </w:tcPr>
          <w:p w:rsidR="006B2DF8" w:rsidRPr="001309BB" w:rsidRDefault="00163C4F">
            <w:pPr>
              <w:rPr>
                <w:b/>
              </w:rPr>
            </w:pPr>
            <w:r w:rsidRPr="001309BB">
              <w:rPr>
                <w:b/>
              </w:rPr>
              <w:t>Actions required</w:t>
            </w:r>
          </w:p>
        </w:tc>
        <w:tc>
          <w:tcPr>
            <w:tcW w:w="3763" w:type="dxa"/>
            <w:shd w:val="clear" w:color="auto" w:fill="D9D9D9"/>
            <w:vAlign w:val="center"/>
          </w:tcPr>
          <w:p w:rsidR="006B2DF8" w:rsidRPr="001309BB" w:rsidRDefault="006B2DF8">
            <w:pPr>
              <w:rPr>
                <w:b/>
              </w:rPr>
            </w:pPr>
            <w:r w:rsidRPr="001309BB">
              <w:rPr>
                <w:b/>
              </w:rPr>
              <w:t>Progress milestones</w:t>
            </w:r>
          </w:p>
        </w:tc>
        <w:tc>
          <w:tcPr>
            <w:tcW w:w="1759" w:type="dxa"/>
            <w:shd w:val="clear" w:color="auto" w:fill="D9D9D9"/>
            <w:vAlign w:val="center"/>
          </w:tcPr>
          <w:p w:rsidR="006B2DF8" w:rsidRPr="001309BB" w:rsidRDefault="006B2DF8">
            <w:pPr>
              <w:rPr>
                <w:b/>
              </w:rPr>
            </w:pPr>
            <w:r w:rsidRPr="001309BB">
              <w:rPr>
                <w:b/>
              </w:rPr>
              <w:t>Officer responsible</w:t>
            </w:r>
          </w:p>
        </w:tc>
        <w:tc>
          <w:tcPr>
            <w:tcW w:w="1446" w:type="dxa"/>
            <w:shd w:val="clear" w:color="auto" w:fill="D9D9D9"/>
            <w:vAlign w:val="center"/>
          </w:tcPr>
          <w:p w:rsidR="006B2DF8" w:rsidRPr="001309BB" w:rsidRDefault="00163C4F">
            <w:pPr>
              <w:rPr>
                <w:b/>
              </w:rPr>
            </w:pPr>
            <w:r w:rsidRPr="001309BB">
              <w:rPr>
                <w:b/>
              </w:rPr>
              <w:t>By when</w:t>
            </w:r>
          </w:p>
        </w:tc>
      </w:tr>
      <w:tr w:rsidR="00764B57" w:rsidRPr="001309BB" w:rsidTr="00291DA6">
        <w:tc>
          <w:tcPr>
            <w:tcW w:w="2923" w:type="dxa"/>
          </w:tcPr>
          <w:p w:rsidR="00764B57" w:rsidRDefault="003C3B30" w:rsidP="003C3B30">
            <w:r>
              <w:t>Importance of ensuring continuing access to services providing early intervention and preventative support; early identification of children who need specialist support; availability of step down services.</w:t>
            </w:r>
          </w:p>
        </w:tc>
        <w:tc>
          <w:tcPr>
            <w:tcW w:w="4283" w:type="dxa"/>
          </w:tcPr>
          <w:p w:rsidR="00FC57C2" w:rsidRDefault="003C3B30" w:rsidP="006362DD">
            <w:pPr>
              <w:numPr>
                <w:ilvl w:val="0"/>
                <w:numId w:val="41"/>
              </w:numPr>
              <w:ind w:left="338" w:hanging="284"/>
            </w:pPr>
            <w:r>
              <w:t>Build upon existing work of Interface workers; Interface meetings with other agencies; input to multi-agency Behaviour and Attendance Panels</w:t>
            </w:r>
          </w:p>
        </w:tc>
        <w:tc>
          <w:tcPr>
            <w:tcW w:w="3763" w:type="dxa"/>
          </w:tcPr>
          <w:p w:rsidR="006362DD" w:rsidRDefault="003C3B30" w:rsidP="003C3B30">
            <w:pPr>
              <w:ind w:left="252"/>
            </w:pPr>
            <w:r>
              <w:t xml:space="preserve">Increase in number of CAFs completed (especially for 11-18 </w:t>
            </w:r>
            <w:proofErr w:type="spellStart"/>
            <w:r>
              <w:t>yr</w:t>
            </w:r>
            <w:proofErr w:type="spellEnd"/>
            <w:r>
              <w:t xml:space="preserve"> olds) and services provide as a result</w:t>
            </w:r>
            <w:r w:rsidR="0096393C">
              <w:t>.</w:t>
            </w:r>
          </w:p>
          <w:p w:rsidR="0096393C" w:rsidRDefault="0096393C" w:rsidP="003C3B30">
            <w:pPr>
              <w:ind w:left="252"/>
            </w:pPr>
            <w:r>
              <w:t>Performance re completion of initial and care assessment and the delivery of services continues to meet or exceed targets</w:t>
            </w:r>
          </w:p>
        </w:tc>
        <w:tc>
          <w:tcPr>
            <w:tcW w:w="1759" w:type="dxa"/>
          </w:tcPr>
          <w:p w:rsidR="00764B57" w:rsidRDefault="003C3B30" w:rsidP="0061539A">
            <w:pPr>
              <w:numPr>
                <w:ilvl w:val="0"/>
                <w:numId w:val="34"/>
              </w:numPr>
              <w:ind w:left="322" w:hanging="283"/>
            </w:pPr>
            <w:r>
              <w:t>Trina Shane</w:t>
            </w:r>
          </w:p>
          <w:p w:rsidR="003C3B30" w:rsidRDefault="003C3B30" w:rsidP="0061539A">
            <w:pPr>
              <w:numPr>
                <w:ilvl w:val="0"/>
                <w:numId w:val="34"/>
              </w:numPr>
              <w:ind w:left="322" w:hanging="283"/>
            </w:pPr>
            <w:r>
              <w:t>Sara Willis</w:t>
            </w:r>
          </w:p>
          <w:p w:rsidR="003C3B30" w:rsidRDefault="003C3B30" w:rsidP="0061539A">
            <w:pPr>
              <w:numPr>
                <w:ilvl w:val="0"/>
                <w:numId w:val="34"/>
              </w:numPr>
              <w:ind w:left="322" w:hanging="283"/>
            </w:pPr>
            <w:r>
              <w:t>Caroline Dowson</w:t>
            </w:r>
          </w:p>
          <w:p w:rsidR="0096393C" w:rsidRDefault="0096393C" w:rsidP="0061539A">
            <w:pPr>
              <w:numPr>
                <w:ilvl w:val="0"/>
                <w:numId w:val="34"/>
              </w:numPr>
              <w:ind w:left="322" w:hanging="283"/>
            </w:pPr>
            <w:r>
              <w:t>Trina Shane</w:t>
            </w:r>
          </w:p>
          <w:p w:rsidR="0096393C" w:rsidRDefault="0096393C" w:rsidP="0061539A">
            <w:pPr>
              <w:numPr>
                <w:ilvl w:val="0"/>
                <w:numId w:val="34"/>
              </w:numPr>
              <w:ind w:left="322" w:hanging="283"/>
            </w:pPr>
            <w:r>
              <w:t>Pete Campbell</w:t>
            </w:r>
          </w:p>
        </w:tc>
        <w:tc>
          <w:tcPr>
            <w:tcW w:w="1446" w:type="dxa"/>
          </w:tcPr>
          <w:p w:rsidR="00764B57" w:rsidRDefault="0096393C" w:rsidP="006362DD">
            <w:r>
              <w:t>March 2013 and reviewed in June 2013</w:t>
            </w:r>
          </w:p>
          <w:p w:rsidR="0096393C" w:rsidRDefault="0096393C" w:rsidP="006362DD">
            <w:r>
              <w:t>March 2013 and review June 2013</w:t>
            </w:r>
          </w:p>
        </w:tc>
      </w:tr>
      <w:tr w:rsidR="009860DD" w:rsidRPr="001309BB" w:rsidTr="00291DA6">
        <w:tc>
          <w:tcPr>
            <w:tcW w:w="2923" w:type="dxa"/>
          </w:tcPr>
          <w:p w:rsidR="006B2DF8" w:rsidRPr="001309BB" w:rsidRDefault="003C3B30" w:rsidP="00492D4A">
            <w:r>
              <w:t>Need to ensure that Family Support Services</w:t>
            </w:r>
            <w:r w:rsidR="0096393C">
              <w:t xml:space="preserve"> are targeted to meet the needs of vulnerable children, young people and families</w:t>
            </w:r>
          </w:p>
        </w:tc>
        <w:tc>
          <w:tcPr>
            <w:tcW w:w="4283" w:type="dxa"/>
          </w:tcPr>
          <w:p w:rsidR="00921EBF" w:rsidRPr="001309BB" w:rsidRDefault="0096393C" w:rsidP="00492D4A">
            <w:pPr>
              <w:numPr>
                <w:ilvl w:val="0"/>
                <w:numId w:val="41"/>
              </w:numPr>
              <w:ind w:left="338" w:hanging="284"/>
            </w:pPr>
            <w:r>
              <w:t>Redesign Children’s Social Care Family Support provision.</w:t>
            </w:r>
          </w:p>
        </w:tc>
        <w:tc>
          <w:tcPr>
            <w:tcW w:w="3763" w:type="dxa"/>
          </w:tcPr>
          <w:p w:rsidR="0061539A" w:rsidRPr="001309BB" w:rsidRDefault="0096393C" w:rsidP="0061539A">
            <w:pPr>
              <w:numPr>
                <w:ilvl w:val="0"/>
                <w:numId w:val="34"/>
              </w:numPr>
              <w:ind w:left="252" w:hanging="252"/>
            </w:pPr>
            <w:r>
              <w:t>Redesigned to deliver savings from 1</w:t>
            </w:r>
            <w:r w:rsidRPr="0096393C">
              <w:rPr>
                <w:vertAlign w:val="superscript"/>
              </w:rPr>
              <w:t>st</w:t>
            </w:r>
            <w:r>
              <w:t xml:space="preserve"> April 2o14</w:t>
            </w:r>
          </w:p>
        </w:tc>
        <w:tc>
          <w:tcPr>
            <w:tcW w:w="1759" w:type="dxa"/>
          </w:tcPr>
          <w:p w:rsidR="0061539A" w:rsidRDefault="0096393C" w:rsidP="0061539A">
            <w:pPr>
              <w:numPr>
                <w:ilvl w:val="0"/>
                <w:numId w:val="34"/>
              </w:numPr>
              <w:ind w:left="322" w:hanging="283"/>
            </w:pPr>
            <w:r>
              <w:t>Trina Shane</w:t>
            </w:r>
          </w:p>
          <w:p w:rsidR="0096393C" w:rsidRDefault="0096393C" w:rsidP="0061539A">
            <w:pPr>
              <w:numPr>
                <w:ilvl w:val="0"/>
                <w:numId w:val="34"/>
              </w:numPr>
              <w:ind w:left="322" w:hanging="283"/>
            </w:pPr>
            <w:r>
              <w:t>Chris Hunt</w:t>
            </w:r>
          </w:p>
          <w:p w:rsidR="0096393C" w:rsidRPr="001309BB" w:rsidRDefault="0096393C" w:rsidP="0061539A">
            <w:pPr>
              <w:numPr>
                <w:ilvl w:val="0"/>
                <w:numId w:val="34"/>
              </w:numPr>
              <w:ind w:left="322" w:hanging="283"/>
            </w:pPr>
            <w:r>
              <w:t>Liz O’Gorman</w:t>
            </w:r>
          </w:p>
        </w:tc>
        <w:tc>
          <w:tcPr>
            <w:tcW w:w="1446" w:type="dxa"/>
          </w:tcPr>
          <w:p w:rsidR="003465E3" w:rsidRPr="001309BB" w:rsidRDefault="0096393C" w:rsidP="0061539A">
            <w:r>
              <w:t>1</w:t>
            </w:r>
            <w:r w:rsidRPr="0096393C">
              <w:rPr>
                <w:vertAlign w:val="superscript"/>
              </w:rPr>
              <w:t>st</w:t>
            </w:r>
            <w:r>
              <w:t xml:space="preserve"> April 2014</w:t>
            </w:r>
          </w:p>
        </w:tc>
      </w:tr>
      <w:tr w:rsidR="009A62A9" w:rsidRPr="001309BB" w:rsidTr="00291DA6">
        <w:tc>
          <w:tcPr>
            <w:tcW w:w="2923" w:type="dxa"/>
          </w:tcPr>
          <w:p w:rsidR="009A62A9" w:rsidRPr="001309BB" w:rsidRDefault="0096393C" w:rsidP="0096393C">
            <w:pPr>
              <w:ind w:firstLine="720"/>
            </w:pPr>
            <w:r>
              <w:t>Need to review proposals for future provision of Children’s Centre Services to ensure that they are appropriately targeted.</w:t>
            </w:r>
          </w:p>
        </w:tc>
        <w:tc>
          <w:tcPr>
            <w:tcW w:w="4283" w:type="dxa"/>
          </w:tcPr>
          <w:p w:rsidR="009A62A9" w:rsidRDefault="0096393C" w:rsidP="009A62A9">
            <w:pPr>
              <w:numPr>
                <w:ilvl w:val="0"/>
                <w:numId w:val="40"/>
              </w:numPr>
              <w:ind w:left="338" w:hanging="284"/>
            </w:pPr>
            <w:r>
              <w:t>Review overall provision and commissioning arrangements.</w:t>
            </w:r>
          </w:p>
          <w:p w:rsidR="0096393C" w:rsidRPr="001309BB" w:rsidRDefault="0096393C" w:rsidP="009A62A9">
            <w:pPr>
              <w:numPr>
                <w:ilvl w:val="0"/>
                <w:numId w:val="40"/>
              </w:numPr>
              <w:ind w:left="338" w:hanging="284"/>
            </w:pPr>
            <w:r>
              <w:t>Propose plan for future provision</w:t>
            </w:r>
          </w:p>
        </w:tc>
        <w:tc>
          <w:tcPr>
            <w:tcW w:w="3763" w:type="dxa"/>
          </w:tcPr>
          <w:p w:rsidR="009A62A9" w:rsidRPr="001309BB" w:rsidRDefault="0096393C" w:rsidP="009A62A9">
            <w:pPr>
              <w:numPr>
                <w:ilvl w:val="0"/>
                <w:numId w:val="35"/>
              </w:numPr>
              <w:ind w:left="252" w:hanging="252"/>
            </w:pPr>
            <w:r>
              <w:t>Initial proposal to Children’s Leadership Team</w:t>
            </w:r>
          </w:p>
        </w:tc>
        <w:tc>
          <w:tcPr>
            <w:tcW w:w="1759" w:type="dxa"/>
          </w:tcPr>
          <w:p w:rsidR="009A62A9" w:rsidRPr="001309BB" w:rsidRDefault="0096393C" w:rsidP="009A62A9">
            <w:pPr>
              <w:numPr>
                <w:ilvl w:val="0"/>
                <w:numId w:val="35"/>
              </w:numPr>
              <w:ind w:left="371" w:hanging="283"/>
            </w:pPr>
            <w:r>
              <w:t>Sara Willis</w:t>
            </w:r>
          </w:p>
        </w:tc>
        <w:tc>
          <w:tcPr>
            <w:tcW w:w="1446" w:type="dxa"/>
          </w:tcPr>
          <w:p w:rsidR="009A62A9" w:rsidRPr="001309BB" w:rsidRDefault="0096393C" w:rsidP="002206D7">
            <w:r>
              <w:t>Initial review April 2013. Full review April 2014</w:t>
            </w:r>
          </w:p>
        </w:tc>
      </w:tr>
    </w:tbl>
    <w:p w:rsidR="002B3B5C" w:rsidRPr="001309BB" w:rsidRDefault="006362DD">
      <w:r>
        <w:br w:type="page"/>
      </w:r>
    </w:p>
    <w:p w:rsidR="002B3B5C" w:rsidRPr="001309BB" w:rsidRDefault="002B3B5C">
      <w:pPr>
        <w:rPr>
          <w:b/>
        </w:rPr>
      </w:pPr>
      <w:r w:rsidRPr="001309BB">
        <w:rPr>
          <w:b/>
        </w:rPr>
        <w:t>5. Sign off and publishing</w:t>
      </w:r>
    </w:p>
    <w:p w:rsidR="006362DD" w:rsidRDefault="006362DD" w:rsidP="00543922"/>
    <w:p w:rsidR="002B3B5C" w:rsidRPr="001309BB" w:rsidRDefault="000A184F" w:rsidP="00543922">
      <w:r w:rsidRPr="001309BB">
        <w:t>Once you have completed this form,</w:t>
      </w:r>
      <w:r w:rsidR="002B3B5C" w:rsidRPr="001309BB">
        <w:t xml:space="preserve"> it needs to be ‘approved’ by your Divisional Director or their nominated officer.  Following this sign off, send a copy to </w:t>
      </w:r>
      <w:r w:rsidR="00E17089" w:rsidRPr="001309BB">
        <w:t xml:space="preserve">the </w:t>
      </w:r>
      <w:smartTag w:uri="urn:schemas-microsoft-com:office:smarttags" w:element="PersonName">
        <w:r w:rsidR="00E17089" w:rsidRPr="001309BB">
          <w:t>Equality</w:t>
        </w:r>
      </w:smartTag>
      <w:r w:rsidR="00B8565F" w:rsidRPr="001309BB">
        <w:t xml:space="preserve"> Team (</w:t>
      </w:r>
      <w:hyperlink r:id="rId9" w:history="1">
        <w:r w:rsidR="00B8565F" w:rsidRPr="001309BB">
          <w:rPr>
            <w:rStyle w:val="Hyperlink"/>
          </w:rPr>
          <w:t>equality@bathnes.gov.uk</w:t>
        </w:r>
      </w:hyperlink>
      <w:r w:rsidR="002B3B5C" w:rsidRPr="001309BB">
        <w:t>)</w:t>
      </w:r>
      <w:r w:rsidR="00B8565F" w:rsidRPr="001309BB">
        <w:t xml:space="preserve">, </w:t>
      </w:r>
      <w:r w:rsidR="002B3B5C" w:rsidRPr="001309BB">
        <w:t>who will publish it on the Council’s and/or NHS B&amp;NES’ website.  Keep a copy for your own records.</w:t>
      </w:r>
    </w:p>
    <w:p w:rsidR="005B457B" w:rsidRDefault="005B457B" w:rsidP="00543922">
      <w:pPr>
        <w:rPr>
          <w:b/>
        </w:rPr>
      </w:pPr>
    </w:p>
    <w:p w:rsidR="005B457B" w:rsidRDefault="005B457B" w:rsidP="00543922">
      <w:pPr>
        <w:rPr>
          <w:b/>
        </w:rPr>
      </w:pPr>
    </w:p>
    <w:p w:rsidR="005B457B" w:rsidRDefault="005B457B" w:rsidP="0096393C">
      <w:pPr>
        <w:ind w:left="5040" w:hanging="5040"/>
        <w:rPr>
          <w:b/>
        </w:rPr>
      </w:pPr>
      <w:r>
        <w:rPr>
          <w:b/>
        </w:rPr>
        <w:t>Signed off by:</w:t>
      </w:r>
      <w:r w:rsidR="00D76DEC" w:rsidRPr="00D76DEC">
        <w:rPr>
          <w:sz w:val="24"/>
          <w:szCs w:val="24"/>
          <w:lang w:eastAsia="en-GB"/>
        </w:rPr>
        <w:t xml:space="preserve"> </w:t>
      </w:r>
      <w:r w:rsidR="00D76DEC" w:rsidRPr="00D76DEC">
        <w:rPr>
          <w:b/>
        </w:rPr>
        <w:object w:dxaOrig="5639"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pt;height:51.9pt" o:ole="">
            <v:imagedata r:id="rId10" o:title=""/>
          </v:shape>
          <o:OLEObject Type="Embed" ProgID="MSPhotoEd.3" ShapeID="_x0000_i1025" DrawAspect="Content" ObjectID="_1420981189" r:id="rId11"/>
        </w:object>
      </w:r>
      <w:r>
        <w:rPr>
          <w:b/>
        </w:rPr>
        <w:tab/>
      </w:r>
      <w:r w:rsidR="0096393C">
        <w:rPr>
          <w:b/>
        </w:rPr>
        <w:tab/>
      </w:r>
      <w:r w:rsidR="0096393C">
        <w:rPr>
          <w:b/>
        </w:rPr>
        <w:tab/>
      </w:r>
      <w:r w:rsidR="0096393C">
        <w:rPr>
          <w:b/>
        </w:rPr>
        <w:tab/>
        <w:t>Divisional Director Safeguarding Social care and Family Service and Designated DD for Children and Young People’s Specialist service (from 1</w:t>
      </w:r>
      <w:r w:rsidR="0096393C" w:rsidRPr="0096393C">
        <w:rPr>
          <w:b/>
          <w:vertAlign w:val="superscript"/>
        </w:rPr>
        <w:t>st</w:t>
      </w:r>
      <w:r w:rsidR="0096393C">
        <w:rPr>
          <w:b/>
        </w:rPr>
        <w:t xml:space="preserve"> April 2013)</w:t>
      </w:r>
    </w:p>
    <w:p w:rsidR="002B3B5C" w:rsidRPr="001309BB" w:rsidRDefault="002B3B5C" w:rsidP="005B457B">
      <w:pPr>
        <w:ind w:left="720" w:firstLine="720"/>
      </w:pPr>
    </w:p>
    <w:p w:rsidR="005B457B" w:rsidRDefault="005B457B" w:rsidP="00543922">
      <w:pPr>
        <w:rPr>
          <w:b/>
        </w:rPr>
      </w:pPr>
    </w:p>
    <w:p w:rsidR="005B457B" w:rsidRDefault="005B457B" w:rsidP="00543922">
      <w:pPr>
        <w:rPr>
          <w:b/>
        </w:rPr>
      </w:pPr>
    </w:p>
    <w:p w:rsidR="002B3B5C" w:rsidRDefault="002B3B5C" w:rsidP="00543922">
      <w:pPr>
        <w:rPr>
          <w:b/>
        </w:rPr>
      </w:pPr>
      <w:r w:rsidRPr="001309BB">
        <w:rPr>
          <w:b/>
        </w:rPr>
        <w:t>Date:</w:t>
      </w:r>
      <w:r w:rsidR="00776742">
        <w:rPr>
          <w:b/>
        </w:rPr>
        <w:t xml:space="preserve">  </w:t>
      </w:r>
      <w:r w:rsidR="003C3B30">
        <w:rPr>
          <w:b/>
        </w:rPr>
        <w:t>22 January 2013</w:t>
      </w:r>
    </w:p>
    <w:p w:rsidR="005B457B" w:rsidRDefault="005B457B" w:rsidP="00543922">
      <w:pPr>
        <w:rPr>
          <w:b/>
        </w:rPr>
      </w:pPr>
    </w:p>
    <w:p w:rsidR="005B457B" w:rsidRPr="001309BB" w:rsidRDefault="005B457B" w:rsidP="00543922">
      <w:pPr>
        <w:rPr>
          <w:b/>
        </w:rPr>
      </w:pPr>
    </w:p>
    <w:sectPr w:rsidR="005B457B" w:rsidRPr="001309BB" w:rsidSect="00E502C9">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E0" w:rsidRDefault="004A16E0">
      <w:r>
        <w:separator/>
      </w:r>
    </w:p>
    <w:p w:rsidR="004A16E0" w:rsidRDefault="004A16E0"/>
    <w:p w:rsidR="004A16E0" w:rsidRDefault="004A16E0"/>
  </w:endnote>
  <w:endnote w:type="continuationSeparator" w:id="0">
    <w:p w:rsidR="004A16E0" w:rsidRDefault="004A16E0">
      <w:r>
        <w:continuationSeparator/>
      </w:r>
    </w:p>
    <w:p w:rsidR="004A16E0" w:rsidRDefault="004A16E0"/>
    <w:p w:rsidR="004A16E0" w:rsidRDefault="004A1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4" w:rsidRDefault="00E95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EB" w:rsidRDefault="00ED74EB">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894EC0">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94EC0">
      <w:rPr>
        <w:noProof/>
        <w:snapToGrid w:val="0"/>
      </w:rPr>
      <w:t>9</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EB" w:rsidRDefault="00894EC0">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7.2pt;margin-top:-70.45pt;width:1in;height:69pt;rotation:270;flip:x;z-index:251656704" fillcolor="#36f" stroked="f" strokeweight="2.5pt">
          <v:shadow color="#868686"/>
        </v:shape>
      </w:pict>
    </w:r>
    <w:r>
      <w:rPr>
        <w:noProof/>
        <w:lang w:eastAsia="en-GB"/>
      </w:rPr>
      <w:pict>
        <v:rect id="_x0000_s2050" style="position:absolute;margin-left:-88pt;margin-top:546.7pt;width:959.5pt;height:109.4pt;rotation:180;z-index:-251658752;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E0" w:rsidRDefault="004A16E0">
      <w:r>
        <w:separator/>
      </w:r>
    </w:p>
    <w:p w:rsidR="004A16E0" w:rsidRDefault="004A16E0"/>
    <w:p w:rsidR="004A16E0" w:rsidRDefault="004A16E0"/>
  </w:footnote>
  <w:footnote w:type="continuationSeparator" w:id="0">
    <w:p w:rsidR="004A16E0" w:rsidRDefault="004A16E0">
      <w:r>
        <w:continuationSeparator/>
      </w:r>
    </w:p>
    <w:p w:rsidR="004A16E0" w:rsidRDefault="004A16E0"/>
    <w:p w:rsidR="004A16E0" w:rsidRDefault="004A16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4" w:rsidRDefault="00E95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4" w:rsidRDefault="00894EC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EB" w:rsidRPr="002E7EF8" w:rsidRDefault="00ED74EB">
    <w:pPr>
      <w:pStyle w:val="Header"/>
      <w:rPr>
        <w:sz w:val="56"/>
        <w:szCs w:val="56"/>
      </w:rPr>
    </w:pPr>
    <w:r>
      <w:rPr>
        <w:sz w:val="56"/>
        <w:szCs w:val="56"/>
      </w:rPr>
      <w:t xml:space="preserve"> </w:t>
    </w:r>
    <w:r w:rsidR="00894E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35pt;height:106.35pt">
          <v:imagedata r:id="rId1" o:title="partnership logo (2)"/>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36A"/>
    <w:multiLevelType w:val="hybridMultilevel"/>
    <w:tmpl w:val="4C2477FE"/>
    <w:lvl w:ilvl="0" w:tplc="04B87538">
      <w:start w:val="1"/>
      <w:numFmt w:val="bullet"/>
      <w:lvlText w:val=""/>
      <w:lvlJc w:val="left"/>
      <w:pPr>
        <w:tabs>
          <w:tab w:val="num" w:pos="-60"/>
        </w:tabs>
        <w:ind w:left="1440" w:hanging="360"/>
      </w:pPr>
      <w:rPr>
        <w:rFonts w:ascii="Symbol" w:hAnsi="Symbol" w:hint="default"/>
        <w:w w:val="1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2D73C6"/>
    <w:multiLevelType w:val="hybridMultilevel"/>
    <w:tmpl w:val="99B8D4F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4">
    <w:nsid w:val="14AF40CF"/>
    <w:multiLevelType w:val="hybridMultilevel"/>
    <w:tmpl w:val="EE34FD3A"/>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5">
    <w:nsid w:val="162132B2"/>
    <w:multiLevelType w:val="hybridMultilevel"/>
    <w:tmpl w:val="3D625E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6A90A7B"/>
    <w:multiLevelType w:val="multilevel"/>
    <w:tmpl w:val="1F404EB0"/>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9046F72"/>
    <w:multiLevelType w:val="hybridMultilevel"/>
    <w:tmpl w:val="8E549A30"/>
    <w:lvl w:ilvl="0" w:tplc="04B87538">
      <w:start w:val="1"/>
      <w:numFmt w:val="bullet"/>
      <w:lvlText w:val=""/>
      <w:lvlJc w:val="left"/>
      <w:pPr>
        <w:tabs>
          <w:tab w:val="num" w:pos="-780"/>
        </w:tabs>
        <w:ind w:left="720" w:hanging="360"/>
      </w:pPr>
      <w:rPr>
        <w:rFonts w:ascii="Symbol" w:hAnsi="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331BD5"/>
    <w:multiLevelType w:val="hybridMultilevel"/>
    <w:tmpl w:val="F8741524"/>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E0A300A"/>
    <w:multiLevelType w:val="multilevel"/>
    <w:tmpl w:val="37E2622A"/>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0CF5303"/>
    <w:multiLevelType w:val="hybridMultilevel"/>
    <w:tmpl w:val="0FF2F30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3">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D14D94"/>
    <w:multiLevelType w:val="hybridMultilevel"/>
    <w:tmpl w:val="CAA6B606"/>
    <w:lvl w:ilvl="0" w:tplc="04B87538">
      <w:start w:val="1"/>
      <w:numFmt w:val="bullet"/>
      <w:lvlText w:val=""/>
      <w:lvlJc w:val="left"/>
      <w:pPr>
        <w:tabs>
          <w:tab w:val="num" w:pos="-780"/>
        </w:tabs>
        <w:ind w:left="720" w:hanging="360"/>
      </w:pPr>
      <w:rPr>
        <w:rFonts w:ascii="Symbol" w:hAnsi="Symbol" w:hint="default"/>
        <w:w w:val="1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DE5227"/>
    <w:multiLevelType w:val="hybridMultilevel"/>
    <w:tmpl w:val="E7F8A65C"/>
    <w:lvl w:ilvl="0" w:tplc="04B87538">
      <w:start w:val="1"/>
      <w:numFmt w:val="bullet"/>
      <w:lvlText w:val=""/>
      <w:lvlJc w:val="left"/>
      <w:pPr>
        <w:tabs>
          <w:tab w:val="num" w:pos="-780"/>
        </w:tabs>
        <w:ind w:left="720" w:hanging="360"/>
      </w:pPr>
      <w:rPr>
        <w:rFonts w:ascii="Symbol" w:hAnsi="Symbol" w:hint="default"/>
        <w:w w:val="10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2F0A585C"/>
    <w:multiLevelType w:val="hybridMultilevel"/>
    <w:tmpl w:val="1F404EB0"/>
    <w:lvl w:ilvl="0" w:tplc="958ECF0C">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F2D0648"/>
    <w:multiLevelType w:val="hybridMultilevel"/>
    <w:tmpl w:val="479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71573"/>
    <w:multiLevelType w:val="hybridMultilevel"/>
    <w:tmpl w:val="37E2622A"/>
    <w:lvl w:ilvl="0" w:tplc="958ECF0C">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763F43"/>
    <w:multiLevelType w:val="hybridMultilevel"/>
    <w:tmpl w:val="5900E710"/>
    <w:lvl w:ilvl="0" w:tplc="04B87538">
      <w:start w:val="1"/>
      <w:numFmt w:val="bullet"/>
      <w:lvlText w:val=""/>
      <w:lvlJc w:val="left"/>
      <w:pPr>
        <w:tabs>
          <w:tab w:val="num" w:pos="-780"/>
        </w:tabs>
        <w:ind w:left="720" w:hanging="360"/>
      </w:pPr>
      <w:rPr>
        <w:rFonts w:ascii="Symbol" w:hAnsi="Symbol" w:hint="default"/>
        <w:w w:val="1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BB77652"/>
    <w:multiLevelType w:val="hybridMultilevel"/>
    <w:tmpl w:val="A00ECBEC"/>
    <w:lvl w:ilvl="0" w:tplc="04B87538">
      <w:start w:val="1"/>
      <w:numFmt w:val="bullet"/>
      <w:lvlText w:val=""/>
      <w:lvlJc w:val="left"/>
      <w:pPr>
        <w:tabs>
          <w:tab w:val="num" w:pos="-780"/>
        </w:tabs>
        <w:ind w:left="720" w:hanging="360"/>
      </w:pPr>
      <w:rPr>
        <w:rFonts w:ascii="Symbol" w:hAnsi="Symbol" w:hint="default"/>
        <w:w w:val="1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C7862F2"/>
    <w:multiLevelType w:val="hybridMultilevel"/>
    <w:tmpl w:val="316C45B4"/>
    <w:lvl w:ilvl="0" w:tplc="04B87538">
      <w:start w:val="1"/>
      <w:numFmt w:val="bullet"/>
      <w:lvlText w:val=""/>
      <w:lvlJc w:val="left"/>
      <w:pPr>
        <w:tabs>
          <w:tab w:val="num" w:pos="-780"/>
        </w:tabs>
        <w:ind w:left="720" w:hanging="360"/>
      </w:pPr>
      <w:rPr>
        <w:rFonts w:ascii="Symbol" w:hAnsi="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DF1E94"/>
    <w:multiLevelType w:val="hybridMultilevel"/>
    <w:tmpl w:val="A46EB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E6415DB"/>
    <w:multiLevelType w:val="hybridMultilevel"/>
    <w:tmpl w:val="A00EB094"/>
    <w:lvl w:ilvl="0" w:tplc="04B87538">
      <w:start w:val="1"/>
      <w:numFmt w:val="bullet"/>
      <w:lvlText w:val=""/>
      <w:lvlJc w:val="left"/>
      <w:pPr>
        <w:tabs>
          <w:tab w:val="num" w:pos="-780"/>
        </w:tabs>
        <w:ind w:left="720" w:hanging="360"/>
      </w:pPr>
      <w:rPr>
        <w:rFonts w:ascii="Symbol" w:hAnsi="Symbol" w:hint="default"/>
        <w:w w:val="1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0F1413"/>
    <w:multiLevelType w:val="hybridMultilevel"/>
    <w:tmpl w:val="B608C146"/>
    <w:lvl w:ilvl="0" w:tplc="04B87538">
      <w:start w:val="1"/>
      <w:numFmt w:val="bullet"/>
      <w:lvlText w:val=""/>
      <w:lvlJc w:val="left"/>
      <w:pPr>
        <w:tabs>
          <w:tab w:val="num" w:pos="-780"/>
        </w:tabs>
        <w:ind w:left="720" w:hanging="360"/>
      </w:pPr>
      <w:rPr>
        <w:rFonts w:ascii="Symbol" w:hAnsi="Symbol" w:hint="default"/>
        <w:w w:val="1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7982FC4"/>
    <w:multiLevelType w:val="hybridMultilevel"/>
    <w:tmpl w:val="745A1246"/>
    <w:lvl w:ilvl="0" w:tplc="958ECF0C">
      <w:start w:val="1"/>
      <w:numFmt w:val="bullet"/>
      <w:lvlText w:val="o"/>
      <w:lvlJc w:val="left"/>
      <w:pPr>
        <w:tabs>
          <w:tab w:val="num" w:pos="2160"/>
        </w:tabs>
        <w:ind w:left="216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0732E59"/>
    <w:multiLevelType w:val="hybridMultilevel"/>
    <w:tmpl w:val="7820CC9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7">
    <w:nsid w:val="71AA637B"/>
    <w:multiLevelType w:val="hybridMultilevel"/>
    <w:tmpl w:val="DEA0627C"/>
    <w:lvl w:ilvl="0" w:tplc="04B87538">
      <w:start w:val="1"/>
      <w:numFmt w:val="bullet"/>
      <w:lvlText w:val=""/>
      <w:lvlJc w:val="left"/>
      <w:pPr>
        <w:tabs>
          <w:tab w:val="num" w:pos="-780"/>
        </w:tabs>
        <w:ind w:left="720" w:hanging="360"/>
      </w:pPr>
      <w:rPr>
        <w:rFonts w:ascii="Symbol" w:hAnsi="Symbol" w:hint="default"/>
        <w:w w:val="1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5ED60CF"/>
    <w:multiLevelType w:val="hybridMultilevel"/>
    <w:tmpl w:val="4B3CA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1">
    <w:nsid w:val="785760D0"/>
    <w:multiLevelType w:val="hybridMultilevel"/>
    <w:tmpl w:val="C38A1C3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1"/>
  </w:num>
  <w:num w:numId="2">
    <w:abstractNumId w:val="27"/>
  </w:num>
  <w:num w:numId="3">
    <w:abstractNumId w:val="14"/>
  </w:num>
  <w:num w:numId="4">
    <w:abstractNumId w:val="35"/>
  </w:num>
  <w:num w:numId="5">
    <w:abstractNumId w:val="40"/>
  </w:num>
  <w:num w:numId="6">
    <w:abstractNumId w:val="33"/>
  </w:num>
  <w:num w:numId="7">
    <w:abstractNumId w:val="38"/>
  </w:num>
  <w:num w:numId="8">
    <w:abstractNumId w:val="24"/>
  </w:num>
  <w:num w:numId="9">
    <w:abstractNumId w:val="8"/>
  </w:num>
  <w:num w:numId="10">
    <w:abstractNumId w:val="25"/>
  </w:num>
  <w:num w:numId="11">
    <w:abstractNumId w:val="10"/>
  </w:num>
  <w:num w:numId="12">
    <w:abstractNumId w:val="3"/>
  </w:num>
  <w:num w:numId="13">
    <w:abstractNumId w:val="22"/>
  </w:num>
  <w:num w:numId="14">
    <w:abstractNumId w:val="26"/>
  </w:num>
  <w:num w:numId="15">
    <w:abstractNumId w:val="12"/>
  </w:num>
  <w:num w:numId="16">
    <w:abstractNumId w:val="41"/>
  </w:num>
  <w:num w:numId="17">
    <w:abstractNumId w:val="16"/>
  </w:num>
  <w:num w:numId="18">
    <w:abstractNumId w:val="1"/>
  </w:num>
  <w:num w:numId="19">
    <w:abstractNumId w:val="2"/>
  </w:num>
  <w:num w:numId="20">
    <w:abstractNumId w:val="9"/>
  </w:num>
  <w:num w:numId="21">
    <w:abstractNumId w:val="13"/>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8"/>
  </w:num>
  <w:num w:numId="26">
    <w:abstractNumId w:val="37"/>
  </w:num>
  <w:num w:numId="27">
    <w:abstractNumId w:val="30"/>
  </w:num>
  <w:num w:numId="28">
    <w:abstractNumId w:val="39"/>
  </w:num>
  <w:num w:numId="29">
    <w:abstractNumId w:val="34"/>
  </w:num>
  <w:num w:numId="30">
    <w:abstractNumId w:val="20"/>
  </w:num>
  <w:num w:numId="31">
    <w:abstractNumId w:val="11"/>
  </w:num>
  <w:num w:numId="32">
    <w:abstractNumId w:val="17"/>
  </w:num>
  <w:num w:numId="33">
    <w:abstractNumId w:val="23"/>
  </w:num>
  <w:num w:numId="34">
    <w:abstractNumId w:val="31"/>
  </w:num>
  <w:num w:numId="35">
    <w:abstractNumId w:val="15"/>
  </w:num>
  <w:num w:numId="36">
    <w:abstractNumId w:val="32"/>
  </w:num>
  <w:num w:numId="37">
    <w:abstractNumId w:val="4"/>
  </w:num>
  <w:num w:numId="38">
    <w:abstractNumId w:val="0"/>
  </w:num>
  <w:num w:numId="39">
    <w:abstractNumId w:val="7"/>
  </w:num>
  <w:num w:numId="40">
    <w:abstractNumId w:val="29"/>
  </w:num>
  <w:num w:numId="41">
    <w:abstractNumId w:val="1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17EF1"/>
    <w:rsid w:val="000231C6"/>
    <w:rsid w:val="00037611"/>
    <w:rsid w:val="000722BB"/>
    <w:rsid w:val="0009484C"/>
    <w:rsid w:val="000A184F"/>
    <w:rsid w:val="000A35B3"/>
    <w:rsid w:val="000B06DC"/>
    <w:rsid w:val="000C4706"/>
    <w:rsid w:val="000D60C2"/>
    <w:rsid w:val="000E1EDB"/>
    <w:rsid w:val="000E51CA"/>
    <w:rsid w:val="00102D1B"/>
    <w:rsid w:val="0010752D"/>
    <w:rsid w:val="001309BB"/>
    <w:rsid w:val="001432E8"/>
    <w:rsid w:val="00163C4F"/>
    <w:rsid w:val="001734E3"/>
    <w:rsid w:val="001921F9"/>
    <w:rsid w:val="001B71FB"/>
    <w:rsid w:val="001F3F6E"/>
    <w:rsid w:val="001F7F4C"/>
    <w:rsid w:val="00200AE7"/>
    <w:rsid w:val="00215604"/>
    <w:rsid w:val="002206D7"/>
    <w:rsid w:val="00223A4E"/>
    <w:rsid w:val="002261E3"/>
    <w:rsid w:val="002272A0"/>
    <w:rsid w:val="00230F50"/>
    <w:rsid w:val="0023292D"/>
    <w:rsid w:val="002345EB"/>
    <w:rsid w:val="00237AF1"/>
    <w:rsid w:val="002474E9"/>
    <w:rsid w:val="00256E5A"/>
    <w:rsid w:val="00261972"/>
    <w:rsid w:val="00272C3A"/>
    <w:rsid w:val="0028243B"/>
    <w:rsid w:val="00291DA6"/>
    <w:rsid w:val="002A17F4"/>
    <w:rsid w:val="002A6E44"/>
    <w:rsid w:val="002B1E6B"/>
    <w:rsid w:val="002B3B5C"/>
    <w:rsid w:val="002B53E5"/>
    <w:rsid w:val="002C1B75"/>
    <w:rsid w:val="002D33D2"/>
    <w:rsid w:val="002D6AF7"/>
    <w:rsid w:val="002E50A0"/>
    <w:rsid w:val="002E7EF8"/>
    <w:rsid w:val="00307CB7"/>
    <w:rsid w:val="00334D8E"/>
    <w:rsid w:val="003417D5"/>
    <w:rsid w:val="003465E3"/>
    <w:rsid w:val="00381E3F"/>
    <w:rsid w:val="003837F1"/>
    <w:rsid w:val="00391EBA"/>
    <w:rsid w:val="00394892"/>
    <w:rsid w:val="003A0A1D"/>
    <w:rsid w:val="003A65F7"/>
    <w:rsid w:val="003B2EEC"/>
    <w:rsid w:val="003B4BC3"/>
    <w:rsid w:val="003C3B30"/>
    <w:rsid w:val="003D031B"/>
    <w:rsid w:val="003D5896"/>
    <w:rsid w:val="003E4E83"/>
    <w:rsid w:val="004001AB"/>
    <w:rsid w:val="0041018B"/>
    <w:rsid w:val="0044158B"/>
    <w:rsid w:val="00446395"/>
    <w:rsid w:val="00452F13"/>
    <w:rsid w:val="004826FC"/>
    <w:rsid w:val="004860A1"/>
    <w:rsid w:val="00492D4A"/>
    <w:rsid w:val="004A16E0"/>
    <w:rsid w:val="004C318C"/>
    <w:rsid w:val="004E418F"/>
    <w:rsid w:val="004F2097"/>
    <w:rsid w:val="004F5AC9"/>
    <w:rsid w:val="004F7884"/>
    <w:rsid w:val="00500300"/>
    <w:rsid w:val="00517235"/>
    <w:rsid w:val="005333B9"/>
    <w:rsid w:val="005365D0"/>
    <w:rsid w:val="00537FA5"/>
    <w:rsid w:val="00542FCC"/>
    <w:rsid w:val="00543922"/>
    <w:rsid w:val="00556031"/>
    <w:rsid w:val="00557C2E"/>
    <w:rsid w:val="00565025"/>
    <w:rsid w:val="00573640"/>
    <w:rsid w:val="005A4AA2"/>
    <w:rsid w:val="005B457B"/>
    <w:rsid w:val="005D7C5F"/>
    <w:rsid w:val="005E0695"/>
    <w:rsid w:val="005F3E8B"/>
    <w:rsid w:val="005F46E5"/>
    <w:rsid w:val="00600FF2"/>
    <w:rsid w:val="00603419"/>
    <w:rsid w:val="0060452F"/>
    <w:rsid w:val="0060789D"/>
    <w:rsid w:val="00610F2B"/>
    <w:rsid w:val="0061539A"/>
    <w:rsid w:val="006362DD"/>
    <w:rsid w:val="00646BA8"/>
    <w:rsid w:val="00647737"/>
    <w:rsid w:val="006651F7"/>
    <w:rsid w:val="006758B5"/>
    <w:rsid w:val="00687983"/>
    <w:rsid w:val="006A06C3"/>
    <w:rsid w:val="006A283D"/>
    <w:rsid w:val="006A36AE"/>
    <w:rsid w:val="006A51D9"/>
    <w:rsid w:val="006B2DF8"/>
    <w:rsid w:val="006E1A50"/>
    <w:rsid w:val="006F52AB"/>
    <w:rsid w:val="00713445"/>
    <w:rsid w:val="00724863"/>
    <w:rsid w:val="00725EFA"/>
    <w:rsid w:val="007370BE"/>
    <w:rsid w:val="00744837"/>
    <w:rsid w:val="00760029"/>
    <w:rsid w:val="00764B57"/>
    <w:rsid w:val="007653ED"/>
    <w:rsid w:val="00776742"/>
    <w:rsid w:val="00787A2E"/>
    <w:rsid w:val="00792D38"/>
    <w:rsid w:val="007B5335"/>
    <w:rsid w:val="007C694D"/>
    <w:rsid w:val="007D076A"/>
    <w:rsid w:val="007E0328"/>
    <w:rsid w:val="007E0F8B"/>
    <w:rsid w:val="007E2562"/>
    <w:rsid w:val="008075D3"/>
    <w:rsid w:val="0082170A"/>
    <w:rsid w:val="008371CB"/>
    <w:rsid w:val="00841E81"/>
    <w:rsid w:val="00842686"/>
    <w:rsid w:val="0084292F"/>
    <w:rsid w:val="00844682"/>
    <w:rsid w:val="0085146E"/>
    <w:rsid w:val="00862AF4"/>
    <w:rsid w:val="00872710"/>
    <w:rsid w:val="00872BC5"/>
    <w:rsid w:val="00894EC0"/>
    <w:rsid w:val="00897896"/>
    <w:rsid w:val="008F3A3E"/>
    <w:rsid w:val="009171DA"/>
    <w:rsid w:val="00921EBF"/>
    <w:rsid w:val="00922FEE"/>
    <w:rsid w:val="00943384"/>
    <w:rsid w:val="00946D77"/>
    <w:rsid w:val="00955616"/>
    <w:rsid w:val="0096291D"/>
    <w:rsid w:val="0096393C"/>
    <w:rsid w:val="00975DE0"/>
    <w:rsid w:val="009860DD"/>
    <w:rsid w:val="009A62A9"/>
    <w:rsid w:val="009B0B11"/>
    <w:rsid w:val="009B5A08"/>
    <w:rsid w:val="009C4D42"/>
    <w:rsid w:val="009D62C4"/>
    <w:rsid w:val="009F1443"/>
    <w:rsid w:val="00A04A84"/>
    <w:rsid w:val="00A26DC2"/>
    <w:rsid w:val="00A31287"/>
    <w:rsid w:val="00A47CB1"/>
    <w:rsid w:val="00A61DF5"/>
    <w:rsid w:val="00A84F08"/>
    <w:rsid w:val="00AA1B1B"/>
    <w:rsid w:val="00AF237E"/>
    <w:rsid w:val="00AF3454"/>
    <w:rsid w:val="00AF6D54"/>
    <w:rsid w:val="00B11F7B"/>
    <w:rsid w:val="00B46B95"/>
    <w:rsid w:val="00B51359"/>
    <w:rsid w:val="00B8565F"/>
    <w:rsid w:val="00B86AA6"/>
    <w:rsid w:val="00B86FBE"/>
    <w:rsid w:val="00B94585"/>
    <w:rsid w:val="00BA41E2"/>
    <w:rsid w:val="00BA5739"/>
    <w:rsid w:val="00BB560E"/>
    <w:rsid w:val="00BC3E3F"/>
    <w:rsid w:val="00BD7AB5"/>
    <w:rsid w:val="00BE354E"/>
    <w:rsid w:val="00BE5CCC"/>
    <w:rsid w:val="00C129AE"/>
    <w:rsid w:val="00C14271"/>
    <w:rsid w:val="00C151DE"/>
    <w:rsid w:val="00C26EDD"/>
    <w:rsid w:val="00C42998"/>
    <w:rsid w:val="00C45386"/>
    <w:rsid w:val="00C56843"/>
    <w:rsid w:val="00C57B6E"/>
    <w:rsid w:val="00C70B44"/>
    <w:rsid w:val="00C8188A"/>
    <w:rsid w:val="00CB3CD8"/>
    <w:rsid w:val="00CB514F"/>
    <w:rsid w:val="00CE3FAF"/>
    <w:rsid w:val="00CF10BA"/>
    <w:rsid w:val="00CF282A"/>
    <w:rsid w:val="00D34F21"/>
    <w:rsid w:val="00D36EE9"/>
    <w:rsid w:val="00D52BF4"/>
    <w:rsid w:val="00D76DEC"/>
    <w:rsid w:val="00DC0B47"/>
    <w:rsid w:val="00DE2A29"/>
    <w:rsid w:val="00E11B74"/>
    <w:rsid w:val="00E17089"/>
    <w:rsid w:val="00E26E71"/>
    <w:rsid w:val="00E35719"/>
    <w:rsid w:val="00E41F95"/>
    <w:rsid w:val="00E4699F"/>
    <w:rsid w:val="00E50152"/>
    <w:rsid w:val="00E502C9"/>
    <w:rsid w:val="00E54AC2"/>
    <w:rsid w:val="00E60B6C"/>
    <w:rsid w:val="00E62C69"/>
    <w:rsid w:val="00E67B1F"/>
    <w:rsid w:val="00E734B5"/>
    <w:rsid w:val="00E95EA4"/>
    <w:rsid w:val="00EA7767"/>
    <w:rsid w:val="00EC428B"/>
    <w:rsid w:val="00ED5CED"/>
    <w:rsid w:val="00ED74EB"/>
    <w:rsid w:val="00EE0108"/>
    <w:rsid w:val="00EE1489"/>
    <w:rsid w:val="00EE20BF"/>
    <w:rsid w:val="00EE50F5"/>
    <w:rsid w:val="00EF61CE"/>
    <w:rsid w:val="00F11E0C"/>
    <w:rsid w:val="00F301E5"/>
    <w:rsid w:val="00F43499"/>
    <w:rsid w:val="00F60057"/>
    <w:rsid w:val="00F67000"/>
    <w:rsid w:val="00F741DB"/>
    <w:rsid w:val="00F83699"/>
    <w:rsid w:val="00F861C5"/>
    <w:rsid w:val="00F90C51"/>
    <w:rsid w:val="00F93043"/>
    <w:rsid w:val="00F93546"/>
    <w:rsid w:val="00F93D73"/>
    <w:rsid w:val="00F965CF"/>
    <w:rsid w:val="00FB1656"/>
    <w:rsid w:val="00FB3089"/>
    <w:rsid w:val="00FB5E93"/>
    <w:rsid w:val="00FB6ACE"/>
    <w:rsid w:val="00FC4A1E"/>
    <w:rsid w:val="00FC57C2"/>
    <w:rsid w:val="00FC5ED5"/>
    <w:rsid w:val="00FD1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character" w:customStyle="1" w:styleId="BodyTextChar">
    <w:name w:val="Body Text Char"/>
    <w:link w:val="BodyText"/>
    <w:semiHidden/>
    <w:rsid w:val="00872BC5"/>
    <w:rPr>
      <w:rFonts w:ascii="Arial" w:eastAsia="Calibri" w:hAnsi="Arial" w:cs="Arial"/>
      <w:sz w:val="24"/>
      <w:szCs w:val="24"/>
      <w:lang w:val="en-GB" w:eastAsia="en-GB" w:bidi="ar-SA"/>
    </w:rPr>
  </w:style>
  <w:style w:type="paragraph" w:styleId="BodyText">
    <w:name w:val="Body Text"/>
    <w:basedOn w:val="Normal"/>
    <w:link w:val="BodyTextChar"/>
    <w:semiHidden/>
    <w:rsid w:val="00872BC5"/>
    <w:pPr>
      <w:jc w:val="both"/>
    </w:pPr>
    <w:rPr>
      <w:rFonts w:eastAsia="Calibri" w:cs="Arial"/>
      <w:sz w:val="24"/>
      <w:szCs w:val="24"/>
      <w:lang w:eastAsia="en-GB"/>
    </w:rPr>
  </w:style>
  <w:style w:type="paragraph" w:customStyle="1" w:styleId="CharChar1">
    <w:name w:val="Char Char1"/>
    <w:basedOn w:val="Normal"/>
    <w:rsid w:val="00FB6ACE"/>
    <w:pPr>
      <w:spacing w:after="160" w:line="240" w:lineRule="exact"/>
    </w:pPr>
    <w:rPr>
      <w:rFonts w:ascii="Verdana" w:hAnsi="Verdana"/>
      <w:sz w:val="20"/>
      <w:szCs w:val="20"/>
      <w:lang w:val="en-US"/>
    </w:rPr>
  </w:style>
  <w:style w:type="paragraph" w:styleId="ListParagraph">
    <w:name w:val="List Paragraph"/>
    <w:basedOn w:val="Normal"/>
    <w:uiPriority w:val="34"/>
    <w:qFormat/>
    <w:rsid w:val="0061539A"/>
    <w:pPr>
      <w:ind w:left="720"/>
    </w:pPr>
  </w:style>
  <w:style w:type="paragraph" w:customStyle="1" w:styleId="msolistparagraph0">
    <w:name w:val="msolistparagraph"/>
    <w:basedOn w:val="Normal"/>
    <w:rsid w:val="003B2EEC"/>
    <w:pPr>
      <w:ind w:left="720"/>
    </w:pPr>
    <w:rPr>
      <w:rFonts w:ascii="Calibri" w:eastAsia="Calibri" w:hAnsi="Calibri"/>
      <w:lang w:eastAsia="en-GB"/>
    </w:rPr>
  </w:style>
  <w:style w:type="character" w:styleId="CommentReference">
    <w:name w:val="annotation reference"/>
    <w:uiPriority w:val="99"/>
    <w:semiHidden/>
    <w:unhideWhenUsed/>
    <w:rsid w:val="00764B57"/>
    <w:rPr>
      <w:sz w:val="16"/>
      <w:szCs w:val="16"/>
    </w:rPr>
  </w:style>
  <w:style w:type="paragraph" w:styleId="CommentText">
    <w:name w:val="annotation text"/>
    <w:basedOn w:val="Normal"/>
    <w:link w:val="CommentTextChar"/>
    <w:uiPriority w:val="99"/>
    <w:semiHidden/>
    <w:unhideWhenUsed/>
    <w:rsid w:val="00764B57"/>
    <w:rPr>
      <w:sz w:val="20"/>
      <w:szCs w:val="20"/>
    </w:rPr>
  </w:style>
  <w:style w:type="character" w:customStyle="1" w:styleId="CommentTextChar">
    <w:name w:val="Comment Text Char"/>
    <w:link w:val="CommentText"/>
    <w:uiPriority w:val="99"/>
    <w:semiHidden/>
    <w:rsid w:val="00764B5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64B57"/>
    <w:rPr>
      <w:b/>
      <w:bCs/>
    </w:rPr>
  </w:style>
  <w:style w:type="character" w:customStyle="1" w:styleId="CommentSubjectChar">
    <w:name w:val="Comment Subject Char"/>
    <w:link w:val="CommentSubject"/>
    <w:uiPriority w:val="99"/>
    <w:semiHidden/>
    <w:rsid w:val="00764B57"/>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2138">
      <w:bodyDiv w:val="1"/>
      <w:marLeft w:val="0"/>
      <w:marRight w:val="0"/>
      <w:marTop w:val="0"/>
      <w:marBottom w:val="0"/>
      <w:divBdr>
        <w:top w:val="none" w:sz="0" w:space="0" w:color="auto"/>
        <w:left w:val="none" w:sz="0" w:space="0" w:color="auto"/>
        <w:bottom w:val="none" w:sz="0" w:space="0" w:color="auto"/>
        <w:right w:val="none" w:sz="0" w:space="0" w:color="auto"/>
      </w:divBdr>
    </w:div>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quality@bathnes.gov.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9203-9BB1-4777-8F19-579A5885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7C5FEACC.dotm</Template>
  <TotalTime>0</TotalTime>
  <Pages>9</Pages>
  <Words>2108</Words>
  <Characters>12018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1</vt:lpstr>
    </vt:vector>
  </TitlesOfParts>
  <Company>GBC</Company>
  <LinksUpToDate>false</LinksUpToDate>
  <CharactersWithSpaces>14098</CharactersWithSpaces>
  <SharedDoc>false</SharedDoc>
  <HLinks>
    <vt:vector size="12" baseType="variant">
      <vt:variant>
        <vt:i4>4325413</vt:i4>
      </vt:variant>
      <vt:variant>
        <vt:i4>3</vt:i4>
      </vt:variant>
      <vt:variant>
        <vt:i4>0</vt:i4>
      </vt:variant>
      <vt:variant>
        <vt:i4>5</vt:i4>
      </vt:variant>
      <vt:variant>
        <vt:lpwstr>mailto:equality@bathnes.gov.uk</vt:lpwstr>
      </vt:variant>
      <vt:variant>
        <vt:lpwstr/>
      </vt:variant>
      <vt:variant>
        <vt:i4>3932261</vt:i4>
      </vt:variant>
      <vt:variant>
        <vt:i4>0</vt:i4>
      </vt:variant>
      <vt:variant>
        <vt:i4>0</vt:i4>
      </vt:variant>
      <vt:variant>
        <vt:i4>5</vt:i4>
      </vt:variant>
      <vt:variant>
        <vt:lpwstr>http://www.bathnes.gov.uk/services/your-council-and-democracy/local-research-and-statistics/research-library/35364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robin.daly</dc:creator>
  <cp:keywords/>
  <cp:lastModifiedBy>Louise Murphy</cp:lastModifiedBy>
  <cp:revision>2</cp:revision>
  <cp:lastPrinted>2013-01-22T13:43:00Z</cp:lastPrinted>
  <dcterms:created xsi:type="dcterms:W3CDTF">2013-01-29T16:13:00Z</dcterms:created>
  <dcterms:modified xsi:type="dcterms:W3CDTF">2013-01-29T16:13:00Z</dcterms:modified>
</cp:coreProperties>
</file>