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B3" w:rsidRDefault="003377B3" w:rsidP="003377B3">
      <w:pPr>
        <w:autoSpaceDE w:val="0"/>
        <w:autoSpaceDN w:val="0"/>
        <w:adjustRightInd w:val="0"/>
        <w:spacing w:after="0" w:line="240" w:lineRule="auto"/>
        <w:rPr>
          <w:rFonts w:ascii="Helvetica-Bold" w:hAnsi="Helvetica-Bold" w:cs="Helvetica-Bold"/>
          <w:b/>
          <w:bCs/>
          <w:color w:val="000000"/>
          <w:sz w:val="32"/>
          <w:szCs w:val="32"/>
        </w:rPr>
      </w:pPr>
      <w:r>
        <w:rPr>
          <w:rFonts w:ascii="Helvetica-Bold" w:hAnsi="Helvetica-Bold" w:cs="Helvetica-Bold"/>
          <w:b/>
          <w:bCs/>
          <w:color w:val="000000"/>
          <w:sz w:val="32"/>
          <w:szCs w:val="32"/>
        </w:rPr>
        <w:t xml:space="preserve">Early Help </w:t>
      </w:r>
      <w:r>
        <w:rPr>
          <w:rFonts w:ascii="Helvetica-Bold" w:hAnsi="Helvetica-Bold" w:cs="Helvetica-Bold"/>
          <w:b/>
          <w:bCs/>
          <w:color w:val="000000"/>
          <w:sz w:val="32"/>
          <w:szCs w:val="32"/>
        </w:rPr>
        <w:t xml:space="preserve">Assessment </w:t>
      </w:r>
      <w:r>
        <w:rPr>
          <w:rFonts w:ascii="Helvetica-Bold" w:hAnsi="Helvetica-Bold" w:cs="Helvetica-Bold"/>
          <w:b/>
          <w:bCs/>
          <w:color w:val="000000"/>
          <w:sz w:val="32"/>
          <w:szCs w:val="32"/>
        </w:rPr>
        <w:t>Process</w:t>
      </w:r>
    </w:p>
    <w:p w:rsidR="003377B3" w:rsidRDefault="003377B3" w:rsidP="003377B3">
      <w:pPr>
        <w:autoSpaceDE w:val="0"/>
        <w:autoSpaceDN w:val="0"/>
        <w:adjustRightInd w:val="0"/>
        <w:spacing w:after="0" w:line="240" w:lineRule="auto"/>
        <w:rPr>
          <w:rFonts w:ascii="Helvetica-Bold" w:hAnsi="Helvetica-Bold" w:cs="Helvetica-Bold"/>
          <w:b/>
          <w:bCs/>
          <w:color w:val="000000"/>
          <w:sz w:val="32"/>
          <w:szCs w:val="32"/>
        </w:rPr>
      </w:pPr>
      <w:r>
        <w:rPr>
          <w:rFonts w:ascii="Helvetica-Bold" w:hAnsi="Helvetica-Bold" w:cs="Helvetica-Bold"/>
          <w:b/>
          <w:bCs/>
          <w:color w:val="000000"/>
          <w:sz w:val="32"/>
          <w:szCs w:val="32"/>
        </w:rPr>
        <w:t>Consent Guidance</w:t>
      </w:r>
    </w:p>
    <w:p w:rsidR="003377B3" w:rsidRDefault="003377B3" w:rsidP="003377B3">
      <w:pPr>
        <w:autoSpaceDE w:val="0"/>
        <w:autoSpaceDN w:val="0"/>
        <w:adjustRightInd w:val="0"/>
        <w:spacing w:after="0" w:line="240" w:lineRule="auto"/>
        <w:rPr>
          <w:rFonts w:ascii="Helvetica-Bold" w:hAnsi="Helvetica-Bold" w:cs="Helvetica-Bold"/>
          <w:b/>
          <w:bCs/>
          <w:color w:val="000000"/>
          <w:sz w:val="32"/>
          <w:szCs w:val="32"/>
        </w:rPr>
      </w:pPr>
      <w:r>
        <w:rPr>
          <w:rFonts w:ascii="Helvetica-Bold" w:hAnsi="Helvetica-Bold" w:cs="Helvetica-Bold"/>
          <w:b/>
          <w:bCs/>
          <w:color w:val="000000"/>
          <w:sz w:val="32"/>
          <w:szCs w:val="32"/>
        </w:rPr>
        <w:t>March 2019</w:t>
      </w:r>
      <w:bookmarkStart w:id="0" w:name="_GoBack"/>
      <w:bookmarkEnd w:id="0"/>
    </w:p>
    <w:p w:rsidR="003377B3" w:rsidRDefault="003377B3" w:rsidP="003377B3">
      <w:pPr>
        <w:autoSpaceDE w:val="0"/>
        <w:autoSpaceDN w:val="0"/>
        <w:adjustRightInd w:val="0"/>
        <w:spacing w:after="0" w:line="240" w:lineRule="auto"/>
        <w:rPr>
          <w:rFonts w:ascii="Helvetica-Bold" w:hAnsi="Helvetica-Bold" w:cs="Helvetica-Bold"/>
          <w:b/>
          <w:bCs/>
          <w:color w:val="000000"/>
          <w:sz w:val="32"/>
          <w:szCs w:val="32"/>
        </w:rPr>
      </w:pPr>
    </w:p>
    <w:p w:rsidR="003377B3" w:rsidRDefault="003377B3" w:rsidP="003377B3">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What is the B&amp;NES policy for </w:t>
      </w:r>
      <w:r>
        <w:rPr>
          <w:rFonts w:ascii="Helvetica-Bold" w:hAnsi="Helvetica-Bold" w:cs="Helvetica-Bold"/>
          <w:b/>
          <w:bCs/>
          <w:color w:val="000000"/>
          <w:sz w:val="24"/>
          <w:szCs w:val="24"/>
        </w:rPr>
        <w:t xml:space="preserve">EHA </w:t>
      </w:r>
      <w:r>
        <w:rPr>
          <w:rFonts w:ascii="Helvetica-Bold" w:hAnsi="Helvetica-Bold" w:cs="Helvetica-Bold"/>
          <w:b/>
          <w:bCs/>
          <w:color w:val="000000"/>
          <w:sz w:val="24"/>
          <w:szCs w:val="24"/>
        </w:rPr>
        <w:t>consent?</w:t>
      </w:r>
    </w:p>
    <w:p w:rsidR="003377B3" w:rsidRDefault="003377B3" w:rsidP="003377B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Gaining signed consent on </w:t>
      </w:r>
      <w:r>
        <w:rPr>
          <w:rFonts w:ascii="Helvetica" w:hAnsi="Helvetica" w:cs="Helvetica"/>
          <w:color w:val="000000"/>
        </w:rPr>
        <w:t xml:space="preserve">assessments and referral </w:t>
      </w:r>
      <w:r>
        <w:rPr>
          <w:rFonts w:ascii="Helvetica" w:hAnsi="Helvetica" w:cs="Helvetica"/>
          <w:color w:val="000000"/>
        </w:rPr>
        <w:t>forms has historically been a confusing issue. This</w:t>
      </w:r>
      <w:r>
        <w:rPr>
          <w:rFonts w:ascii="Helvetica" w:hAnsi="Helvetica" w:cs="Helvetica"/>
          <w:color w:val="000000"/>
        </w:rPr>
        <w:t xml:space="preserve"> </w:t>
      </w:r>
      <w:r>
        <w:rPr>
          <w:rFonts w:ascii="Helvetica" w:hAnsi="Helvetica" w:cs="Helvetica"/>
          <w:color w:val="000000"/>
        </w:rPr>
        <w:t xml:space="preserve">guidance seeks to clarify the situation and provide help and advice on issues of </w:t>
      </w:r>
      <w:r>
        <w:rPr>
          <w:rFonts w:ascii="Helvetica" w:hAnsi="Helvetica" w:cs="Helvetica"/>
          <w:color w:val="000000"/>
        </w:rPr>
        <w:t>consent for Early Help Assessments.</w:t>
      </w:r>
    </w:p>
    <w:p w:rsidR="003377B3" w:rsidRDefault="003377B3" w:rsidP="003377B3">
      <w:pPr>
        <w:autoSpaceDE w:val="0"/>
        <w:autoSpaceDN w:val="0"/>
        <w:adjustRightInd w:val="0"/>
        <w:spacing w:after="0" w:line="240" w:lineRule="auto"/>
        <w:rPr>
          <w:rFonts w:ascii="Helvetica" w:hAnsi="Helvetica" w:cs="Helvetica"/>
          <w:color w:val="000000"/>
        </w:rPr>
      </w:pPr>
    </w:p>
    <w:p w:rsidR="003377B3" w:rsidRDefault="003377B3" w:rsidP="003377B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Any new early help</w:t>
      </w:r>
      <w:r>
        <w:rPr>
          <w:rFonts w:ascii="Helvetica" w:hAnsi="Helvetica" w:cs="Helvetica"/>
          <w:color w:val="000000"/>
        </w:rPr>
        <w:t xml:space="preserve"> assessments that are logged with the Integrated Working Team, no</w:t>
      </w:r>
    </w:p>
    <w:p w:rsidR="003377B3" w:rsidRDefault="003377B3" w:rsidP="003377B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matter</w:t>
      </w:r>
      <w:proofErr w:type="gramEnd"/>
      <w:r>
        <w:rPr>
          <w:rFonts w:ascii="Helvetica" w:hAnsi="Helvetica" w:cs="Helvetica"/>
          <w:color w:val="000000"/>
        </w:rPr>
        <w:t xml:space="preserve"> where they have been generated, must have been signed by both the assessor and</w:t>
      </w:r>
    </w:p>
    <w:p w:rsidR="003377B3" w:rsidRDefault="003377B3" w:rsidP="003377B3">
      <w:pPr>
        <w:autoSpaceDE w:val="0"/>
        <w:autoSpaceDN w:val="0"/>
        <w:adjustRightInd w:val="0"/>
        <w:spacing w:after="0" w:line="240" w:lineRule="auto"/>
        <w:rPr>
          <w:rFonts w:ascii="Helvetica" w:hAnsi="Helvetica" w:cs="Helvetica"/>
          <w:color w:val="0000FF"/>
        </w:rPr>
      </w:pPr>
      <w:proofErr w:type="gramStart"/>
      <w:r>
        <w:rPr>
          <w:rFonts w:ascii="Helvetica" w:hAnsi="Helvetica" w:cs="Helvetica"/>
          <w:color w:val="000000"/>
        </w:rPr>
        <w:t>the</w:t>
      </w:r>
      <w:proofErr w:type="gramEnd"/>
      <w:r>
        <w:rPr>
          <w:rFonts w:ascii="Helvetica" w:hAnsi="Helvetica" w:cs="Helvetica"/>
          <w:color w:val="000000"/>
        </w:rPr>
        <w:t xml:space="preserve"> pers</w:t>
      </w:r>
      <w:r>
        <w:rPr>
          <w:rFonts w:ascii="Helvetica" w:hAnsi="Helvetica" w:cs="Helvetica"/>
          <w:color w:val="000000"/>
        </w:rPr>
        <w:t>on who is the subject of the assessment</w:t>
      </w:r>
      <w:r>
        <w:rPr>
          <w:rFonts w:ascii="Helvetica" w:hAnsi="Helvetica" w:cs="Helvetica"/>
          <w:color w:val="000000"/>
        </w:rPr>
        <w:t xml:space="preserve"> or that person’s parent/carer where they are</w:t>
      </w:r>
      <w:r>
        <w:rPr>
          <w:rFonts w:ascii="Helvetica" w:hAnsi="Helvetica" w:cs="Helvetica"/>
          <w:color w:val="000000"/>
        </w:rPr>
        <w:t xml:space="preserve"> </w:t>
      </w:r>
      <w:r>
        <w:rPr>
          <w:rFonts w:ascii="Helvetica" w:hAnsi="Helvetica" w:cs="Helvetica"/>
          <w:color w:val="000000"/>
        </w:rPr>
        <w:t xml:space="preserve">judged to be too young and not competent according to </w:t>
      </w:r>
      <w:r>
        <w:rPr>
          <w:rFonts w:ascii="Helvetica-Oblique" w:hAnsi="Helvetica-Oblique" w:cs="Helvetica-Oblique"/>
          <w:i/>
          <w:iCs/>
          <w:color w:val="000000"/>
        </w:rPr>
        <w:t xml:space="preserve">Fraser guidelines of </w:t>
      </w:r>
      <w:r>
        <w:rPr>
          <w:rFonts w:ascii="Helvetica-Oblique" w:hAnsi="Helvetica-Oblique" w:cs="Helvetica-Oblique"/>
          <w:i/>
          <w:iCs/>
          <w:color w:val="000000"/>
        </w:rPr>
        <w:t>c</w:t>
      </w:r>
      <w:r>
        <w:rPr>
          <w:rFonts w:ascii="Helvetica-Oblique" w:hAnsi="Helvetica-Oblique" w:cs="Helvetica-Oblique"/>
          <w:i/>
          <w:iCs/>
          <w:color w:val="000000"/>
        </w:rPr>
        <w:t>ompetency.</w:t>
      </w:r>
      <w:r>
        <w:rPr>
          <w:rFonts w:ascii="Helvetica-Oblique" w:hAnsi="Helvetica-Oblique" w:cs="Helvetica-Oblique"/>
          <w:i/>
          <w:iCs/>
          <w:color w:val="000000"/>
        </w:rPr>
        <w:t xml:space="preserve"> </w:t>
      </w:r>
      <w:r>
        <w:rPr>
          <w:rFonts w:ascii="Helvetica-Oblique" w:hAnsi="Helvetica-Oblique" w:cs="Helvetica-Oblique"/>
          <w:iCs/>
          <w:color w:val="000000"/>
        </w:rPr>
        <w:t>F</w:t>
      </w:r>
      <w:r>
        <w:rPr>
          <w:rFonts w:ascii="Helvetica" w:hAnsi="Helvetica" w:cs="Helvetica"/>
          <w:color w:val="000000"/>
        </w:rPr>
        <w:t>or a fuller explanation of these guidelines please see the guidance on the NSPCC website</w:t>
      </w:r>
      <w:r>
        <w:rPr>
          <w:rFonts w:ascii="Helvetica" w:hAnsi="Helvetica" w:cs="Helvetica"/>
          <w:color w:val="000000"/>
        </w:rPr>
        <w:t xml:space="preserve">, </w:t>
      </w:r>
      <w:hyperlink r:id="rId5" w:history="1">
        <w:r w:rsidRPr="003A21C3">
          <w:rPr>
            <w:rStyle w:val="Hyperlink"/>
            <w:rFonts w:ascii="Helvetica" w:hAnsi="Helvetica" w:cs="Helvetica"/>
          </w:rPr>
          <w:t>http://www.nspcc.org.uk/inform/research/questions/gillick_wda61289.html</w:t>
        </w:r>
      </w:hyperlink>
    </w:p>
    <w:p w:rsidR="003377B3" w:rsidRDefault="003377B3" w:rsidP="003377B3">
      <w:pPr>
        <w:autoSpaceDE w:val="0"/>
        <w:autoSpaceDN w:val="0"/>
        <w:adjustRightInd w:val="0"/>
        <w:spacing w:after="0" w:line="240" w:lineRule="auto"/>
        <w:rPr>
          <w:rFonts w:ascii="Helvetica-Oblique" w:hAnsi="Helvetica-Oblique" w:cs="Helvetica-Oblique"/>
          <w:iCs/>
          <w:color w:val="000000"/>
        </w:rPr>
      </w:pPr>
    </w:p>
    <w:p w:rsidR="003377B3" w:rsidRDefault="003377B3" w:rsidP="003377B3">
      <w:pPr>
        <w:autoSpaceDE w:val="0"/>
        <w:autoSpaceDN w:val="0"/>
        <w:adjustRightInd w:val="0"/>
        <w:spacing w:after="0" w:line="240" w:lineRule="auto"/>
        <w:rPr>
          <w:rFonts w:ascii="Helvetica" w:hAnsi="Helvetica" w:cs="Helvetica"/>
          <w:color w:val="0000FF"/>
        </w:rPr>
      </w:pPr>
      <w:r>
        <w:rPr>
          <w:rFonts w:ascii="Helvetica-Oblique" w:hAnsi="Helvetica-Oblique" w:cs="Helvetica-Oblique"/>
          <w:iCs/>
          <w:color w:val="000000"/>
        </w:rPr>
        <w:t xml:space="preserve">Since the introduction of the new assessment paperwork in 2019 it is also preferable for the assessment to be signed off by the </w:t>
      </w:r>
      <w:proofErr w:type="gramStart"/>
      <w:r>
        <w:rPr>
          <w:rFonts w:ascii="Helvetica-Oblique" w:hAnsi="Helvetica-Oblique" w:cs="Helvetica-Oblique"/>
          <w:iCs/>
          <w:color w:val="000000"/>
        </w:rPr>
        <w:t>assessors</w:t>
      </w:r>
      <w:proofErr w:type="gramEnd"/>
      <w:r>
        <w:rPr>
          <w:rFonts w:ascii="Helvetica-Oblique" w:hAnsi="Helvetica-Oblique" w:cs="Helvetica-Oblique"/>
          <w:iCs/>
          <w:color w:val="000000"/>
        </w:rPr>
        <w:t xml:space="preserve"> line manager wherever practical to ensure some degree of oversight. </w:t>
      </w:r>
    </w:p>
    <w:p w:rsidR="003377B3" w:rsidRDefault="003377B3" w:rsidP="003377B3">
      <w:pPr>
        <w:autoSpaceDE w:val="0"/>
        <w:autoSpaceDN w:val="0"/>
        <w:adjustRightInd w:val="0"/>
        <w:spacing w:after="0" w:line="240" w:lineRule="auto"/>
        <w:rPr>
          <w:rFonts w:ascii="Helvetica" w:hAnsi="Helvetica" w:cs="Helvetica"/>
          <w:color w:val="0000FF"/>
        </w:rPr>
      </w:pPr>
    </w:p>
    <w:p w:rsidR="003377B3" w:rsidRDefault="003377B3" w:rsidP="003377B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It is</w:t>
      </w:r>
      <w:r>
        <w:rPr>
          <w:rFonts w:ascii="Helvetica" w:hAnsi="Helvetica" w:cs="Helvetica"/>
          <w:color w:val="000000"/>
        </w:rPr>
        <w:t xml:space="preserve"> important that the assessor has discussed the need for consent with the person</w:t>
      </w:r>
    </w:p>
    <w:p w:rsidR="003377B3" w:rsidRDefault="003377B3" w:rsidP="003377B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being</w:t>
      </w:r>
      <w:proofErr w:type="gramEnd"/>
      <w:r>
        <w:rPr>
          <w:rFonts w:ascii="Helvetica" w:hAnsi="Helvetica" w:cs="Helvetica"/>
          <w:color w:val="000000"/>
        </w:rPr>
        <w:t xml:space="preserve"> asked to provide it. This is detailed on the form and the assessor should be confident</w:t>
      </w:r>
    </w:p>
    <w:p w:rsidR="003377B3" w:rsidRDefault="003377B3" w:rsidP="003377B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that</w:t>
      </w:r>
      <w:proofErr w:type="gramEnd"/>
      <w:r>
        <w:rPr>
          <w:rFonts w:ascii="Helvetica" w:hAnsi="Helvetica" w:cs="Helvetica"/>
          <w:color w:val="000000"/>
        </w:rPr>
        <w:t xml:space="preserve"> the person has ad</w:t>
      </w:r>
      <w:r>
        <w:rPr>
          <w:rFonts w:ascii="Helvetica" w:hAnsi="Helvetica" w:cs="Helvetica"/>
          <w:color w:val="000000"/>
        </w:rPr>
        <w:t xml:space="preserve">equately understood why the assessment is been undertaken and what it will be used for. </w:t>
      </w:r>
      <w:r>
        <w:rPr>
          <w:rFonts w:ascii="Helvetica" w:hAnsi="Helvetica" w:cs="Helvetica"/>
          <w:color w:val="000000"/>
        </w:rPr>
        <w:t xml:space="preserve"> There is a tick box on the form which states this but it should NOT</w:t>
      </w:r>
    </w:p>
    <w:p w:rsidR="003377B3" w:rsidRDefault="003377B3" w:rsidP="003377B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be</w:t>
      </w:r>
      <w:proofErr w:type="gramEnd"/>
      <w:r>
        <w:rPr>
          <w:rFonts w:ascii="Helvetica" w:hAnsi="Helvetica" w:cs="Helvetica"/>
          <w:color w:val="000000"/>
        </w:rPr>
        <w:t xml:space="preserve"> thought of as adequate to have just asked the person to read the statement and tick the</w:t>
      </w:r>
    </w:p>
    <w:p w:rsidR="003377B3" w:rsidRDefault="003377B3" w:rsidP="003377B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box</w:t>
      </w:r>
      <w:proofErr w:type="gramEnd"/>
      <w:r>
        <w:rPr>
          <w:rFonts w:ascii="Helvetica" w:hAnsi="Helvetica" w:cs="Helvetica"/>
          <w:color w:val="000000"/>
        </w:rPr>
        <w:t>. In all cases the responsibility of explaining the need for and importance of consent rests</w:t>
      </w:r>
    </w:p>
    <w:p w:rsidR="003377B3" w:rsidRDefault="003377B3" w:rsidP="003377B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with</w:t>
      </w:r>
      <w:proofErr w:type="gramEnd"/>
      <w:r>
        <w:rPr>
          <w:rFonts w:ascii="Helvetica" w:hAnsi="Helvetica" w:cs="Helvetica"/>
          <w:color w:val="000000"/>
        </w:rPr>
        <w:t xml:space="preserve"> the assessor, not the person being asked to give consent.</w:t>
      </w:r>
    </w:p>
    <w:p w:rsidR="003377B3" w:rsidRDefault="003377B3" w:rsidP="003377B3">
      <w:pPr>
        <w:autoSpaceDE w:val="0"/>
        <w:autoSpaceDN w:val="0"/>
        <w:adjustRightInd w:val="0"/>
        <w:spacing w:after="0" w:line="240" w:lineRule="auto"/>
        <w:rPr>
          <w:rFonts w:ascii="Helvetica" w:hAnsi="Helvetica" w:cs="Helvetica"/>
          <w:color w:val="000000"/>
        </w:rPr>
      </w:pPr>
    </w:p>
    <w:p w:rsidR="003377B3" w:rsidRDefault="003377B3" w:rsidP="003377B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Any early help </w:t>
      </w:r>
      <w:r>
        <w:rPr>
          <w:rFonts w:ascii="Helvetica" w:hAnsi="Helvetica" w:cs="Helvetica"/>
          <w:color w:val="000000"/>
        </w:rPr>
        <w:t>assessments that are received without signed consent cannot be considered to be</w:t>
      </w:r>
      <w:r>
        <w:rPr>
          <w:rFonts w:ascii="Helvetica" w:hAnsi="Helvetica" w:cs="Helvetica"/>
          <w:color w:val="000000"/>
        </w:rPr>
        <w:t xml:space="preserve"> </w:t>
      </w:r>
      <w:r>
        <w:rPr>
          <w:rFonts w:ascii="Helvetica" w:hAnsi="Helvetica" w:cs="Helvetica"/>
          <w:color w:val="000000"/>
        </w:rPr>
        <w:t xml:space="preserve">completed and therefore </w:t>
      </w:r>
      <w:r>
        <w:rPr>
          <w:rFonts w:ascii="Helvetica" w:hAnsi="Helvetica" w:cs="Helvetica"/>
          <w:color w:val="000000"/>
        </w:rPr>
        <w:t xml:space="preserve">cannot be </w:t>
      </w:r>
      <w:r>
        <w:rPr>
          <w:rFonts w:ascii="Helvetica" w:hAnsi="Helvetica" w:cs="Helvetica"/>
          <w:color w:val="000000"/>
        </w:rPr>
        <w:t>processed or acted upon. In such cases the assessor will be</w:t>
      </w:r>
      <w:r>
        <w:rPr>
          <w:rFonts w:ascii="Helvetica" w:hAnsi="Helvetica" w:cs="Helvetica"/>
          <w:color w:val="000000"/>
        </w:rPr>
        <w:t xml:space="preserve"> </w:t>
      </w:r>
      <w:r>
        <w:rPr>
          <w:rFonts w:ascii="Helvetica" w:hAnsi="Helvetica" w:cs="Helvetica"/>
          <w:color w:val="000000"/>
        </w:rPr>
        <w:t>contacted as soon as possible by a member of the team to ascertain the reason for the lack</w:t>
      </w:r>
      <w:r>
        <w:rPr>
          <w:rFonts w:ascii="Helvetica" w:hAnsi="Helvetica" w:cs="Helvetica"/>
          <w:color w:val="000000"/>
        </w:rPr>
        <w:t xml:space="preserve"> </w:t>
      </w:r>
      <w:r>
        <w:rPr>
          <w:rFonts w:ascii="Helvetica" w:hAnsi="Helvetica" w:cs="Helvetica"/>
          <w:color w:val="000000"/>
        </w:rPr>
        <w:t>of consent</w:t>
      </w:r>
      <w:r>
        <w:rPr>
          <w:rFonts w:ascii="Helvetica" w:hAnsi="Helvetica" w:cs="Helvetica"/>
          <w:color w:val="000000"/>
        </w:rPr>
        <w:t>.</w:t>
      </w:r>
      <w:r>
        <w:rPr>
          <w:rFonts w:ascii="Helvetica" w:hAnsi="Helvetica" w:cs="Helvetica"/>
          <w:color w:val="000000"/>
        </w:rPr>
        <w:t xml:space="preserve"> Writing ‘verbal consent given’ or similar in the signature box cannot be considered as</w:t>
      </w:r>
      <w:r>
        <w:rPr>
          <w:rFonts w:ascii="Helvetica" w:hAnsi="Helvetica" w:cs="Helvetica"/>
          <w:color w:val="000000"/>
        </w:rPr>
        <w:t xml:space="preserve"> </w:t>
      </w:r>
      <w:r>
        <w:rPr>
          <w:rFonts w:ascii="Helvetica" w:hAnsi="Helvetica" w:cs="Helvetica"/>
          <w:color w:val="000000"/>
        </w:rPr>
        <w:t>consent as it is important to secure consent at the outset before further sharing of</w:t>
      </w:r>
      <w:r>
        <w:rPr>
          <w:rFonts w:ascii="Helvetica" w:hAnsi="Helvetica" w:cs="Helvetica"/>
          <w:color w:val="000000"/>
        </w:rPr>
        <w:t xml:space="preserve"> </w:t>
      </w:r>
      <w:r>
        <w:rPr>
          <w:rFonts w:ascii="Helvetica" w:hAnsi="Helvetica" w:cs="Helvetica"/>
          <w:color w:val="000000"/>
        </w:rPr>
        <w:t>information.</w:t>
      </w:r>
    </w:p>
    <w:p w:rsidR="003377B3" w:rsidRDefault="003377B3" w:rsidP="003377B3">
      <w:pPr>
        <w:autoSpaceDE w:val="0"/>
        <w:autoSpaceDN w:val="0"/>
        <w:adjustRightInd w:val="0"/>
        <w:spacing w:after="0" w:line="240" w:lineRule="auto"/>
        <w:rPr>
          <w:rFonts w:ascii="Helvetica" w:hAnsi="Helvetica" w:cs="Helvetica"/>
          <w:color w:val="000000"/>
        </w:rPr>
      </w:pPr>
    </w:p>
    <w:p w:rsidR="003377B3" w:rsidRDefault="003377B3" w:rsidP="003377B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In cases where the </w:t>
      </w:r>
      <w:r>
        <w:rPr>
          <w:rFonts w:ascii="Helvetica" w:hAnsi="Helvetica" w:cs="Helvetica"/>
          <w:color w:val="000000"/>
        </w:rPr>
        <w:t>EHA</w:t>
      </w:r>
      <w:r>
        <w:rPr>
          <w:rFonts w:ascii="Helvetica" w:hAnsi="Helvetica" w:cs="Helvetica"/>
          <w:color w:val="000000"/>
        </w:rPr>
        <w:t xml:space="preserve"> form has been typed and submitted electronically then it is</w:t>
      </w:r>
    </w:p>
    <w:p w:rsidR="003377B3" w:rsidRDefault="003377B3" w:rsidP="003377B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acceptable</w:t>
      </w:r>
      <w:proofErr w:type="gramEnd"/>
      <w:r>
        <w:rPr>
          <w:rFonts w:ascii="Helvetica" w:hAnsi="Helvetica" w:cs="Helvetica"/>
          <w:color w:val="000000"/>
        </w:rPr>
        <w:t xml:space="preserve"> for the signature page to follow </w:t>
      </w:r>
      <w:r w:rsidR="00AB1A1E">
        <w:rPr>
          <w:rFonts w:ascii="Helvetica" w:hAnsi="Helvetica" w:cs="Helvetica"/>
          <w:color w:val="000000"/>
        </w:rPr>
        <w:t xml:space="preserve">by </w:t>
      </w:r>
      <w:r>
        <w:rPr>
          <w:rFonts w:ascii="Helvetica" w:hAnsi="Helvetica" w:cs="Helvetica"/>
          <w:color w:val="000000"/>
        </w:rPr>
        <w:t>other means, either by post or fax or a scanned</w:t>
      </w:r>
      <w:r w:rsidR="00AB1A1E">
        <w:rPr>
          <w:rFonts w:ascii="Helvetica" w:hAnsi="Helvetica" w:cs="Helvetica"/>
          <w:color w:val="000000"/>
        </w:rPr>
        <w:t xml:space="preserve"> </w:t>
      </w:r>
      <w:r>
        <w:rPr>
          <w:rFonts w:ascii="Helvetica" w:hAnsi="Helvetica" w:cs="Helvetica"/>
          <w:color w:val="000000"/>
        </w:rPr>
        <w:t xml:space="preserve">copy by email. In such cases the </w:t>
      </w:r>
      <w:r w:rsidR="00AB1A1E">
        <w:rPr>
          <w:rFonts w:ascii="Helvetica" w:hAnsi="Helvetica" w:cs="Helvetica"/>
          <w:color w:val="000000"/>
        </w:rPr>
        <w:t>assessment</w:t>
      </w:r>
      <w:r>
        <w:rPr>
          <w:rFonts w:ascii="Helvetica" w:hAnsi="Helvetica" w:cs="Helvetica"/>
          <w:color w:val="000000"/>
        </w:rPr>
        <w:t xml:space="preserve"> can be logged and responded to pending receipt of</w:t>
      </w:r>
      <w:r w:rsidR="00AB1A1E">
        <w:rPr>
          <w:rFonts w:ascii="Helvetica" w:hAnsi="Helvetica" w:cs="Helvetica"/>
          <w:color w:val="000000"/>
        </w:rPr>
        <w:t xml:space="preserve"> </w:t>
      </w:r>
      <w:r>
        <w:rPr>
          <w:rFonts w:ascii="Helvetica" w:hAnsi="Helvetica" w:cs="Helvetica"/>
          <w:color w:val="000000"/>
        </w:rPr>
        <w:t>the signature page, but this will still need to be submitted</w:t>
      </w:r>
      <w:r w:rsidR="00AB1A1E">
        <w:rPr>
          <w:rFonts w:ascii="Helvetica" w:hAnsi="Helvetica" w:cs="Helvetica"/>
          <w:color w:val="000000"/>
        </w:rPr>
        <w:t xml:space="preserve"> to the Integrated Working Team as soon as possible.</w:t>
      </w:r>
    </w:p>
    <w:p w:rsidR="003377B3" w:rsidRDefault="003377B3" w:rsidP="003377B3">
      <w:pPr>
        <w:autoSpaceDE w:val="0"/>
        <w:autoSpaceDN w:val="0"/>
        <w:adjustRightInd w:val="0"/>
        <w:spacing w:after="0" w:line="240" w:lineRule="auto"/>
        <w:rPr>
          <w:rFonts w:ascii="Helvetica" w:hAnsi="Helvetica" w:cs="Helvetica"/>
          <w:color w:val="000000"/>
        </w:rPr>
      </w:pPr>
    </w:p>
    <w:p w:rsidR="003377B3" w:rsidRDefault="003377B3" w:rsidP="003377B3">
      <w:pPr>
        <w:autoSpaceDE w:val="0"/>
        <w:autoSpaceDN w:val="0"/>
        <w:adjustRightInd w:val="0"/>
        <w:spacing w:after="0" w:line="240" w:lineRule="auto"/>
        <w:rPr>
          <w:rFonts w:ascii="Helvetica-Bold" w:hAnsi="Helvetica-Bold" w:cs="Helvetica-Bold"/>
          <w:b/>
          <w:bCs/>
          <w:color w:val="000000"/>
          <w:sz w:val="24"/>
          <w:szCs w:val="24"/>
        </w:rPr>
      </w:pPr>
      <w:proofErr w:type="gramStart"/>
      <w:r>
        <w:rPr>
          <w:rFonts w:ascii="Helvetica-Bold" w:hAnsi="Helvetica-Bold" w:cs="Helvetica-Bold"/>
          <w:b/>
          <w:bCs/>
          <w:color w:val="000000"/>
          <w:sz w:val="24"/>
          <w:szCs w:val="24"/>
        </w:rPr>
        <w:t>Explaining the wording on the form.</w:t>
      </w:r>
      <w:proofErr w:type="gramEnd"/>
    </w:p>
    <w:p w:rsidR="003377B3" w:rsidRDefault="003377B3" w:rsidP="003377B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Issues of consent are inextricably linked to issues of information sharing. There is an</w:t>
      </w:r>
    </w:p>
    <w:p w:rsidR="003377B3" w:rsidRDefault="003377B3" w:rsidP="003377B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explanation</w:t>
      </w:r>
      <w:proofErr w:type="gramEnd"/>
      <w:r>
        <w:rPr>
          <w:rFonts w:ascii="Helvetica" w:hAnsi="Helvetica" w:cs="Helvetica"/>
          <w:color w:val="000000"/>
        </w:rPr>
        <w:t xml:space="preserve"> on the form, but again it is the responsibility of the assessor to ensure that the</w:t>
      </w:r>
    </w:p>
    <w:p w:rsidR="003377B3" w:rsidRDefault="003377B3" w:rsidP="003377B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person</w:t>
      </w:r>
      <w:proofErr w:type="gramEnd"/>
      <w:r>
        <w:rPr>
          <w:rFonts w:ascii="Helvetica" w:hAnsi="Helvetica" w:cs="Helvetica"/>
          <w:color w:val="000000"/>
        </w:rPr>
        <w:t xml:space="preserve"> has read and understood this.</w:t>
      </w:r>
    </w:p>
    <w:p w:rsidR="00AB1A1E" w:rsidRDefault="00AB1A1E" w:rsidP="003377B3">
      <w:pPr>
        <w:autoSpaceDE w:val="0"/>
        <w:autoSpaceDN w:val="0"/>
        <w:adjustRightInd w:val="0"/>
        <w:spacing w:after="0" w:line="240" w:lineRule="auto"/>
        <w:rPr>
          <w:rFonts w:ascii="Helvetica" w:hAnsi="Helvetica" w:cs="Helvetica"/>
          <w:color w:val="000000"/>
        </w:rPr>
      </w:pPr>
    </w:p>
    <w:p w:rsidR="00AB1A1E" w:rsidRDefault="003377B3" w:rsidP="003377B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Where there are agencies </w:t>
      </w:r>
      <w:r w:rsidR="00AB1A1E">
        <w:rPr>
          <w:rFonts w:ascii="Helvetica" w:hAnsi="Helvetica" w:cs="Helvetica"/>
          <w:color w:val="000000"/>
        </w:rPr>
        <w:t xml:space="preserve">or individuals </w:t>
      </w:r>
      <w:r>
        <w:rPr>
          <w:rFonts w:ascii="Helvetica" w:hAnsi="Helvetica" w:cs="Helvetica"/>
          <w:color w:val="000000"/>
        </w:rPr>
        <w:t>that the person does not want their information shared with then a</w:t>
      </w:r>
      <w:r w:rsidR="00AB1A1E">
        <w:rPr>
          <w:rFonts w:ascii="Helvetica" w:hAnsi="Helvetica" w:cs="Helvetica"/>
          <w:color w:val="000000"/>
        </w:rPr>
        <w:t xml:space="preserve"> </w:t>
      </w:r>
      <w:r>
        <w:rPr>
          <w:rFonts w:ascii="Helvetica" w:hAnsi="Helvetica" w:cs="Helvetica"/>
          <w:color w:val="000000"/>
        </w:rPr>
        <w:t xml:space="preserve">statement that </w:t>
      </w:r>
      <w:r>
        <w:rPr>
          <w:rFonts w:ascii="Helvetica-Oblique" w:hAnsi="Helvetica-Oblique" w:cs="Helvetica-Oblique"/>
          <w:i/>
          <w:iCs/>
          <w:color w:val="000000"/>
        </w:rPr>
        <w:t xml:space="preserve">excludes </w:t>
      </w:r>
      <w:r>
        <w:rPr>
          <w:rFonts w:ascii="Helvetica" w:hAnsi="Helvetica" w:cs="Helvetica"/>
          <w:color w:val="000000"/>
        </w:rPr>
        <w:t xml:space="preserve">that particular agency </w:t>
      </w:r>
      <w:r w:rsidR="00AB1A1E">
        <w:rPr>
          <w:rFonts w:ascii="Helvetica" w:hAnsi="Helvetica" w:cs="Helvetica"/>
          <w:color w:val="000000"/>
        </w:rPr>
        <w:t xml:space="preserve">or person </w:t>
      </w:r>
      <w:r>
        <w:rPr>
          <w:rFonts w:ascii="Helvetica" w:hAnsi="Helvetica" w:cs="Helvetica"/>
          <w:color w:val="000000"/>
        </w:rPr>
        <w:t xml:space="preserve">is </w:t>
      </w:r>
      <w:r w:rsidR="00AB1A1E">
        <w:rPr>
          <w:rFonts w:ascii="Helvetica" w:hAnsi="Helvetica" w:cs="Helvetica"/>
          <w:color w:val="000000"/>
        </w:rPr>
        <w:t>needed and there is space for this on the form</w:t>
      </w:r>
      <w:r>
        <w:rPr>
          <w:rFonts w:ascii="Helvetica" w:hAnsi="Helvetica" w:cs="Helvetica"/>
          <w:color w:val="000000"/>
        </w:rPr>
        <w:t>.</w:t>
      </w:r>
      <w:r w:rsidR="00AB1A1E">
        <w:rPr>
          <w:rFonts w:ascii="Helvetica" w:hAnsi="Helvetica" w:cs="Helvetica"/>
          <w:color w:val="000000"/>
        </w:rPr>
        <w:t xml:space="preserve"> If there are no specified exemptions then it will be assumed that the information can be shared with any agencies or individuals involved both currently and in the future without the need for new consent to be sought. </w:t>
      </w:r>
    </w:p>
    <w:p w:rsidR="003377B3" w:rsidRDefault="003377B3" w:rsidP="00AB1A1E">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reason for this is that is very difficult to predict which o</w:t>
      </w:r>
      <w:r w:rsidR="00AB1A1E">
        <w:rPr>
          <w:rFonts w:ascii="Helvetica" w:hAnsi="Helvetica" w:cs="Helvetica"/>
          <w:color w:val="000000"/>
        </w:rPr>
        <w:t xml:space="preserve">ther services </w:t>
      </w:r>
      <w:r>
        <w:rPr>
          <w:rFonts w:ascii="Helvetica" w:hAnsi="Helvetica" w:cs="Helvetica"/>
          <w:color w:val="000000"/>
        </w:rPr>
        <w:t>may</w:t>
      </w:r>
      <w:r w:rsidR="00AB1A1E">
        <w:rPr>
          <w:rFonts w:ascii="Helvetica" w:hAnsi="Helvetica" w:cs="Helvetica"/>
          <w:color w:val="000000"/>
        </w:rPr>
        <w:t xml:space="preserve"> require the information in the future to </w:t>
      </w:r>
      <w:r>
        <w:rPr>
          <w:rFonts w:ascii="Helvetica" w:hAnsi="Helvetica" w:cs="Helvetica"/>
          <w:color w:val="000000"/>
        </w:rPr>
        <w:t xml:space="preserve">be beneficial in the support package </w:t>
      </w:r>
      <w:r w:rsidR="00AB1A1E">
        <w:rPr>
          <w:rFonts w:ascii="Helvetica" w:hAnsi="Helvetica" w:cs="Helvetica"/>
          <w:color w:val="000000"/>
        </w:rPr>
        <w:t xml:space="preserve">offered </w:t>
      </w:r>
      <w:r>
        <w:rPr>
          <w:rFonts w:ascii="Helvetica" w:hAnsi="Helvetica" w:cs="Helvetica"/>
          <w:color w:val="000000"/>
        </w:rPr>
        <w:t xml:space="preserve">further down the line. </w:t>
      </w:r>
    </w:p>
    <w:p w:rsidR="003377B3" w:rsidRDefault="003377B3" w:rsidP="003377B3">
      <w:pPr>
        <w:autoSpaceDE w:val="0"/>
        <w:autoSpaceDN w:val="0"/>
        <w:adjustRightInd w:val="0"/>
        <w:spacing w:after="0" w:line="240" w:lineRule="auto"/>
        <w:rPr>
          <w:rFonts w:ascii="Helvetica" w:hAnsi="Helvetica" w:cs="Helvetica"/>
          <w:color w:val="000000"/>
        </w:rPr>
      </w:pPr>
      <w:r>
        <w:rPr>
          <w:rFonts w:ascii="Helvetica" w:hAnsi="Helvetica" w:cs="Helvetica"/>
          <w:color w:val="000000"/>
        </w:rPr>
        <w:lastRenderedPageBreak/>
        <w:t>It must also be stressed that the per</w:t>
      </w:r>
      <w:r w:rsidR="00AB1A1E">
        <w:rPr>
          <w:rFonts w:ascii="Helvetica" w:hAnsi="Helvetica" w:cs="Helvetica"/>
          <w:color w:val="000000"/>
        </w:rPr>
        <w:t>son who is the subject of the assessment</w:t>
      </w:r>
      <w:r>
        <w:rPr>
          <w:rFonts w:ascii="Helvetica" w:hAnsi="Helvetica" w:cs="Helvetica"/>
          <w:color w:val="000000"/>
        </w:rPr>
        <w:t xml:space="preserve"> is the owner of the</w:t>
      </w:r>
      <w:r w:rsidR="00AB1A1E">
        <w:rPr>
          <w:rFonts w:ascii="Helvetica" w:hAnsi="Helvetica" w:cs="Helvetica"/>
          <w:color w:val="000000"/>
        </w:rPr>
        <w:t xml:space="preserve"> </w:t>
      </w:r>
      <w:r>
        <w:rPr>
          <w:rFonts w:ascii="Helvetica" w:hAnsi="Helvetica" w:cs="Helvetica"/>
          <w:color w:val="000000"/>
        </w:rPr>
        <w:t>information contained within it and therefore has the right to choose who their information</w:t>
      </w:r>
    </w:p>
    <w:p w:rsidR="003377B3" w:rsidRDefault="003377B3" w:rsidP="003377B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can</w:t>
      </w:r>
      <w:proofErr w:type="gramEnd"/>
      <w:r>
        <w:rPr>
          <w:rFonts w:ascii="Helvetica" w:hAnsi="Helvetica" w:cs="Helvetica"/>
          <w:color w:val="000000"/>
        </w:rPr>
        <w:t xml:space="preserve"> be shared with. Even if it is the opinion of the professionals involved that ‘X’ agency</w:t>
      </w:r>
    </w:p>
    <w:p w:rsidR="003377B3" w:rsidRDefault="003377B3" w:rsidP="003377B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needs</w:t>
      </w:r>
      <w:proofErr w:type="gramEnd"/>
      <w:r>
        <w:rPr>
          <w:rFonts w:ascii="Helvetica" w:hAnsi="Helvetica" w:cs="Helvetica"/>
          <w:color w:val="000000"/>
        </w:rPr>
        <w:t xml:space="preserve"> to be included, if the person is not in agreement with this then the information cannot</w:t>
      </w:r>
    </w:p>
    <w:p w:rsidR="003377B3" w:rsidRDefault="003377B3" w:rsidP="003377B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be</w:t>
      </w:r>
      <w:proofErr w:type="gramEnd"/>
      <w:r>
        <w:rPr>
          <w:rFonts w:ascii="Helvetica" w:hAnsi="Helvetica" w:cs="Helvetica"/>
          <w:color w:val="000000"/>
        </w:rPr>
        <w:t xml:space="preserve"> shared. In such cases it would be the responsibility of the lead professional to discuss</w:t>
      </w:r>
    </w:p>
    <w:p w:rsidR="003377B3" w:rsidRDefault="003377B3" w:rsidP="003377B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with</w:t>
      </w:r>
      <w:proofErr w:type="gramEnd"/>
      <w:r>
        <w:rPr>
          <w:rFonts w:ascii="Helvetica" w:hAnsi="Helvetica" w:cs="Helvetica"/>
          <w:color w:val="000000"/>
        </w:rPr>
        <w:t xml:space="preserve"> the person the potential benefits of sharing the information but the final decision rests</w:t>
      </w:r>
    </w:p>
    <w:p w:rsidR="003377B3" w:rsidRDefault="003377B3" w:rsidP="003377B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with</w:t>
      </w:r>
      <w:proofErr w:type="gramEnd"/>
      <w:r>
        <w:rPr>
          <w:rFonts w:ascii="Helvetica" w:hAnsi="Helvetica" w:cs="Helvetica"/>
          <w:color w:val="000000"/>
        </w:rPr>
        <w:t xml:space="preserve"> the individual, not the professional.</w:t>
      </w:r>
    </w:p>
    <w:p w:rsidR="003377B3" w:rsidRDefault="003377B3" w:rsidP="003377B3">
      <w:pPr>
        <w:autoSpaceDE w:val="0"/>
        <w:autoSpaceDN w:val="0"/>
        <w:adjustRightInd w:val="0"/>
        <w:spacing w:after="0" w:line="240" w:lineRule="auto"/>
        <w:rPr>
          <w:rFonts w:ascii="Helvetica" w:hAnsi="Helvetica" w:cs="Helvetica"/>
          <w:color w:val="000000"/>
        </w:rPr>
      </w:pPr>
    </w:p>
    <w:p w:rsidR="003377B3" w:rsidRDefault="003377B3" w:rsidP="003377B3">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Why is consent so important?</w:t>
      </w:r>
    </w:p>
    <w:p w:rsidR="003377B3" w:rsidRDefault="003377B3" w:rsidP="003377B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w:t>
      </w:r>
      <w:r w:rsidR="00AB1A1E">
        <w:rPr>
          <w:rFonts w:ascii="Helvetica" w:hAnsi="Helvetica" w:cs="Helvetica"/>
          <w:color w:val="000000"/>
        </w:rPr>
        <w:t>onsent is fundamental to the early help process</w:t>
      </w:r>
      <w:r>
        <w:rPr>
          <w:rFonts w:ascii="Helvetica" w:hAnsi="Helvetica" w:cs="Helvetica"/>
          <w:color w:val="000000"/>
        </w:rPr>
        <w:t xml:space="preserve"> because it places the individual or the family at the </w:t>
      </w:r>
      <w:r w:rsidR="00AB1A1E">
        <w:rPr>
          <w:rFonts w:ascii="Helvetica" w:hAnsi="Helvetica" w:cs="Helvetica"/>
          <w:color w:val="000000"/>
        </w:rPr>
        <w:t xml:space="preserve">centre </w:t>
      </w:r>
      <w:r>
        <w:rPr>
          <w:rFonts w:ascii="Helvetica" w:hAnsi="Helvetica" w:cs="Helvetica"/>
          <w:color w:val="000000"/>
        </w:rPr>
        <w:t xml:space="preserve">of the process and reinforces the fact that this is </w:t>
      </w:r>
      <w:r w:rsidR="00AB1A1E">
        <w:rPr>
          <w:rFonts w:ascii="Helvetica" w:hAnsi="Helvetica" w:cs="Helvetica"/>
          <w:color w:val="000000"/>
        </w:rPr>
        <w:t xml:space="preserve">something that is being done </w:t>
      </w:r>
      <w:r>
        <w:rPr>
          <w:rFonts w:ascii="Helvetica" w:hAnsi="Helvetica" w:cs="Helvetica"/>
          <w:color w:val="000000"/>
        </w:rPr>
        <w:t>with and for the</w:t>
      </w:r>
      <w:r w:rsidR="00AB1A1E">
        <w:rPr>
          <w:rFonts w:ascii="Helvetica" w:hAnsi="Helvetica" w:cs="Helvetica"/>
          <w:color w:val="000000"/>
        </w:rPr>
        <w:t xml:space="preserve"> family, not ‘to’ a family. As p</w:t>
      </w:r>
      <w:r>
        <w:rPr>
          <w:rFonts w:ascii="Helvetica" w:hAnsi="Helvetica" w:cs="Helvetica"/>
          <w:color w:val="000000"/>
        </w:rPr>
        <w:t xml:space="preserve">rofessionals </w:t>
      </w:r>
      <w:r w:rsidR="00AB1A1E">
        <w:rPr>
          <w:rFonts w:ascii="Helvetica" w:hAnsi="Helvetica" w:cs="Helvetica"/>
          <w:color w:val="000000"/>
        </w:rPr>
        <w:t>we must remember that we do not ‘do an EHA on someone’,</w:t>
      </w:r>
      <w:r>
        <w:rPr>
          <w:rFonts w:ascii="Helvetica" w:hAnsi="Helvetica" w:cs="Helvetica"/>
          <w:color w:val="000000"/>
        </w:rPr>
        <w:t xml:space="preserve"> rather we look to engage</w:t>
      </w:r>
      <w:r w:rsidR="00AB1A1E">
        <w:rPr>
          <w:rFonts w:ascii="Helvetica" w:hAnsi="Helvetica" w:cs="Helvetica"/>
          <w:color w:val="000000"/>
        </w:rPr>
        <w:t xml:space="preserve"> </w:t>
      </w:r>
      <w:r>
        <w:rPr>
          <w:rFonts w:ascii="Helvetica" w:hAnsi="Helvetica" w:cs="Helvetica"/>
          <w:color w:val="000000"/>
        </w:rPr>
        <w:t>families in a process that is focused around their strengths and needs and seek</w:t>
      </w:r>
      <w:r w:rsidR="00AB1A1E">
        <w:rPr>
          <w:rFonts w:ascii="Helvetica" w:hAnsi="Helvetica" w:cs="Helvetica"/>
          <w:color w:val="000000"/>
        </w:rPr>
        <w:t>s</w:t>
      </w:r>
      <w:r>
        <w:rPr>
          <w:rFonts w:ascii="Helvetica" w:hAnsi="Helvetica" w:cs="Helvetica"/>
          <w:color w:val="000000"/>
        </w:rPr>
        <w:t xml:space="preserve"> to bring an</w:t>
      </w:r>
      <w:r w:rsidR="00AB1A1E">
        <w:rPr>
          <w:rFonts w:ascii="Helvetica" w:hAnsi="Helvetica" w:cs="Helvetica"/>
          <w:color w:val="000000"/>
        </w:rPr>
        <w:t xml:space="preserve"> </w:t>
      </w:r>
      <w:r>
        <w:rPr>
          <w:rFonts w:ascii="Helvetica" w:hAnsi="Helvetica" w:cs="Helvetica"/>
          <w:color w:val="000000"/>
        </w:rPr>
        <w:t>early offer of help and support where is it most needed. It is virtually impossible to do this in</w:t>
      </w:r>
      <w:r w:rsidR="00AB1A1E">
        <w:rPr>
          <w:rFonts w:ascii="Helvetica" w:hAnsi="Helvetica" w:cs="Helvetica"/>
          <w:color w:val="000000"/>
        </w:rPr>
        <w:t xml:space="preserve"> </w:t>
      </w:r>
      <w:r>
        <w:rPr>
          <w:rFonts w:ascii="Helvetica" w:hAnsi="Helvetica" w:cs="Helvetica"/>
          <w:color w:val="000000"/>
        </w:rPr>
        <w:t>any meaningful way withou</w:t>
      </w:r>
      <w:r w:rsidR="00AB1A1E">
        <w:rPr>
          <w:rFonts w:ascii="Helvetica" w:hAnsi="Helvetica" w:cs="Helvetica"/>
          <w:color w:val="000000"/>
        </w:rPr>
        <w:t>t the consent of the individuals concerned.</w:t>
      </w:r>
    </w:p>
    <w:p w:rsidR="00AB1A1E" w:rsidRDefault="00AB1A1E" w:rsidP="003377B3">
      <w:pPr>
        <w:autoSpaceDE w:val="0"/>
        <w:autoSpaceDN w:val="0"/>
        <w:adjustRightInd w:val="0"/>
        <w:spacing w:after="0" w:line="240" w:lineRule="auto"/>
        <w:rPr>
          <w:rFonts w:ascii="Helvetica" w:hAnsi="Helvetica" w:cs="Helvetica"/>
          <w:color w:val="000000"/>
        </w:rPr>
      </w:pPr>
    </w:p>
    <w:p w:rsidR="003377B3" w:rsidRDefault="003377B3" w:rsidP="003377B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 order</w:t>
      </w:r>
      <w:r w:rsidR="00AB1A1E">
        <w:rPr>
          <w:rFonts w:ascii="Helvetica" w:hAnsi="Helvetica" w:cs="Helvetica"/>
          <w:color w:val="000000"/>
        </w:rPr>
        <w:t xml:space="preserve"> for the early help</w:t>
      </w:r>
      <w:r>
        <w:rPr>
          <w:rFonts w:ascii="Helvetica" w:hAnsi="Helvetica" w:cs="Helvetica"/>
          <w:color w:val="000000"/>
        </w:rPr>
        <w:t xml:space="preserve"> process to maximise the chances of positive outcomes for the family</w:t>
      </w:r>
      <w:r w:rsidR="00AB1A1E">
        <w:rPr>
          <w:rFonts w:ascii="Helvetica" w:hAnsi="Helvetica" w:cs="Helvetica"/>
          <w:color w:val="000000"/>
        </w:rPr>
        <w:t xml:space="preserve"> </w:t>
      </w:r>
      <w:r>
        <w:rPr>
          <w:rFonts w:ascii="Helvetica" w:hAnsi="Helvetica" w:cs="Helvetica"/>
          <w:color w:val="000000"/>
        </w:rPr>
        <w:t>then it is vital that the family are fully and willingly engaging with the process. If a family feels</w:t>
      </w:r>
      <w:r w:rsidR="00AB1A1E">
        <w:rPr>
          <w:rFonts w:ascii="Helvetica" w:hAnsi="Helvetica" w:cs="Helvetica"/>
          <w:color w:val="000000"/>
        </w:rPr>
        <w:t xml:space="preserve"> </w:t>
      </w:r>
      <w:r>
        <w:rPr>
          <w:rFonts w:ascii="Helvetica" w:hAnsi="Helvetica" w:cs="Helvetica"/>
          <w:color w:val="000000"/>
        </w:rPr>
        <w:t>that this is something they have no control over then it is very likely that they will disengage</w:t>
      </w:r>
      <w:r w:rsidR="00AB1A1E">
        <w:rPr>
          <w:rFonts w:ascii="Helvetica" w:hAnsi="Helvetica" w:cs="Helvetica"/>
          <w:color w:val="000000"/>
        </w:rPr>
        <w:t xml:space="preserve"> </w:t>
      </w:r>
      <w:r>
        <w:rPr>
          <w:rFonts w:ascii="Helvetica" w:hAnsi="Helvetica" w:cs="Helvetica"/>
          <w:color w:val="000000"/>
        </w:rPr>
        <w:t>from the process and the potential for positive outcomes is reduced.</w:t>
      </w:r>
    </w:p>
    <w:p w:rsidR="003377B3" w:rsidRDefault="003377B3" w:rsidP="003377B3">
      <w:pPr>
        <w:autoSpaceDE w:val="0"/>
        <w:autoSpaceDN w:val="0"/>
        <w:adjustRightInd w:val="0"/>
        <w:spacing w:after="0" w:line="240" w:lineRule="auto"/>
        <w:rPr>
          <w:rFonts w:ascii="Helvetica" w:hAnsi="Helvetica" w:cs="Helvetica"/>
          <w:color w:val="000000"/>
        </w:rPr>
      </w:pPr>
    </w:p>
    <w:p w:rsidR="003377B3" w:rsidRDefault="003377B3" w:rsidP="003377B3">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How to ensure you have consent early on.</w:t>
      </w:r>
    </w:p>
    <w:p w:rsidR="003377B3" w:rsidRDefault="003377B3" w:rsidP="003377B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issue of consent should not be left until the end of filling out the assessment</w:t>
      </w:r>
      <w:r w:rsidR="00AB1A1E">
        <w:rPr>
          <w:rFonts w:ascii="Helvetica" w:hAnsi="Helvetica" w:cs="Helvetica"/>
          <w:color w:val="000000"/>
        </w:rPr>
        <w:t xml:space="preserve"> paperwork</w:t>
      </w:r>
      <w:r>
        <w:rPr>
          <w:rFonts w:ascii="Helvetica" w:hAnsi="Helvetica" w:cs="Helvetica"/>
          <w:color w:val="000000"/>
        </w:rPr>
        <w:t>. The start</w:t>
      </w:r>
      <w:r w:rsidR="00AB1A1E">
        <w:rPr>
          <w:rFonts w:ascii="Helvetica" w:hAnsi="Helvetica" w:cs="Helvetica"/>
          <w:color w:val="000000"/>
        </w:rPr>
        <w:t xml:space="preserve"> </w:t>
      </w:r>
      <w:r>
        <w:rPr>
          <w:rFonts w:ascii="Helvetica" w:hAnsi="Helvetica" w:cs="Helvetica"/>
          <w:color w:val="000000"/>
        </w:rPr>
        <w:t xml:space="preserve">of any </w:t>
      </w:r>
      <w:r w:rsidR="00AB1A1E">
        <w:rPr>
          <w:rFonts w:ascii="Helvetica" w:hAnsi="Helvetica" w:cs="Helvetica"/>
          <w:color w:val="000000"/>
        </w:rPr>
        <w:t>assessment</w:t>
      </w:r>
      <w:r>
        <w:rPr>
          <w:rFonts w:ascii="Helvetica" w:hAnsi="Helvetica" w:cs="Helvetica"/>
          <w:color w:val="000000"/>
        </w:rPr>
        <w:t xml:space="preserve"> process is most </w:t>
      </w:r>
      <w:r w:rsidR="00CD5F0C">
        <w:rPr>
          <w:rFonts w:ascii="Helvetica" w:hAnsi="Helvetica" w:cs="Helvetica"/>
          <w:color w:val="000000"/>
        </w:rPr>
        <w:t>empowering when it is</w:t>
      </w:r>
      <w:r>
        <w:rPr>
          <w:rFonts w:ascii="Helvetica" w:hAnsi="Helvetica" w:cs="Helvetica"/>
          <w:color w:val="000000"/>
        </w:rPr>
        <w:t xml:space="preserve"> a discussion with the individual or family</w:t>
      </w:r>
      <w:r w:rsidR="00CD5F0C">
        <w:rPr>
          <w:rFonts w:ascii="Helvetica" w:hAnsi="Helvetica" w:cs="Helvetica"/>
          <w:color w:val="000000"/>
        </w:rPr>
        <w:t xml:space="preserve"> </w:t>
      </w:r>
      <w:r>
        <w:rPr>
          <w:rFonts w:ascii="Helvetica" w:hAnsi="Helvetica" w:cs="Helvetica"/>
          <w:color w:val="000000"/>
        </w:rPr>
        <w:t>about the reasons for suggesting this approach and the benefits for the family. This way a</w:t>
      </w:r>
      <w:r w:rsidR="00CD5F0C">
        <w:rPr>
          <w:rFonts w:ascii="Helvetica" w:hAnsi="Helvetica" w:cs="Helvetica"/>
          <w:color w:val="000000"/>
        </w:rPr>
        <w:t xml:space="preserve"> </w:t>
      </w:r>
      <w:r>
        <w:rPr>
          <w:rFonts w:ascii="Helvetica" w:hAnsi="Helvetica" w:cs="Helvetica"/>
          <w:color w:val="000000"/>
        </w:rPr>
        <w:t>professional will know very early on how the family feel about the idea and if they are in</w:t>
      </w:r>
      <w:r w:rsidR="00CD5F0C">
        <w:rPr>
          <w:rFonts w:ascii="Helvetica" w:hAnsi="Helvetica" w:cs="Helvetica"/>
          <w:color w:val="000000"/>
        </w:rPr>
        <w:t xml:space="preserve"> </w:t>
      </w:r>
      <w:r>
        <w:rPr>
          <w:rFonts w:ascii="Helvetica" w:hAnsi="Helvetica" w:cs="Helvetica"/>
          <w:color w:val="000000"/>
        </w:rPr>
        <w:t>agreemen</w:t>
      </w:r>
      <w:r w:rsidR="00CD5F0C">
        <w:rPr>
          <w:rFonts w:ascii="Helvetica" w:hAnsi="Helvetica" w:cs="Helvetica"/>
          <w:color w:val="000000"/>
        </w:rPr>
        <w:t>t with completing the assessment</w:t>
      </w:r>
      <w:r>
        <w:rPr>
          <w:rFonts w:ascii="Helvetica" w:hAnsi="Helvetica" w:cs="Helvetica"/>
          <w:color w:val="000000"/>
        </w:rPr>
        <w:t>. If they are not willing to give consent then the offer of an</w:t>
      </w:r>
      <w:r w:rsidR="00CD5F0C">
        <w:rPr>
          <w:rFonts w:ascii="Helvetica" w:hAnsi="Helvetica" w:cs="Helvetica"/>
          <w:color w:val="000000"/>
        </w:rPr>
        <w:t xml:space="preserve"> </w:t>
      </w:r>
      <w:r>
        <w:rPr>
          <w:rFonts w:ascii="Helvetica" w:hAnsi="Helvetica" w:cs="Helvetica"/>
          <w:color w:val="000000"/>
        </w:rPr>
        <w:t>assessment should be revisited at a later date.</w:t>
      </w:r>
    </w:p>
    <w:p w:rsidR="003377B3" w:rsidRDefault="003377B3" w:rsidP="003377B3">
      <w:pPr>
        <w:autoSpaceDE w:val="0"/>
        <w:autoSpaceDN w:val="0"/>
        <w:adjustRightInd w:val="0"/>
        <w:spacing w:after="0" w:line="240" w:lineRule="auto"/>
        <w:rPr>
          <w:rFonts w:ascii="Helvetica" w:hAnsi="Helvetica" w:cs="Helvetica"/>
          <w:color w:val="000000"/>
        </w:rPr>
      </w:pPr>
      <w:r>
        <w:rPr>
          <w:rFonts w:ascii="Helvetica" w:hAnsi="Helvetica" w:cs="Helvetica"/>
          <w:color w:val="000000"/>
        </w:rPr>
        <w:t>Explicit signed consent indicates the child, young person and family’s involvement in the</w:t>
      </w:r>
    </w:p>
    <w:p w:rsidR="003377B3" w:rsidRDefault="003377B3" w:rsidP="003377B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entire</w:t>
      </w:r>
      <w:proofErr w:type="gramEnd"/>
      <w:r>
        <w:rPr>
          <w:rFonts w:ascii="Helvetica" w:hAnsi="Helvetica" w:cs="Helvetica"/>
          <w:color w:val="000000"/>
        </w:rPr>
        <w:t xml:space="preserve"> process, including gaining the information in the first place.</w:t>
      </w:r>
    </w:p>
    <w:p w:rsidR="003377B3" w:rsidRDefault="003377B3" w:rsidP="003377B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the individual is happy for the professionals involved to gather some information from other</w:t>
      </w:r>
    </w:p>
    <w:p w:rsidR="003377B3" w:rsidRDefault="003377B3" w:rsidP="003377B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sources</w:t>
      </w:r>
      <w:proofErr w:type="gramEnd"/>
      <w:r>
        <w:rPr>
          <w:rFonts w:ascii="Helvetica" w:hAnsi="Helvetica" w:cs="Helvetica"/>
          <w:color w:val="000000"/>
        </w:rPr>
        <w:t xml:space="preserve"> then this will enhance the assessment, but should only be done after a discussion to</w:t>
      </w:r>
    </w:p>
    <w:p w:rsidR="003377B3" w:rsidRDefault="003377B3" w:rsidP="003377B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this</w:t>
      </w:r>
      <w:proofErr w:type="gramEnd"/>
      <w:r>
        <w:rPr>
          <w:rFonts w:ascii="Helvetica" w:hAnsi="Helvetica" w:cs="Helvetica"/>
          <w:color w:val="000000"/>
        </w:rPr>
        <w:t xml:space="preserve"> effect. Individuals should never be presented with a completed form and asked to sign it.</w:t>
      </w:r>
    </w:p>
    <w:p w:rsidR="003377B3" w:rsidRDefault="003377B3" w:rsidP="003377B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This would not be considered to be </w:t>
      </w:r>
      <w:r w:rsidR="00CD5F0C">
        <w:rPr>
          <w:rFonts w:ascii="Helvetica" w:hAnsi="Helvetica" w:cs="Helvetica"/>
          <w:color w:val="000000"/>
        </w:rPr>
        <w:t xml:space="preserve">informed </w:t>
      </w:r>
      <w:r>
        <w:rPr>
          <w:rFonts w:ascii="Helvetica" w:hAnsi="Helvetica" w:cs="Helvetica"/>
          <w:color w:val="000000"/>
        </w:rPr>
        <w:t>consent or engagement in the process.</w:t>
      </w:r>
    </w:p>
    <w:p w:rsidR="003377B3" w:rsidRDefault="003377B3" w:rsidP="003377B3">
      <w:pPr>
        <w:autoSpaceDE w:val="0"/>
        <w:autoSpaceDN w:val="0"/>
        <w:adjustRightInd w:val="0"/>
        <w:spacing w:after="0" w:line="240" w:lineRule="auto"/>
        <w:rPr>
          <w:rFonts w:ascii="Helvetica" w:hAnsi="Helvetica" w:cs="Helvetica"/>
          <w:color w:val="000000"/>
        </w:rPr>
      </w:pPr>
    </w:p>
    <w:p w:rsidR="003377B3" w:rsidRDefault="003377B3" w:rsidP="003377B3">
      <w:pPr>
        <w:autoSpaceDE w:val="0"/>
        <w:autoSpaceDN w:val="0"/>
        <w:adjustRightInd w:val="0"/>
        <w:spacing w:after="0" w:line="240" w:lineRule="auto"/>
        <w:rPr>
          <w:rFonts w:ascii="Helvetica-Bold" w:hAnsi="Helvetica-Bold" w:cs="Helvetica-Bold"/>
          <w:b/>
          <w:bCs/>
          <w:color w:val="000000"/>
          <w:sz w:val="24"/>
          <w:szCs w:val="24"/>
        </w:rPr>
      </w:pPr>
      <w:proofErr w:type="gramStart"/>
      <w:r>
        <w:rPr>
          <w:rFonts w:ascii="Helvetica-Bold" w:hAnsi="Helvetica-Bold" w:cs="Helvetica-Bold"/>
          <w:b/>
          <w:bCs/>
          <w:color w:val="000000"/>
          <w:sz w:val="24"/>
          <w:szCs w:val="24"/>
        </w:rPr>
        <w:t>The importance of maintaining consistent</w:t>
      </w:r>
      <w:r>
        <w:rPr>
          <w:rFonts w:ascii="Helvetica-Bold" w:hAnsi="Helvetica-Bold" w:cs="Helvetica-Bold"/>
          <w:b/>
          <w:bCs/>
          <w:color w:val="000000"/>
          <w:sz w:val="24"/>
          <w:szCs w:val="24"/>
        </w:rPr>
        <w:t xml:space="preserve"> consent throughout the process.</w:t>
      </w:r>
      <w:proofErr w:type="gramEnd"/>
    </w:p>
    <w:p w:rsidR="003377B3" w:rsidRDefault="003377B3" w:rsidP="003377B3">
      <w:pPr>
        <w:autoSpaceDE w:val="0"/>
        <w:autoSpaceDN w:val="0"/>
        <w:adjustRightInd w:val="0"/>
        <w:spacing w:after="0" w:line="240" w:lineRule="auto"/>
        <w:rPr>
          <w:rFonts w:ascii="Helvetica" w:hAnsi="Helvetica" w:cs="Helvetica"/>
          <w:color w:val="000000"/>
        </w:rPr>
      </w:pPr>
      <w:r>
        <w:rPr>
          <w:rFonts w:ascii="Helvetica" w:hAnsi="Helvetica" w:cs="Helvetica"/>
          <w:color w:val="000000"/>
        </w:rPr>
        <w:t>Although it is important for consent to be discussed and gained early on in the process, then</w:t>
      </w:r>
    </w:p>
    <w:p w:rsidR="003377B3" w:rsidRDefault="003377B3" w:rsidP="003377B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it</w:t>
      </w:r>
      <w:proofErr w:type="gramEnd"/>
      <w:r>
        <w:rPr>
          <w:rFonts w:ascii="Helvetica" w:hAnsi="Helvetica" w:cs="Helvetica"/>
          <w:color w:val="000000"/>
        </w:rPr>
        <w:t xml:space="preserve"> should not be forgotten during th</w:t>
      </w:r>
      <w:r w:rsidR="008021E1">
        <w:rPr>
          <w:rFonts w:ascii="Helvetica" w:hAnsi="Helvetica" w:cs="Helvetica"/>
          <w:color w:val="000000"/>
        </w:rPr>
        <w:t>e rest of the assessment</w:t>
      </w:r>
      <w:r>
        <w:rPr>
          <w:rFonts w:ascii="Helvetica" w:hAnsi="Helvetica" w:cs="Helvetica"/>
          <w:color w:val="000000"/>
        </w:rPr>
        <w:t xml:space="preserve">. </w:t>
      </w:r>
      <w:r w:rsidR="008021E1">
        <w:rPr>
          <w:rFonts w:ascii="Helvetica" w:hAnsi="Helvetica" w:cs="Helvetica"/>
          <w:color w:val="000000"/>
        </w:rPr>
        <w:t>Early help assessments</w:t>
      </w:r>
      <w:r>
        <w:rPr>
          <w:rFonts w:ascii="Helvetica" w:hAnsi="Helvetica" w:cs="Helvetica"/>
          <w:color w:val="000000"/>
        </w:rPr>
        <w:t xml:space="preserve"> may lead</w:t>
      </w:r>
      <w:r w:rsidR="008021E1">
        <w:rPr>
          <w:rFonts w:ascii="Helvetica" w:hAnsi="Helvetica" w:cs="Helvetica"/>
          <w:color w:val="000000"/>
        </w:rPr>
        <w:t xml:space="preserve"> </w:t>
      </w:r>
      <w:r>
        <w:rPr>
          <w:rFonts w:ascii="Helvetica" w:hAnsi="Helvetica" w:cs="Helvetica"/>
          <w:color w:val="000000"/>
        </w:rPr>
        <w:t xml:space="preserve">to a </w:t>
      </w:r>
      <w:r w:rsidR="008021E1">
        <w:rPr>
          <w:rFonts w:ascii="Helvetica" w:hAnsi="Helvetica" w:cs="Helvetica"/>
          <w:color w:val="000000"/>
        </w:rPr>
        <w:t>package of support</w:t>
      </w:r>
      <w:r>
        <w:rPr>
          <w:rFonts w:ascii="Helvetica" w:hAnsi="Helvetica" w:cs="Helvetica"/>
          <w:color w:val="000000"/>
        </w:rPr>
        <w:t xml:space="preserve"> that involves different services and agencies becoming involved at different</w:t>
      </w:r>
      <w:r w:rsidR="008021E1">
        <w:rPr>
          <w:rFonts w:ascii="Helvetica" w:hAnsi="Helvetica" w:cs="Helvetica"/>
          <w:color w:val="000000"/>
        </w:rPr>
        <w:t xml:space="preserve"> </w:t>
      </w:r>
      <w:r>
        <w:rPr>
          <w:rFonts w:ascii="Helvetica" w:hAnsi="Helvetica" w:cs="Helvetica"/>
          <w:color w:val="000000"/>
        </w:rPr>
        <w:t xml:space="preserve">times as appropriate. A </w:t>
      </w:r>
      <w:r w:rsidR="008021E1">
        <w:rPr>
          <w:rFonts w:ascii="Helvetica" w:hAnsi="Helvetica" w:cs="Helvetica"/>
          <w:color w:val="000000"/>
        </w:rPr>
        <w:t>good</w:t>
      </w:r>
      <w:r>
        <w:rPr>
          <w:rFonts w:ascii="Helvetica" w:hAnsi="Helvetica" w:cs="Helvetica"/>
          <w:color w:val="000000"/>
        </w:rPr>
        <w:t xml:space="preserve"> </w:t>
      </w:r>
      <w:r w:rsidR="008021E1">
        <w:rPr>
          <w:rFonts w:ascii="Helvetica" w:hAnsi="Helvetica" w:cs="Helvetica"/>
          <w:color w:val="000000"/>
        </w:rPr>
        <w:t>assessment</w:t>
      </w:r>
      <w:r>
        <w:rPr>
          <w:rFonts w:ascii="Helvetica" w:hAnsi="Helvetica" w:cs="Helvetica"/>
          <w:color w:val="000000"/>
        </w:rPr>
        <w:t xml:space="preserve"> will go on to generate regular updated action plans</w:t>
      </w:r>
      <w:r w:rsidR="008021E1">
        <w:rPr>
          <w:rFonts w:ascii="Helvetica" w:hAnsi="Helvetica" w:cs="Helvetica"/>
          <w:color w:val="000000"/>
        </w:rPr>
        <w:t xml:space="preserve"> </w:t>
      </w:r>
      <w:r>
        <w:rPr>
          <w:rFonts w:ascii="Helvetica" w:hAnsi="Helvetica" w:cs="Helvetica"/>
          <w:color w:val="000000"/>
        </w:rPr>
        <w:t>and goals that the child, young person and family wish to achieve. It is important to revisit</w:t>
      </w:r>
      <w:r w:rsidR="008021E1">
        <w:rPr>
          <w:rFonts w:ascii="Helvetica" w:hAnsi="Helvetica" w:cs="Helvetica"/>
          <w:color w:val="000000"/>
        </w:rPr>
        <w:t xml:space="preserve"> </w:t>
      </w:r>
      <w:r>
        <w:rPr>
          <w:rFonts w:ascii="Helvetica" w:hAnsi="Helvetica" w:cs="Helvetica"/>
          <w:color w:val="000000"/>
        </w:rPr>
        <w:t>with the family at regular points whether they are still happy for the process to continue and</w:t>
      </w:r>
      <w:r w:rsidR="008021E1">
        <w:rPr>
          <w:rFonts w:ascii="Helvetica" w:hAnsi="Helvetica" w:cs="Helvetica"/>
          <w:color w:val="000000"/>
        </w:rPr>
        <w:t xml:space="preserve"> </w:t>
      </w:r>
      <w:r>
        <w:rPr>
          <w:rFonts w:ascii="Helvetica" w:hAnsi="Helvetica" w:cs="Helvetica"/>
          <w:color w:val="000000"/>
        </w:rPr>
        <w:t>still give their support and consent to the process. There is a risk that once the process is up</w:t>
      </w:r>
      <w:r w:rsidR="008021E1">
        <w:rPr>
          <w:rFonts w:ascii="Helvetica" w:hAnsi="Helvetica" w:cs="Helvetica"/>
          <w:color w:val="000000"/>
        </w:rPr>
        <w:t xml:space="preserve"> </w:t>
      </w:r>
      <w:r>
        <w:rPr>
          <w:rFonts w:ascii="Helvetica" w:hAnsi="Helvetica" w:cs="Helvetica"/>
          <w:color w:val="000000"/>
        </w:rPr>
        <w:t>and running, the focus can shift away from the family and towards the objectives of the</w:t>
      </w:r>
      <w:r w:rsidR="008021E1">
        <w:rPr>
          <w:rFonts w:ascii="Helvetica" w:hAnsi="Helvetica" w:cs="Helvetica"/>
          <w:color w:val="000000"/>
        </w:rPr>
        <w:t xml:space="preserve"> </w:t>
      </w:r>
      <w:r>
        <w:rPr>
          <w:rFonts w:ascii="Helvetica" w:hAnsi="Helvetica" w:cs="Helvetica"/>
          <w:color w:val="000000"/>
        </w:rPr>
        <w:t>professionals involved. Without consent then the chances of achieving positive outcomes for</w:t>
      </w:r>
      <w:r w:rsidR="008021E1">
        <w:rPr>
          <w:rFonts w:ascii="Helvetica" w:hAnsi="Helvetica" w:cs="Helvetica"/>
          <w:color w:val="000000"/>
        </w:rPr>
        <w:t xml:space="preserve"> </w:t>
      </w:r>
      <w:r>
        <w:rPr>
          <w:rFonts w:ascii="Helvetica" w:hAnsi="Helvetica" w:cs="Helvetica"/>
          <w:color w:val="000000"/>
        </w:rPr>
        <w:t>the family are greatly reduced.</w:t>
      </w:r>
    </w:p>
    <w:p w:rsidR="003377B3" w:rsidRDefault="003377B3" w:rsidP="003377B3">
      <w:pPr>
        <w:autoSpaceDE w:val="0"/>
        <w:autoSpaceDN w:val="0"/>
        <w:adjustRightInd w:val="0"/>
        <w:spacing w:after="0" w:line="240" w:lineRule="auto"/>
        <w:rPr>
          <w:rFonts w:ascii="Helvetica" w:hAnsi="Helvetica" w:cs="Helvetica"/>
          <w:color w:val="000000"/>
        </w:rPr>
      </w:pPr>
    </w:p>
    <w:p w:rsidR="003377B3" w:rsidRDefault="003377B3" w:rsidP="003377B3">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What to do if you do not have consent.</w:t>
      </w:r>
    </w:p>
    <w:p w:rsidR="003377B3" w:rsidRDefault="003377B3" w:rsidP="003377B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The </w:t>
      </w:r>
      <w:r w:rsidR="008021E1">
        <w:rPr>
          <w:rFonts w:ascii="Helvetica" w:hAnsi="Helvetica" w:cs="Helvetica"/>
          <w:color w:val="000000"/>
        </w:rPr>
        <w:t>early help assessment</w:t>
      </w:r>
      <w:r>
        <w:rPr>
          <w:rFonts w:ascii="Helvetica" w:hAnsi="Helvetica" w:cs="Helvetica"/>
          <w:color w:val="000000"/>
        </w:rPr>
        <w:t xml:space="preserve"> process i</w:t>
      </w:r>
      <w:r w:rsidR="008021E1">
        <w:rPr>
          <w:rFonts w:ascii="Helvetica" w:hAnsi="Helvetica" w:cs="Helvetica"/>
          <w:color w:val="000000"/>
        </w:rPr>
        <w:t xml:space="preserve">s consent-based and without it </w:t>
      </w:r>
      <w:r>
        <w:rPr>
          <w:rFonts w:ascii="Helvetica" w:hAnsi="Helvetica" w:cs="Helvetica"/>
          <w:color w:val="000000"/>
        </w:rPr>
        <w:t>cannot be completed. However, a</w:t>
      </w:r>
      <w:r w:rsidR="008021E1">
        <w:rPr>
          <w:rFonts w:ascii="Helvetica" w:hAnsi="Helvetica" w:cs="Helvetica"/>
          <w:color w:val="000000"/>
        </w:rPr>
        <w:t xml:space="preserve"> </w:t>
      </w:r>
      <w:r>
        <w:rPr>
          <w:rFonts w:ascii="Helvetica" w:hAnsi="Helvetica" w:cs="Helvetica"/>
          <w:color w:val="000000"/>
        </w:rPr>
        <w:t>family should not be abandoned just because they have not agreed to the process. If you as</w:t>
      </w:r>
      <w:r w:rsidR="008021E1">
        <w:rPr>
          <w:rFonts w:ascii="Helvetica" w:hAnsi="Helvetica" w:cs="Helvetica"/>
          <w:color w:val="000000"/>
        </w:rPr>
        <w:t xml:space="preserve"> </w:t>
      </w:r>
      <w:r>
        <w:rPr>
          <w:rFonts w:ascii="Helvetica" w:hAnsi="Helvetica" w:cs="Helvetica"/>
          <w:color w:val="000000"/>
        </w:rPr>
        <w:t>a professional have concerns about a family and feel that there would be benefit in</w:t>
      </w:r>
      <w:r w:rsidR="008021E1">
        <w:rPr>
          <w:rFonts w:ascii="Helvetica" w:hAnsi="Helvetica" w:cs="Helvetica"/>
          <w:color w:val="000000"/>
        </w:rPr>
        <w:t xml:space="preserve"> </w:t>
      </w:r>
      <w:r>
        <w:rPr>
          <w:rFonts w:ascii="Helvetica" w:hAnsi="Helvetica" w:cs="Helvetica"/>
          <w:color w:val="000000"/>
        </w:rPr>
        <w:t xml:space="preserve">engagement in </w:t>
      </w:r>
      <w:r w:rsidR="008021E1">
        <w:rPr>
          <w:rFonts w:ascii="Helvetica" w:hAnsi="Helvetica" w:cs="Helvetica"/>
          <w:color w:val="000000"/>
        </w:rPr>
        <w:t xml:space="preserve">early help </w:t>
      </w:r>
      <w:r>
        <w:rPr>
          <w:rFonts w:ascii="Helvetica" w:hAnsi="Helvetica" w:cs="Helvetica"/>
          <w:color w:val="000000"/>
        </w:rPr>
        <w:t>then you should continue to offer the family support in</w:t>
      </w:r>
    </w:p>
    <w:p w:rsidR="003377B3" w:rsidRDefault="008021E1" w:rsidP="003377B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lastRenderedPageBreak/>
        <w:t>accordance</w:t>
      </w:r>
      <w:proofErr w:type="gramEnd"/>
      <w:r>
        <w:rPr>
          <w:rFonts w:ascii="Helvetica" w:hAnsi="Helvetica" w:cs="Helvetica"/>
          <w:color w:val="000000"/>
        </w:rPr>
        <w:t xml:space="preserve"> with your role,</w:t>
      </w:r>
      <w:r w:rsidR="003377B3">
        <w:rPr>
          <w:rFonts w:ascii="Helvetica" w:hAnsi="Helvetica" w:cs="Helvetica"/>
          <w:color w:val="000000"/>
        </w:rPr>
        <w:t xml:space="preserve"> </w:t>
      </w:r>
      <w:r>
        <w:rPr>
          <w:rFonts w:ascii="Helvetica" w:hAnsi="Helvetica" w:cs="Helvetica"/>
          <w:color w:val="000000"/>
        </w:rPr>
        <w:t>w</w:t>
      </w:r>
      <w:r w:rsidR="003377B3">
        <w:rPr>
          <w:rFonts w:ascii="Helvetica" w:hAnsi="Helvetica" w:cs="Helvetica"/>
          <w:color w:val="000000"/>
        </w:rPr>
        <w:t>hilst maintaining a dialogue about the additional benefits that</w:t>
      </w:r>
      <w:r>
        <w:rPr>
          <w:rFonts w:ascii="Helvetica" w:hAnsi="Helvetica" w:cs="Helvetica"/>
          <w:color w:val="000000"/>
        </w:rPr>
        <w:t xml:space="preserve"> </w:t>
      </w:r>
      <w:r w:rsidR="003377B3">
        <w:rPr>
          <w:rFonts w:ascii="Helvetica" w:hAnsi="Helvetica" w:cs="Helvetica"/>
          <w:color w:val="000000"/>
        </w:rPr>
        <w:t>a more integrated approach to support</w:t>
      </w:r>
      <w:r>
        <w:rPr>
          <w:rFonts w:ascii="Helvetica" w:hAnsi="Helvetica" w:cs="Helvetica"/>
          <w:color w:val="000000"/>
        </w:rPr>
        <w:t xml:space="preserve"> could bring</w:t>
      </w:r>
      <w:r w:rsidR="003377B3">
        <w:rPr>
          <w:rFonts w:ascii="Helvetica" w:hAnsi="Helvetica" w:cs="Helvetica"/>
          <w:color w:val="000000"/>
        </w:rPr>
        <w:t>. It can be empowering for a</w:t>
      </w:r>
    </w:p>
    <w:p w:rsidR="003377B3" w:rsidRDefault="003377B3" w:rsidP="003377B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family</w:t>
      </w:r>
      <w:proofErr w:type="gramEnd"/>
      <w:r>
        <w:rPr>
          <w:rFonts w:ascii="Helvetica" w:hAnsi="Helvetica" w:cs="Helvetica"/>
          <w:color w:val="000000"/>
        </w:rPr>
        <w:t xml:space="preserve"> with additional needs to feel that you will not simply walk away if they are not in early</w:t>
      </w:r>
    </w:p>
    <w:p w:rsidR="003377B3" w:rsidRDefault="003377B3" w:rsidP="003377B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full</w:t>
      </w:r>
      <w:proofErr w:type="gramEnd"/>
      <w:r>
        <w:rPr>
          <w:rFonts w:ascii="Helvetica" w:hAnsi="Helvetica" w:cs="Helvetica"/>
          <w:color w:val="000000"/>
        </w:rPr>
        <w:t xml:space="preserve"> agreement with the </w:t>
      </w:r>
      <w:r w:rsidR="008021E1">
        <w:rPr>
          <w:rFonts w:ascii="Helvetica" w:hAnsi="Helvetica" w:cs="Helvetica"/>
          <w:color w:val="000000"/>
        </w:rPr>
        <w:t>early help being offered</w:t>
      </w:r>
      <w:r>
        <w:rPr>
          <w:rFonts w:ascii="Helvetica" w:hAnsi="Helvetica" w:cs="Helvetica"/>
          <w:color w:val="000000"/>
        </w:rPr>
        <w:t>. Building a trusting relationship can take time and some</w:t>
      </w:r>
      <w:r w:rsidR="008021E1">
        <w:rPr>
          <w:rFonts w:ascii="Helvetica" w:hAnsi="Helvetica" w:cs="Helvetica"/>
          <w:color w:val="000000"/>
        </w:rPr>
        <w:t xml:space="preserve"> </w:t>
      </w:r>
      <w:r>
        <w:rPr>
          <w:rFonts w:ascii="Helvetica" w:hAnsi="Helvetica" w:cs="Helvetica"/>
          <w:color w:val="000000"/>
        </w:rPr>
        <w:t>families will need to see how committed to them you r</w:t>
      </w:r>
      <w:r w:rsidR="008021E1">
        <w:rPr>
          <w:rFonts w:ascii="Helvetica" w:hAnsi="Helvetica" w:cs="Helvetica"/>
          <w:color w:val="000000"/>
        </w:rPr>
        <w:t xml:space="preserve">eally are before agreeing to a more formal assessment. </w:t>
      </w:r>
      <w:r>
        <w:rPr>
          <w:rFonts w:ascii="Helvetica" w:hAnsi="Helvetica" w:cs="Helvetica"/>
          <w:color w:val="000000"/>
        </w:rPr>
        <w:t xml:space="preserve"> A</w:t>
      </w:r>
      <w:r w:rsidR="008021E1">
        <w:rPr>
          <w:rFonts w:ascii="Helvetica" w:hAnsi="Helvetica" w:cs="Helvetica"/>
          <w:color w:val="000000"/>
        </w:rPr>
        <w:t>lthough this can be frustrating</w:t>
      </w:r>
      <w:r>
        <w:rPr>
          <w:rFonts w:ascii="Helvetica" w:hAnsi="Helvetica" w:cs="Helvetica"/>
          <w:color w:val="000000"/>
        </w:rPr>
        <w:t xml:space="preserve"> the benefits of giving the power and control back to</w:t>
      </w:r>
      <w:r w:rsidR="008021E1">
        <w:rPr>
          <w:rFonts w:ascii="Helvetica" w:hAnsi="Helvetica" w:cs="Helvetica"/>
          <w:color w:val="000000"/>
        </w:rPr>
        <w:t xml:space="preserve"> </w:t>
      </w:r>
      <w:r>
        <w:rPr>
          <w:rFonts w:ascii="Helvetica" w:hAnsi="Helvetica" w:cs="Helvetica"/>
          <w:color w:val="000000"/>
        </w:rPr>
        <w:t>a family that feels it has none is a hugely empowering and beneficial experience, regardless</w:t>
      </w:r>
      <w:r w:rsidR="008021E1">
        <w:rPr>
          <w:rFonts w:ascii="Helvetica" w:hAnsi="Helvetica" w:cs="Helvetica"/>
          <w:color w:val="000000"/>
        </w:rPr>
        <w:t xml:space="preserve"> </w:t>
      </w:r>
      <w:r>
        <w:rPr>
          <w:rFonts w:ascii="Helvetica" w:hAnsi="Helvetica" w:cs="Helvetica"/>
          <w:color w:val="000000"/>
        </w:rPr>
        <w:t>of whether or not consent is eventually secured.</w:t>
      </w:r>
    </w:p>
    <w:p w:rsidR="008021E1" w:rsidRDefault="008021E1" w:rsidP="003377B3">
      <w:pPr>
        <w:autoSpaceDE w:val="0"/>
        <w:autoSpaceDN w:val="0"/>
        <w:adjustRightInd w:val="0"/>
        <w:spacing w:after="0" w:line="240" w:lineRule="auto"/>
        <w:rPr>
          <w:rFonts w:ascii="Helvetica" w:hAnsi="Helvetica" w:cs="Helvetica"/>
          <w:color w:val="000000"/>
        </w:rPr>
      </w:pPr>
    </w:p>
    <w:p w:rsidR="003377B3" w:rsidRDefault="003377B3" w:rsidP="003377B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Integrated Working Team</w:t>
      </w:r>
    </w:p>
    <w:p w:rsidR="00D95258" w:rsidRDefault="008021E1" w:rsidP="003377B3">
      <w:r>
        <w:rPr>
          <w:rFonts w:ascii="Helvetica" w:hAnsi="Helvetica" w:cs="Helvetica"/>
          <w:color w:val="000000"/>
        </w:rPr>
        <w:t>March 2019</w:t>
      </w:r>
    </w:p>
    <w:sectPr w:rsidR="00D95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B3"/>
    <w:rsid w:val="003377B3"/>
    <w:rsid w:val="007E32E9"/>
    <w:rsid w:val="008021E1"/>
    <w:rsid w:val="00AB1A1E"/>
    <w:rsid w:val="00CD5F0C"/>
    <w:rsid w:val="00D95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7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pcc.org.uk/inform/research/questions/gillick_wda6128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D6EA9132</Template>
  <TotalTime>32</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 Clark</dc:creator>
  <cp:lastModifiedBy>Kevin J. Clark</cp:lastModifiedBy>
  <cp:revision>2</cp:revision>
  <dcterms:created xsi:type="dcterms:W3CDTF">2019-03-07T14:08:00Z</dcterms:created>
  <dcterms:modified xsi:type="dcterms:W3CDTF">2019-03-07T14:40:00Z</dcterms:modified>
</cp:coreProperties>
</file>