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1E49" w14:textId="77777777" w:rsidR="004123EC" w:rsidRDefault="000572F1" w:rsidP="00826E0C">
      <w:pPr>
        <w:tabs>
          <w:tab w:val="left" w:pos="5955"/>
          <w:tab w:val="left" w:pos="8670"/>
        </w:tabs>
        <w:jc w:val="both"/>
        <w:rPr>
          <w:color w:val="008000"/>
        </w:rPr>
      </w:pPr>
      <w:r>
        <w:rPr>
          <w:noProof/>
          <w:color w:val="008000"/>
        </w:rPr>
        <w:pict w14:anchorId="11430F18">
          <v:shapetype id="_x0000_t202" coordsize="21600,21600" o:spt="202" path="m,l,21600r21600,l21600,xe">
            <v:stroke joinstyle="miter"/>
            <v:path gradientshapeok="t" o:connecttype="rect"/>
          </v:shapetype>
          <v:shape id="_x0000_s1044" type="#_x0000_t202" style="position:absolute;left:0;text-align:left;margin-left:478.7pt;margin-top:-8.05pt;width:81.05pt;height:35.65pt;z-index:251663872" filled="f" stroked="f">
            <v:textbox style="mso-next-textbox:#_x0000_s1044">
              <w:txbxContent>
                <w:p w14:paraId="49FB7C1D" w14:textId="77777777" w:rsidR="004123EC" w:rsidRPr="004123EC" w:rsidRDefault="004123EC" w:rsidP="004123EC">
                  <w:pPr>
                    <w:jc w:val="center"/>
                    <w:rPr>
                      <w:rFonts w:ascii="Arial" w:hAnsi="Arial" w:cs="Arial"/>
                      <w:b/>
                    </w:rPr>
                  </w:pPr>
                  <w:r w:rsidRPr="004123EC">
                    <w:rPr>
                      <w:rFonts w:ascii="Arial" w:hAnsi="Arial" w:cs="Arial"/>
                      <w:b/>
                    </w:rPr>
                    <w:t xml:space="preserve">PAGE 1 OF </w:t>
                  </w:r>
                  <w:r w:rsidR="00C12196">
                    <w:rPr>
                      <w:rFonts w:ascii="Arial" w:hAnsi="Arial" w:cs="Arial"/>
                      <w:b/>
                    </w:rPr>
                    <w:t>2</w:t>
                  </w:r>
                </w:p>
              </w:txbxContent>
            </v:textbox>
          </v:shape>
        </w:pict>
      </w:r>
      <w:r>
        <w:rPr>
          <w:noProof/>
          <w:color w:val="008000"/>
        </w:rPr>
        <w:pict w14:anchorId="54A6BDB2">
          <v:shapetype id="_x0000_t6" coordsize="21600,21600" o:spt="6" path="m,l,21600r21600,xe">
            <v:stroke joinstyle="miter"/>
            <v:path gradientshapeok="t" o:connecttype="custom" o:connectlocs="0,0;0,10800;0,21600;10800,21600;21600,21600;10800,10800" textboxrect="1800,12600,12600,19800"/>
          </v:shapetype>
          <v:shape id="_x0000_s1041" type="#_x0000_t6" style="position:absolute;left:0;text-align:left;margin-left:480.65pt;margin-top:13.8pt;width:56.7pt;height:56.7pt;z-index:-251655680" wrapcoords="-225 225 -225 21375 21600 21375 450 225 -225 225" fillcolor="#5c5278" stroked="f">
            <o:lock v:ext="edit" aspectratio="t"/>
          </v:shape>
        </w:pict>
      </w:r>
      <w:r>
        <w:rPr>
          <w:noProof/>
          <w:color w:val="008000"/>
        </w:rPr>
        <w:pict w14:anchorId="1BC8356D">
          <v:shape id="_x0000_s1040" type="#_x0000_t202" style="position:absolute;left:0;text-align:left;margin-left:134.2pt;margin-top:2.3pt;width:425.55pt;height:44.85pt;z-index:251659776" filled="f" stroked="f">
            <v:textbox style="mso-next-textbox:#_x0000_s1040">
              <w:txbxContent>
                <w:p w14:paraId="43CF2EA6" w14:textId="77777777" w:rsidR="006C5CE2" w:rsidRDefault="00826E0C" w:rsidP="006C5CE2">
                  <w:r>
                    <w:rPr>
                      <w:rFonts w:ascii="Arial" w:hAnsi="Arial" w:cs="Arial"/>
                    </w:rPr>
                    <w:t>Public Rights of Way Team</w:t>
                  </w:r>
                  <w:r w:rsidR="006C5CE2">
                    <w:rPr>
                      <w:rFonts w:ascii="Arial" w:hAnsi="Arial" w:cs="Arial"/>
                    </w:rPr>
                    <w:t>, Lewis House, Manvers Street, Bath, BA1 1JG</w:t>
                  </w:r>
                </w:p>
                <w:p w14:paraId="7E3D7430" w14:textId="77777777" w:rsidR="000C0A95" w:rsidRDefault="004123EC" w:rsidP="004123EC">
                  <w:pPr>
                    <w:rPr>
                      <w:rFonts w:ascii="Arial" w:hAnsi="Arial" w:cs="Arial"/>
                    </w:rPr>
                  </w:pPr>
                  <w:r>
                    <w:rPr>
                      <w:rFonts w:ascii="Arial" w:hAnsi="Arial" w:cs="Arial"/>
                    </w:rPr>
                    <w:t xml:space="preserve">Tel: 01225 </w:t>
                  </w:r>
                  <w:r w:rsidR="00826E0C">
                    <w:rPr>
                      <w:rFonts w:ascii="Arial" w:hAnsi="Arial" w:cs="Arial"/>
                    </w:rPr>
                    <w:t>477650</w:t>
                  </w:r>
                  <w:r w:rsidR="000C0A95">
                    <w:rPr>
                      <w:rFonts w:ascii="Arial" w:hAnsi="Arial" w:cs="Arial"/>
                    </w:rPr>
                    <w:t xml:space="preserve"> </w:t>
                  </w:r>
                  <w:r>
                    <w:rPr>
                      <w:rFonts w:ascii="Arial" w:hAnsi="Arial" w:cs="Arial"/>
                    </w:rPr>
                    <w:t>Email:</w:t>
                  </w:r>
                  <w:r w:rsidRPr="00E64663">
                    <w:rPr>
                      <w:rFonts w:ascii="Arial" w:hAnsi="Arial" w:cs="Arial"/>
                    </w:rPr>
                    <w:t xml:space="preserve"> </w:t>
                  </w:r>
                  <w:hyperlink r:id="rId8" w:history="1">
                    <w:r w:rsidR="00826E0C" w:rsidRPr="005E7C87">
                      <w:rPr>
                        <w:rStyle w:val="Hyperlink"/>
                        <w:rFonts w:ascii="Arial" w:hAnsi="Arial" w:cs="Arial"/>
                      </w:rPr>
                      <w:t>prow@bathnes.gov.uk</w:t>
                    </w:r>
                  </w:hyperlink>
                  <w:r>
                    <w:rPr>
                      <w:rFonts w:ascii="Arial" w:hAnsi="Arial" w:cs="Arial"/>
                    </w:rPr>
                    <w:t xml:space="preserve"> </w:t>
                  </w:r>
                </w:p>
                <w:p w14:paraId="169F4622" w14:textId="77777777" w:rsidR="004123EC" w:rsidRPr="002E522E" w:rsidRDefault="004123EC" w:rsidP="004123EC">
                  <w:pPr>
                    <w:rPr>
                      <w:rFonts w:ascii="Arial" w:hAnsi="Arial" w:cs="Arial"/>
                      <w:sz w:val="15"/>
                      <w:szCs w:val="15"/>
                    </w:rPr>
                  </w:pPr>
                  <w:r w:rsidRPr="002E522E">
                    <w:rPr>
                      <w:rFonts w:ascii="Arial" w:hAnsi="Arial" w:cs="Arial"/>
                      <w:sz w:val="15"/>
                      <w:szCs w:val="15"/>
                    </w:rPr>
                    <w:t xml:space="preserve">Website: </w:t>
                  </w:r>
                  <w:r w:rsidR="00826E0C" w:rsidRPr="002E522E">
                    <w:rPr>
                      <w:rFonts w:ascii="Arial" w:hAnsi="Arial" w:cs="Arial"/>
                      <w:sz w:val="15"/>
                      <w:szCs w:val="15"/>
                    </w:rPr>
                    <w:t>http://www.bathnes.gov.uk/services/streets-and-highway-maintenance/public-rights-way</w:t>
                  </w:r>
                </w:p>
              </w:txbxContent>
            </v:textbox>
          </v:shape>
        </w:pict>
      </w:r>
      <w:r>
        <w:rPr>
          <w:color w:val="008000"/>
        </w:rPr>
        <w:pict w14:anchorId="6AB64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95pt;height:48.55pt;mso-position-horizontal-relative:char;mso-position-vertical-relative:line">
            <v:imagedata r:id="rId9" o:title=""/>
          </v:shape>
        </w:pict>
      </w:r>
      <w:r w:rsidR="007D3447">
        <w:rPr>
          <w:color w:val="008000"/>
        </w:rPr>
        <w:tab/>
      </w:r>
      <w:r w:rsidR="00826E0C">
        <w:rPr>
          <w:color w:val="008000"/>
        </w:rPr>
        <w:tab/>
      </w:r>
    </w:p>
    <w:p w14:paraId="7AC5B381" w14:textId="77777777" w:rsidR="004123EC" w:rsidRDefault="000572F1" w:rsidP="0000001A">
      <w:pPr>
        <w:jc w:val="both"/>
        <w:rPr>
          <w:color w:val="008000"/>
        </w:rPr>
      </w:pPr>
      <w:r>
        <w:rPr>
          <w:noProof/>
          <w:color w:val="008000"/>
        </w:rPr>
        <w:pict w14:anchorId="6F0DC385">
          <v:rect id="_x0000_s1043" style="position:absolute;left:0;text-align:left;margin-left:-36.1pt;margin-top:9.95pt;width:621pt;height:92.7pt;z-index:-251653632" wrapcoords="-26 0 -26 21412 21600 21412 21600 0 -26 0" fillcolor="#5c5278" stroked="f" strokecolor="blue"/>
        </w:pict>
      </w:r>
    </w:p>
    <w:p w14:paraId="0D8445AA" w14:textId="77777777" w:rsidR="004123EC" w:rsidRDefault="000572F1" w:rsidP="0000001A">
      <w:pPr>
        <w:jc w:val="both"/>
        <w:rPr>
          <w:color w:val="008000"/>
        </w:rPr>
      </w:pPr>
      <w:r>
        <w:rPr>
          <w:noProof/>
          <w:color w:val="008000"/>
        </w:rPr>
        <w:pict w14:anchorId="7E12B122">
          <v:shape id="_x0000_s1042" type="#_x0000_t202" style="position:absolute;left:0;text-align:left;margin-left:10.9pt;margin-top:9.95pt;width:513.8pt;height:30pt;z-index:251661824" filled="f" stroked="f">
            <v:textbox style="mso-next-textbox:#_x0000_s1042">
              <w:txbxContent>
                <w:p w14:paraId="29953F46" w14:textId="77777777" w:rsidR="004123EC" w:rsidRPr="004123EC" w:rsidRDefault="004123EC" w:rsidP="004123EC">
                  <w:pPr>
                    <w:rPr>
                      <w:rFonts w:ascii="Arial" w:hAnsi="Arial" w:cs="Arial"/>
                      <w:color w:val="FFFFFF"/>
                      <w:szCs w:val="40"/>
                    </w:rPr>
                  </w:pPr>
                  <w:r w:rsidRPr="004123EC">
                    <w:rPr>
                      <w:rFonts w:ascii="Arial" w:hAnsi="Arial" w:cs="Arial"/>
                      <w:color w:val="FFFFFF"/>
                      <w:sz w:val="40"/>
                      <w:szCs w:val="40"/>
                    </w:rPr>
                    <w:t xml:space="preserve">Application for a temporary traffic </w:t>
                  </w:r>
                  <w:r w:rsidR="007D3447">
                    <w:rPr>
                      <w:rFonts w:ascii="Arial" w:hAnsi="Arial" w:cs="Arial"/>
                      <w:color w:val="FFFFFF"/>
                      <w:sz w:val="40"/>
                      <w:szCs w:val="40"/>
                    </w:rPr>
                    <w:t>regulation order</w:t>
                  </w:r>
                </w:p>
              </w:txbxContent>
            </v:textbox>
          </v:shape>
        </w:pict>
      </w:r>
    </w:p>
    <w:p w14:paraId="26715085" w14:textId="77777777" w:rsidR="004123EC" w:rsidRDefault="004123EC" w:rsidP="0000001A">
      <w:pPr>
        <w:jc w:val="both"/>
        <w:rPr>
          <w:color w:val="008000"/>
        </w:rPr>
      </w:pPr>
    </w:p>
    <w:p w14:paraId="642AB5E9" w14:textId="77777777" w:rsidR="004123EC" w:rsidRDefault="000572F1" w:rsidP="0000001A">
      <w:pPr>
        <w:jc w:val="both"/>
        <w:rPr>
          <w:color w:val="008000"/>
        </w:rPr>
      </w:pPr>
      <w:r>
        <w:rPr>
          <w:noProof/>
          <w:color w:val="008000"/>
        </w:rPr>
        <w:pict w14:anchorId="2E22743E">
          <v:shape id="_x0000_s1045" type="#_x0000_t202" style="position:absolute;left:0;text-align:left;margin-left:10.9pt;margin-top:11.15pt;width:531pt;height:54pt;z-index:251664896" filled="f" stroked="f">
            <v:textbox style="mso-next-textbox:#_x0000_s1045">
              <w:txbxContent>
                <w:p w14:paraId="3E55CFF3" w14:textId="77777777" w:rsidR="00A3712E" w:rsidRDefault="004123EC" w:rsidP="004123EC">
                  <w:pPr>
                    <w:pStyle w:val="BodyText"/>
                    <w:rPr>
                      <w:color w:val="FFFFFF"/>
                      <w:sz w:val="24"/>
                      <w:szCs w:val="24"/>
                    </w:rPr>
                  </w:pPr>
                  <w:r w:rsidRPr="004123EC">
                    <w:rPr>
                      <w:color w:val="FFFFFF"/>
                      <w:sz w:val="24"/>
                      <w:szCs w:val="24"/>
                    </w:rPr>
                    <w:t xml:space="preserve">Please return this form, together with </w:t>
                  </w:r>
                  <w:r w:rsidR="00A65E20">
                    <w:rPr>
                      <w:color w:val="FFFFFF"/>
                      <w:sz w:val="24"/>
                      <w:szCs w:val="24"/>
                    </w:rPr>
                    <w:t>1</w:t>
                  </w:r>
                  <w:r w:rsidRPr="004123EC">
                    <w:rPr>
                      <w:color w:val="FFFFFF"/>
                      <w:sz w:val="24"/>
                      <w:szCs w:val="24"/>
                    </w:rPr>
                    <w:t xml:space="preserve"> cop</w:t>
                  </w:r>
                  <w:r w:rsidR="00A65E20">
                    <w:rPr>
                      <w:color w:val="FFFFFF"/>
                      <w:sz w:val="24"/>
                      <w:szCs w:val="24"/>
                    </w:rPr>
                    <w:t>y</w:t>
                  </w:r>
                  <w:r w:rsidRPr="004123EC">
                    <w:rPr>
                      <w:color w:val="FFFFFF"/>
                      <w:sz w:val="24"/>
                      <w:szCs w:val="24"/>
                    </w:rPr>
                    <w:t xml:space="preserve"> of the plan, to the address </w:t>
                  </w:r>
                  <w:r w:rsidR="00A3712E">
                    <w:rPr>
                      <w:color w:val="FFFFFF"/>
                      <w:sz w:val="24"/>
                      <w:szCs w:val="24"/>
                    </w:rPr>
                    <w:t>above</w:t>
                  </w:r>
                  <w:r w:rsidR="007D3447">
                    <w:rPr>
                      <w:color w:val="FFFFFF"/>
                      <w:sz w:val="24"/>
                      <w:szCs w:val="24"/>
                    </w:rPr>
                    <w:t>.</w:t>
                  </w:r>
                </w:p>
                <w:p w14:paraId="7D1767FA" w14:textId="77777777" w:rsidR="00A3712E" w:rsidRPr="007D3447" w:rsidRDefault="004123EC" w:rsidP="004123EC">
                  <w:pPr>
                    <w:pStyle w:val="BodyText"/>
                    <w:rPr>
                      <w:color w:val="FFFFFF"/>
                      <w:sz w:val="24"/>
                      <w:szCs w:val="24"/>
                    </w:rPr>
                  </w:pPr>
                  <w:r w:rsidRPr="004123EC">
                    <w:rPr>
                      <w:color w:val="FFFFFF"/>
                      <w:sz w:val="24"/>
                      <w:szCs w:val="24"/>
                    </w:rPr>
                    <w:t xml:space="preserve">The plan should show the section to be closed in </w:t>
                  </w:r>
                  <w:r w:rsidRPr="007D3447">
                    <w:rPr>
                      <w:b/>
                      <w:color w:val="FFFFFF"/>
                      <w:sz w:val="24"/>
                      <w:szCs w:val="24"/>
                    </w:rPr>
                    <w:t>red</w:t>
                  </w:r>
                  <w:r w:rsidRPr="004123EC">
                    <w:rPr>
                      <w:color w:val="FFFFFF"/>
                      <w:sz w:val="24"/>
                      <w:szCs w:val="24"/>
                    </w:rPr>
                    <w:t xml:space="preserve"> and the alternative route in </w:t>
                  </w:r>
                  <w:r w:rsidRPr="007D3447">
                    <w:rPr>
                      <w:b/>
                      <w:color w:val="FFFFFF"/>
                      <w:sz w:val="24"/>
                      <w:szCs w:val="24"/>
                    </w:rPr>
                    <w:t>green</w:t>
                  </w:r>
                  <w:r w:rsidR="007D3447">
                    <w:rPr>
                      <w:color w:val="FFFFFF"/>
                      <w:sz w:val="24"/>
                      <w:szCs w:val="24"/>
                    </w:rPr>
                    <w:t>.</w:t>
                  </w:r>
                </w:p>
                <w:p w14:paraId="05FCE5B3" w14:textId="77777777" w:rsidR="004123EC" w:rsidRPr="004123EC" w:rsidRDefault="005B5919" w:rsidP="004123EC">
                  <w:pPr>
                    <w:pStyle w:val="BodyText"/>
                    <w:rPr>
                      <w:color w:val="FFFFFF"/>
                      <w:sz w:val="24"/>
                      <w:szCs w:val="24"/>
                    </w:rPr>
                  </w:pPr>
                  <w:r>
                    <w:rPr>
                      <w:color w:val="FFFFFF"/>
                      <w:sz w:val="24"/>
                      <w:szCs w:val="24"/>
                    </w:rPr>
                    <w:t xml:space="preserve">If you have any </w:t>
                  </w:r>
                  <w:proofErr w:type="gramStart"/>
                  <w:r>
                    <w:rPr>
                      <w:color w:val="FFFFFF"/>
                      <w:sz w:val="24"/>
                      <w:szCs w:val="24"/>
                    </w:rPr>
                    <w:t>queries</w:t>
                  </w:r>
                  <w:proofErr w:type="gramEnd"/>
                  <w:r>
                    <w:rPr>
                      <w:color w:val="FFFFFF"/>
                      <w:sz w:val="24"/>
                      <w:szCs w:val="24"/>
                    </w:rPr>
                    <w:t xml:space="preserve"> please contact the </w:t>
                  </w:r>
                  <w:r w:rsidR="002C5F66" w:rsidRPr="002C5F66">
                    <w:rPr>
                      <w:color w:val="FFFFFF"/>
                      <w:sz w:val="24"/>
                      <w:szCs w:val="24"/>
                    </w:rPr>
                    <w:t xml:space="preserve">Public Rights of Way Team </w:t>
                  </w:r>
                  <w:r>
                    <w:rPr>
                      <w:color w:val="FFFFFF"/>
                      <w:sz w:val="24"/>
                      <w:szCs w:val="24"/>
                    </w:rPr>
                    <w:t xml:space="preserve">on 01225 </w:t>
                  </w:r>
                  <w:r w:rsidR="002C5F66">
                    <w:rPr>
                      <w:color w:val="FFFFFF"/>
                      <w:sz w:val="24"/>
                      <w:szCs w:val="24"/>
                    </w:rPr>
                    <w:t>477650</w:t>
                  </w:r>
                  <w:r w:rsidR="00A65E20">
                    <w:rPr>
                      <w:color w:val="FFFFFF"/>
                      <w:sz w:val="24"/>
                      <w:szCs w:val="24"/>
                    </w:rPr>
                    <w:t>.</w:t>
                  </w:r>
                </w:p>
                <w:p w14:paraId="5204AB84" w14:textId="77777777" w:rsidR="004123EC" w:rsidRPr="004123EC" w:rsidRDefault="004123EC">
                  <w:pPr>
                    <w:rPr>
                      <w:color w:val="FFFFFF"/>
                    </w:rPr>
                  </w:pPr>
                </w:p>
              </w:txbxContent>
            </v:textbox>
          </v:shape>
        </w:pict>
      </w:r>
    </w:p>
    <w:p w14:paraId="5591A34E" w14:textId="77777777" w:rsidR="004123EC" w:rsidRDefault="004123EC" w:rsidP="0000001A">
      <w:pPr>
        <w:jc w:val="both"/>
        <w:rPr>
          <w:color w:val="008000"/>
        </w:rPr>
      </w:pPr>
    </w:p>
    <w:p w14:paraId="4F32C43F" w14:textId="77777777" w:rsidR="004123EC" w:rsidRDefault="004123EC" w:rsidP="0000001A">
      <w:pPr>
        <w:jc w:val="both"/>
        <w:rPr>
          <w:color w:val="008000"/>
        </w:rPr>
      </w:pPr>
    </w:p>
    <w:p w14:paraId="699F87B7" w14:textId="77777777" w:rsidR="004123EC" w:rsidRDefault="004123EC" w:rsidP="0000001A">
      <w:pPr>
        <w:jc w:val="both"/>
        <w:rPr>
          <w:color w:val="008000"/>
        </w:rPr>
      </w:pPr>
    </w:p>
    <w:p w14:paraId="282667BA" w14:textId="77777777" w:rsidR="004123EC" w:rsidRDefault="004123EC" w:rsidP="0000001A">
      <w:pPr>
        <w:jc w:val="both"/>
        <w:rPr>
          <w:color w:val="008000"/>
        </w:rPr>
      </w:pPr>
    </w:p>
    <w:p w14:paraId="646601CA" w14:textId="77777777" w:rsidR="004123EC" w:rsidRDefault="004123EC" w:rsidP="0000001A">
      <w:pPr>
        <w:jc w:val="both"/>
        <w:rPr>
          <w:color w:val="008000"/>
        </w:rPr>
      </w:pPr>
    </w:p>
    <w:p w14:paraId="385F9D91" w14:textId="77777777" w:rsidR="004123EC" w:rsidRDefault="000572F1" w:rsidP="0000001A">
      <w:pPr>
        <w:jc w:val="both"/>
        <w:rPr>
          <w:color w:val="008000"/>
        </w:rPr>
      </w:pPr>
      <w:r>
        <w:rPr>
          <w:noProof/>
          <w:color w:val="008000"/>
        </w:rPr>
        <w:pict w14:anchorId="7AD230FB">
          <v:shape id="_x0000_s1051" type="#_x0000_t202" style="position:absolute;left:0;text-align:left;margin-left:27.15pt;margin-top:8.75pt;width:506.55pt;height:45.3pt;z-index:251667968">
            <v:textbox style="mso-next-textbox:#_x0000_s1051">
              <w:txbxContent>
                <w:p w14:paraId="393FAFA7" w14:textId="77777777" w:rsidR="00826E0C" w:rsidRDefault="00826E0C" w:rsidP="00826E0C">
                  <w:pPr>
                    <w:jc w:val="center"/>
                    <w:rPr>
                      <w:rFonts w:ascii="Arial" w:hAnsi="Arial" w:cs="Arial"/>
                      <w:b/>
                    </w:rPr>
                  </w:pPr>
                  <w:r w:rsidRPr="00826E0C">
                    <w:rPr>
                      <w:rFonts w:ascii="Arial" w:hAnsi="Arial" w:cs="Arial"/>
                      <w:b/>
                    </w:rPr>
                    <w:t xml:space="preserve">THIS FORM IS ONLY TO BE USED TO APPLY FOR TTROs WHICH AFFECT PUBLIC RIGHTS OF WAY.  </w:t>
                  </w:r>
                </w:p>
                <w:p w14:paraId="5B4278AD" w14:textId="77777777" w:rsidR="00826E0C" w:rsidRDefault="00826E0C" w:rsidP="00826E0C">
                  <w:pPr>
                    <w:jc w:val="center"/>
                    <w:rPr>
                      <w:rFonts w:ascii="Arial" w:hAnsi="Arial" w:cs="Arial"/>
                      <w:b/>
                    </w:rPr>
                  </w:pPr>
                  <w:r w:rsidRPr="00826E0C">
                    <w:rPr>
                      <w:rFonts w:ascii="Arial" w:hAnsi="Arial" w:cs="Arial"/>
                      <w:b/>
                    </w:rPr>
                    <w:t xml:space="preserve">TO MAKE AN APPLICATION WHICH AFFECTS ANY OTHER TYPE OF HIGHWAY PLEASE CONTACT </w:t>
                  </w:r>
                </w:p>
                <w:p w14:paraId="201C6AFA" w14:textId="77777777" w:rsidR="00826E0C" w:rsidRPr="00826E0C" w:rsidRDefault="00826E0C" w:rsidP="00826E0C">
                  <w:pPr>
                    <w:jc w:val="center"/>
                    <w:rPr>
                      <w:rFonts w:ascii="Arial" w:hAnsi="Arial" w:cs="Arial"/>
                      <w:b/>
                    </w:rPr>
                  </w:pPr>
                  <w:r w:rsidRPr="00826E0C">
                    <w:rPr>
                      <w:rFonts w:ascii="Arial" w:hAnsi="Arial" w:cs="Arial"/>
                      <w:b/>
                    </w:rPr>
                    <w:t>THE COUNCIL’S TRAFFIC MANAGEMENT TEAM</w:t>
                  </w:r>
                </w:p>
              </w:txbxContent>
            </v:textbox>
          </v:shape>
        </w:pict>
      </w:r>
    </w:p>
    <w:p w14:paraId="472C8ED4" w14:textId="77777777" w:rsidR="004123EC" w:rsidRDefault="004123EC" w:rsidP="0000001A">
      <w:pPr>
        <w:jc w:val="both"/>
        <w:rPr>
          <w:color w:val="008000"/>
        </w:rPr>
      </w:pPr>
    </w:p>
    <w:p w14:paraId="13703BFA" w14:textId="77777777" w:rsidR="004123EC" w:rsidRDefault="004123EC" w:rsidP="0000001A">
      <w:pPr>
        <w:jc w:val="both"/>
        <w:rPr>
          <w:color w:val="008000"/>
        </w:rPr>
      </w:pPr>
    </w:p>
    <w:p w14:paraId="53B99AF2" w14:textId="77777777" w:rsidR="004123EC" w:rsidRDefault="004123EC" w:rsidP="0000001A">
      <w:pPr>
        <w:jc w:val="both"/>
        <w:rPr>
          <w:color w:val="008000"/>
        </w:rPr>
      </w:pPr>
    </w:p>
    <w:p w14:paraId="127A0770" w14:textId="77777777" w:rsidR="004123EC" w:rsidRDefault="004123EC" w:rsidP="0000001A">
      <w:pPr>
        <w:jc w:val="both"/>
        <w:rPr>
          <w:color w:val="008000"/>
        </w:rPr>
      </w:pPr>
    </w:p>
    <w:p w14:paraId="6E7C1F23" w14:textId="77777777" w:rsidR="004123EC" w:rsidRDefault="000572F1" w:rsidP="0000001A">
      <w:pPr>
        <w:jc w:val="both"/>
        <w:rPr>
          <w:color w:val="008000"/>
        </w:rPr>
      </w:pPr>
      <w:r>
        <w:rPr>
          <w:noProof/>
        </w:rPr>
        <w:pict w14:anchorId="6CAE11CE">
          <v:shape id="_x0000_s1026" type="#_x0000_t202" style="position:absolute;left:0;text-align:left;margin-left:-6.3pt;margin-top:8.8pt;width:549pt;height:55.15pt;z-index:251647488" stroked="f" strokeweight="1.5pt">
            <v:textbox style="mso-next-textbox:#_x0000_s1026">
              <w:txbxContent>
                <w:p w14:paraId="386EAB22" w14:textId="77777777" w:rsidR="00B57808" w:rsidRDefault="00B57808" w:rsidP="004123EC">
                  <w:pPr>
                    <w:numPr>
                      <w:ilvl w:val="0"/>
                      <w:numId w:val="7"/>
                    </w:numPr>
                    <w:pBdr>
                      <w:bottom w:val="single" w:sz="4" w:space="1" w:color="auto"/>
                    </w:pBdr>
                    <w:tabs>
                      <w:tab w:val="clear" w:pos="644"/>
                      <w:tab w:val="num" w:pos="284"/>
                    </w:tabs>
                    <w:ind w:left="284" w:hanging="284"/>
                    <w:jc w:val="both"/>
                    <w:rPr>
                      <w:rFonts w:ascii="Arial" w:hAnsi="Arial"/>
                      <w:color w:val="000000"/>
                    </w:rPr>
                  </w:pPr>
                  <w:r>
                    <w:rPr>
                      <w:rFonts w:ascii="Arial" w:hAnsi="Arial"/>
                      <w:b/>
                      <w:color w:val="000000"/>
                    </w:rPr>
                    <w:t xml:space="preserve">TYPE OF RESTRICTION REQUIRED </w:t>
                  </w:r>
                  <w:r w:rsidRPr="00A65E20">
                    <w:rPr>
                      <w:rFonts w:ascii="Arial" w:hAnsi="Arial"/>
                      <w:color w:val="000000"/>
                    </w:rPr>
                    <w:t>(e.g. Footpath Closure / Waiting Restrictions / Weight Restriction / Banned or Compulsory Manoeuvre)</w:t>
                  </w:r>
                </w:p>
                <w:p w14:paraId="08A7F65F" w14:textId="77777777" w:rsidR="001D4ADE" w:rsidRPr="00A65E20" w:rsidRDefault="001D4ADE" w:rsidP="001D4ADE">
                  <w:pPr>
                    <w:pBdr>
                      <w:bottom w:val="single" w:sz="4" w:space="1" w:color="auto"/>
                    </w:pBdr>
                    <w:jc w:val="both"/>
                    <w:rPr>
                      <w:rFonts w:ascii="Arial" w:hAnsi="Arial"/>
                      <w:color w:val="000000"/>
                    </w:rPr>
                  </w:pPr>
                </w:p>
              </w:txbxContent>
            </v:textbox>
          </v:shape>
        </w:pict>
      </w:r>
    </w:p>
    <w:p w14:paraId="2AC37E8C" w14:textId="77777777" w:rsidR="000A29ED" w:rsidRDefault="000A29ED" w:rsidP="0000001A">
      <w:r>
        <w:rPr>
          <w:rFonts w:ascii="Arial" w:hAnsi="Arial"/>
          <w:sz w:val="36"/>
        </w:rPr>
        <w:t xml:space="preserve">   </w:t>
      </w:r>
      <w:r>
        <w:t xml:space="preserve">   </w:t>
      </w:r>
    </w:p>
    <w:p w14:paraId="28DA8C04" w14:textId="77777777" w:rsidR="000A29ED" w:rsidRDefault="000A29ED">
      <w:pPr>
        <w:pStyle w:val="Caption"/>
      </w:pPr>
      <w:r>
        <w:t xml:space="preserve"> </w:t>
      </w:r>
    </w:p>
    <w:p w14:paraId="633A300C" w14:textId="77777777" w:rsidR="000A29ED" w:rsidRDefault="000A29ED"/>
    <w:p w14:paraId="4A5217D9" w14:textId="77777777" w:rsidR="000A29ED" w:rsidRDefault="000A29ED"/>
    <w:p w14:paraId="4A69B15B" w14:textId="77777777" w:rsidR="000A29ED" w:rsidRDefault="000572F1">
      <w:pPr>
        <w:pStyle w:val="Caption"/>
        <w:jc w:val="center"/>
        <w:rPr>
          <w:sz w:val="32"/>
        </w:rPr>
      </w:pPr>
      <w:r>
        <w:rPr>
          <w:noProof/>
        </w:rPr>
        <w:pict w14:anchorId="6CEDF927">
          <v:shape id="_x0000_s1027" type="#_x0000_t202" style="position:absolute;left:0;text-align:left;margin-left:-6.3pt;margin-top:17.1pt;width:549pt;height:93.45pt;z-index:251648512" stroked="f" strokeweight="1.5pt">
            <v:textbox style="mso-next-textbox:#_x0000_s1027">
              <w:txbxContent>
                <w:p w14:paraId="4892247D" w14:textId="77777777" w:rsidR="000B0180" w:rsidRPr="00A65E20" w:rsidRDefault="00B57808" w:rsidP="004123EC">
                  <w:pPr>
                    <w:pBdr>
                      <w:bottom w:val="single" w:sz="4" w:space="1" w:color="auto"/>
                    </w:pBdr>
                    <w:jc w:val="both"/>
                    <w:rPr>
                      <w:rFonts w:ascii="Arial" w:hAnsi="Arial"/>
                      <w:color w:val="000000"/>
                    </w:rPr>
                  </w:pPr>
                  <w:r>
                    <w:rPr>
                      <w:rFonts w:ascii="Arial" w:hAnsi="Arial"/>
                      <w:b/>
                      <w:color w:val="000000"/>
                    </w:rPr>
                    <w:t xml:space="preserve">(2) PRECISE EXTENTS OF RESTRICTION </w:t>
                  </w:r>
                  <w:r w:rsidRPr="00A65E20">
                    <w:rPr>
                      <w:rFonts w:ascii="Arial" w:hAnsi="Arial"/>
                      <w:color w:val="000000"/>
                    </w:rPr>
                    <w:t xml:space="preserve">Give </w:t>
                  </w:r>
                  <w:r w:rsidR="00841197">
                    <w:rPr>
                      <w:rFonts w:ascii="Arial" w:hAnsi="Arial"/>
                      <w:color w:val="000000"/>
                    </w:rPr>
                    <w:t>the full postal address</w:t>
                  </w:r>
                  <w:r w:rsidR="00A65E20">
                    <w:rPr>
                      <w:rFonts w:ascii="Arial" w:hAnsi="Arial"/>
                      <w:color w:val="000000"/>
                    </w:rPr>
                    <w:t>,</w:t>
                  </w:r>
                  <w:r w:rsidR="00841197">
                    <w:rPr>
                      <w:rFonts w:ascii="Arial" w:hAnsi="Arial"/>
                      <w:color w:val="000000"/>
                    </w:rPr>
                    <w:t xml:space="preserve"> </w:t>
                  </w:r>
                  <w:r w:rsidR="002C5F66">
                    <w:rPr>
                      <w:rFonts w:ascii="Arial" w:hAnsi="Arial"/>
                      <w:color w:val="000000"/>
                    </w:rPr>
                    <w:t>the</w:t>
                  </w:r>
                  <w:r w:rsidR="00841197">
                    <w:rPr>
                      <w:rFonts w:ascii="Arial" w:hAnsi="Arial"/>
                      <w:color w:val="000000"/>
                    </w:rPr>
                    <w:t xml:space="preserve"> </w:t>
                  </w:r>
                  <w:r w:rsidR="002C5F66">
                    <w:rPr>
                      <w:rFonts w:ascii="Arial" w:hAnsi="Arial"/>
                      <w:color w:val="000000"/>
                    </w:rPr>
                    <w:t>path</w:t>
                  </w:r>
                  <w:r w:rsidR="00841197">
                    <w:rPr>
                      <w:rFonts w:ascii="Arial" w:hAnsi="Arial"/>
                      <w:color w:val="000000"/>
                    </w:rPr>
                    <w:t xml:space="preserve"> number and OS </w:t>
                  </w:r>
                  <w:r w:rsidR="002C5F66">
                    <w:rPr>
                      <w:rFonts w:ascii="Arial" w:hAnsi="Arial"/>
                      <w:color w:val="000000"/>
                    </w:rPr>
                    <w:t>grid references</w:t>
                  </w:r>
                  <w:r w:rsidR="00841197">
                    <w:rPr>
                      <w:rFonts w:ascii="Arial" w:hAnsi="Arial"/>
                      <w:color w:val="000000"/>
                    </w:rPr>
                    <w:t xml:space="preserve"> </w:t>
                  </w:r>
                  <w:r w:rsidR="00DE2AB2" w:rsidRPr="00A65E20">
                    <w:rPr>
                      <w:rFonts w:ascii="Arial" w:hAnsi="Arial"/>
                      <w:color w:val="000000"/>
                    </w:rPr>
                    <w:t xml:space="preserve">and </w:t>
                  </w:r>
                  <w:r w:rsidRPr="00A65E20">
                    <w:rPr>
                      <w:rFonts w:ascii="Arial" w:hAnsi="Arial"/>
                      <w:color w:val="000000"/>
                    </w:rPr>
                    <w:t xml:space="preserve">define </w:t>
                  </w:r>
                  <w:r w:rsidRPr="00A65E20">
                    <w:rPr>
                      <w:rFonts w:ascii="Arial" w:hAnsi="Arial"/>
                      <w:b/>
                      <w:color w:val="000000"/>
                    </w:rPr>
                    <w:t>accurately</w:t>
                  </w:r>
                  <w:r w:rsidRPr="00A65E20">
                    <w:rPr>
                      <w:rFonts w:ascii="Arial" w:hAnsi="Arial"/>
                      <w:color w:val="000000"/>
                    </w:rPr>
                    <w:t xml:space="preserve"> the start and finish points of the restriction</w:t>
                  </w:r>
                  <w:r w:rsidR="003F660A" w:rsidRPr="00A65E20">
                    <w:rPr>
                      <w:rFonts w:ascii="Arial" w:hAnsi="Arial"/>
                      <w:color w:val="000000"/>
                    </w:rPr>
                    <w:t xml:space="preserve">. </w:t>
                  </w:r>
                  <w:r w:rsidR="00A65E20">
                    <w:rPr>
                      <w:rFonts w:ascii="Arial" w:hAnsi="Arial"/>
                      <w:color w:val="000000"/>
                    </w:rPr>
                    <w:t xml:space="preserve"> </w:t>
                  </w:r>
                  <w:r w:rsidR="002C5F66">
                    <w:rPr>
                      <w:rFonts w:ascii="Arial" w:hAnsi="Arial"/>
                      <w:color w:val="000000"/>
                    </w:rPr>
                    <w:t>One</w:t>
                  </w:r>
                  <w:r w:rsidR="00C34DDC" w:rsidRPr="00A65E20">
                    <w:rPr>
                      <w:rFonts w:ascii="Arial" w:hAnsi="Arial"/>
                      <w:color w:val="000000"/>
                    </w:rPr>
                    <w:t xml:space="preserve"> cop</w:t>
                  </w:r>
                  <w:r w:rsidR="00A65E20">
                    <w:rPr>
                      <w:rFonts w:ascii="Arial" w:hAnsi="Arial"/>
                      <w:color w:val="000000"/>
                    </w:rPr>
                    <w:t>y</w:t>
                  </w:r>
                  <w:r w:rsidR="00C34DDC" w:rsidRPr="00A65E20">
                    <w:rPr>
                      <w:rFonts w:ascii="Arial" w:hAnsi="Arial"/>
                      <w:color w:val="000000"/>
                    </w:rPr>
                    <w:t xml:space="preserve"> of an accurate plan showing the proposed restriction </w:t>
                  </w:r>
                  <w:r w:rsidR="00841197">
                    <w:rPr>
                      <w:rFonts w:ascii="Arial" w:hAnsi="Arial"/>
                      <w:color w:val="000000"/>
                    </w:rPr>
                    <w:t xml:space="preserve">in </w:t>
                  </w:r>
                  <w:r w:rsidR="00C34DDC" w:rsidRPr="00A65E20">
                    <w:rPr>
                      <w:rFonts w:ascii="Arial" w:hAnsi="Arial"/>
                      <w:color w:val="000000"/>
                    </w:rPr>
                    <w:t xml:space="preserve">red and the alternative route(s) </w:t>
                  </w:r>
                  <w:r w:rsidR="00841197">
                    <w:rPr>
                      <w:rFonts w:ascii="Arial" w:hAnsi="Arial"/>
                      <w:color w:val="000000"/>
                    </w:rPr>
                    <w:t xml:space="preserve">in </w:t>
                  </w:r>
                  <w:r w:rsidR="00C34DDC" w:rsidRPr="00A65E20">
                    <w:rPr>
                      <w:rFonts w:ascii="Arial" w:hAnsi="Arial"/>
                      <w:color w:val="000000"/>
                    </w:rPr>
                    <w:t xml:space="preserve">green must be supplied. </w:t>
                  </w:r>
                  <w:r w:rsidR="00C34DDC" w:rsidRPr="00A65E20">
                    <w:rPr>
                      <w:rFonts w:ascii="Arial" w:hAnsi="Arial"/>
                      <w:b/>
                      <w:color w:val="000000"/>
                    </w:rPr>
                    <w:t>Note – applications will be returned unprocessed where plans / descriptions are inaccurate or ambiguous.</w:t>
                  </w:r>
                  <w:r w:rsidR="000A7B10" w:rsidRPr="00A65E20">
                    <w:rPr>
                      <w:rFonts w:ascii="Arial" w:hAnsi="Arial"/>
                      <w:b/>
                      <w:color w:val="000000"/>
                    </w:rPr>
                    <w:t xml:space="preserve"> </w:t>
                  </w:r>
                  <w:r w:rsidR="000A7B10" w:rsidRPr="00A65E20">
                    <w:rPr>
                      <w:rFonts w:ascii="Arial" w:hAnsi="Arial"/>
                      <w:color w:val="000000"/>
                    </w:rPr>
                    <w:t xml:space="preserve"> </w:t>
                  </w:r>
                </w:p>
                <w:p w14:paraId="298EB0F8" w14:textId="77777777" w:rsidR="000A7B10" w:rsidRPr="000A7B10" w:rsidRDefault="000A7B10" w:rsidP="00E14DF9">
                  <w:pPr>
                    <w:pBdr>
                      <w:bottom w:val="single" w:sz="4" w:space="1" w:color="auto"/>
                    </w:pBdr>
                    <w:ind w:firstLine="284"/>
                    <w:jc w:val="both"/>
                    <w:rPr>
                      <w:rFonts w:ascii="Arial" w:hAnsi="Arial"/>
                      <w:color w:val="000000"/>
                    </w:rPr>
                  </w:pPr>
                </w:p>
              </w:txbxContent>
            </v:textbox>
          </v:shape>
        </w:pict>
      </w:r>
    </w:p>
    <w:p w14:paraId="53C5BB83" w14:textId="77777777" w:rsidR="000A29ED" w:rsidRDefault="000A29ED">
      <w:pPr>
        <w:pStyle w:val="Caption"/>
        <w:jc w:val="center"/>
        <w:rPr>
          <w:sz w:val="32"/>
        </w:rPr>
      </w:pPr>
    </w:p>
    <w:p w14:paraId="63B7670E" w14:textId="77777777" w:rsidR="000A29ED" w:rsidRDefault="000A29ED">
      <w:pPr>
        <w:pStyle w:val="Caption"/>
        <w:jc w:val="center"/>
        <w:rPr>
          <w:sz w:val="32"/>
        </w:rPr>
      </w:pPr>
    </w:p>
    <w:p w14:paraId="0DF97575" w14:textId="77777777" w:rsidR="000A29ED" w:rsidRDefault="000A29ED">
      <w:pPr>
        <w:pStyle w:val="Caption"/>
        <w:jc w:val="center"/>
        <w:rPr>
          <w:sz w:val="32"/>
        </w:rPr>
      </w:pPr>
    </w:p>
    <w:p w14:paraId="361BB629" w14:textId="77777777" w:rsidR="000A29ED" w:rsidRDefault="000A29ED">
      <w:pPr>
        <w:pStyle w:val="Heading1"/>
      </w:pPr>
    </w:p>
    <w:p w14:paraId="6028269F" w14:textId="77777777" w:rsidR="000A29ED" w:rsidRDefault="000A29ED">
      <w:pPr>
        <w:pStyle w:val="Heading1"/>
      </w:pPr>
    </w:p>
    <w:p w14:paraId="7F5E98E5" w14:textId="77777777" w:rsidR="000A29ED" w:rsidRDefault="000A29ED">
      <w:pPr>
        <w:pStyle w:val="Heading1"/>
      </w:pPr>
    </w:p>
    <w:p w14:paraId="6B1C820C" w14:textId="77777777" w:rsidR="000A29ED" w:rsidRDefault="000572F1">
      <w:pPr>
        <w:pStyle w:val="Heading1"/>
      </w:pPr>
      <w:r>
        <w:rPr>
          <w:noProof/>
        </w:rPr>
        <w:pict w14:anchorId="007C4DF9">
          <v:shape id="_x0000_s1028" type="#_x0000_t202" style="position:absolute;left:0;text-align:left;margin-left:-6.3pt;margin-top:9.45pt;width:549pt;height:48.4pt;z-index:251649536" stroked="f" strokeweight="1.5pt">
            <v:textbox style="mso-next-textbox:#_x0000_s1028">
              <w:txbxContent>
                <w:p w14:paraId="2EE04ADD" w14:textId="77777777" w:rsidR="000A29ED" w:rsidRPr="00A65E20" w:rsidRDefault="000A29ED" w:rsidP="004123EC">
                  <w:pPr>
                    <w:pBdr>
                      <w:bottom w:val="single" w:sz="4" w:space="1" w:color="auto"/>
                    </w:pBdr>
                    <w:jc w:val="both"/>
                    <w:rPr>
                      <w:rFonts w:ascii="Arial" w:hAnsi="Arial"/>
                      <w:color w:val="000000"/>
                    </w:rPr>
                  </w:pPr>
                  <w:r>
                    <w:rPr>
                      <w:rFonts w:ascii="Arial" w:hAnsi="Arial"/>
                      <w:b/>
                      <w:color w:val="000000"/>
                    </w:rPr>
                    <w:t xml:space="preserve">(3) ALTERNATIVE ROUTE </w:t>
                  </w:r>
                  <w:r w:rsidR="00C34DDC" w:rsidRPr="00A65E20">
                    <w:rPr>
                      <w:rFonts w:ascii="Arial" w:hAnsi="Arial"/>
                      <w:color w:val="000000"/>
                    </w:rPr>
                    <w:t xml:space="preserve">List the names and route numbers (if any) of </w:t>
                  </w:r>
                  <w:r w:rsidR="00C34DDC" w:rsidRPr="00A65E20">
                    <w:rPr>
                      <w:rFonts w:ascii="Arial" w:hAnsi="Arial"/>
                      <w:b/>
                      <w:color w:val="000000"/>
                    </w:rPr>
                    <w:t>ALL</w:t>
                  </w:r>
                  <w:r w:rsidR="00C34DDC" w:rsidRPr="00A65E20">
                    <w:rPr>
                      <w:rFonts w:ascii="Arial" w:hAnsi="Arial"/>
                      <w:color w:val="000000"/>
                    </w:rPr>
                    <w:t xml:space="preserve"> the </w:t>
                  </w:r>
                  <w:r w:rsidR="002C5F66">
                    <w:rPr>
                      <w:rFonts w:ascii="Arial" w:hAnsi="Arial"/>
                      <w:color w:val="000000"/>
                    </w:rPr>
                    <w:t>routes</w:t>
                  </w:r>
                  <w:r w:rsidR="00C34DDC" w:rsidRPr="00A65E20">
                    <w:rPr>
                      <w:rFonts w:ascii="Arial" w:hAnsi="Arial"/>
                      <w:color w:val="000000"/>
                    </w:rPr>
                    <w:t xml:space="preserve"> used to avoid the restriction. The route should also be shown on the plan (see note 2 above)</w:t>
                  </w:r>
                  <w:r w:rsidR="007D3447" w:rsidRPr="00A65E20">
                    <w:rPr>
                      <w:rFonts w:ascii="Arial" w:hAnsi="Arial"/>
                      <w:color w:val="000000"/>
                    </w:rPr>
                    <w:t>.</w:t>
                  </w:r>
                  <w:r w:rsidR="002E522E">
                    <w:rPr>
                      <w:rFonts w:ascii="Arial" w:hAnsi="Arial"/>
                      <w:color w:val="000000"/>
                    </w:rPr>
                    <w:t xml:space="preserve"> A temporary permissive alternative route may be required where the restriction would otherwise significantly inconvenience the public.</w:t>
                  </w:r>
                </w:p>
                <w:p w14:paraId="6DA4CEBC" w14:textId="77777777" w:rsidR="000B0180" w:rsidRPr="000A7B10" w:rsidRDefault="000B0180" w:rsidP="00491C43">
                  <w:pPr>
                    <w:pBdr>
                      <w:bottom w:val="single" w:sz="4" w:space="1" w:color="auto"/>
                    </w:pBdr>
                    <w:ind w:firstLine="284"/>
                    <w:jc w:val="both"/>
                    <w:rPr>
                      <w:rFonts w:ascii="Arial" w:hAnsi="Arial"/>
                      <w:color w:val="000000"/>
                    </w:rPr>
                  </w:pPr>
                </w:p>
                <w:p w14:paraId="669BE2F4" w14:textId="77777777" w:rsidR="000B0180" w:rsidRPr="000A7B10" w:rsidRDefault="000B0180" w:rsidP="004123EC">
                  <w:pPr>
                    <w:pBdr>
                      <w:bottom w:val="single" w:sz="4" w:space="1" w:color="auto"/>
                    </w:pBdr>
                    <w:jc w:val="both"/>
                    <w:rPr>
                      <w:rFonts w:ascii="Arial" w:hAnsi="Arial"/>
                      <w:color w:val="000000"/>
                    </w:rPr>
                  </w:pPr>
                </w:p>
              </w:txbxContent>
            </v:textbox>
          </v:shape>
        </w:pict>
      </w:r>
    </w:p>
    <w:p w14:paraId="3FB6061D" w14:textId="77777777" w:rsidR="000A29ED" w:rsidRDefault="000A29ED">
      <w:pPr>
        <w:pStyle w:val="Heading1"/>
      </w:pPr>
    </w:p>
    <w:p w14:paraId="451554D6" w14:textId="77777777" w:rsidR="000A29ED" w:rsidRDefault="000A29ED">
      <w:pPr>
        <w:pStyle w:val="Heading1"/>
      </w:pPr>
    </w:p>
    <w:p w14:paraId="5E646876" w14:textId="77777777" w:rsidR="000A29ED" w:rsidRDefault="000A29ED">
      <w:pPr>
        <w:pStyle w:val="Heading1"/>
      </w:pPr>
    </w:p>
    <w:p w14:paraId="4D086516" w14:textId="77777777" w:rsidR="000A29ED" w:rsidRDefault="000A29ED">
      <w:pPr>
        <w:pStyle w:val="Heading1"/>
      </w:pPr>
    </w:p>
    <w:p w14:paraId="561ADE40" w14:textId="77777777" w:rsidR="000A29ED" w:rsidRDefault="000A29ED">
      <w:pPr>
        <w:pStyle w:val="Heading1"/>
      </w:pPr>
    </w:p>
    <w:p w14:paraId="5FCD0E3F" w14:textId="77777777" w:rsidR="000A29ED" w:rsidRDefault="000572F1">
      <w:pPr>
        <w:jc w:val="both"/>
        <w:rPr>
          <w:color w:val="008000"/>
        </w:rPr>
      </w:pPr>
      <w:r>
        <w:rPr>
          <w:noProof/>
        </w:rPr>
        <w:pict w14:anchorId="3BC80639">
          <v:line id="_x0000_s1048" style="position:absolute;left:0;text-align:left;z-index:251666944" from="2.7pt,1.75pt" to="542.7pt,1.75pt"/>
        </w:pict>
      </w:r>
    </w:p>
    <w:p w14:paraId="58A86E49" w14:textId="77777777" w:rsidR="000A29ED" w:rsidRDefault="000572F1">
      <w:pPr>
        <w:jc w:val="both"/>
        <w:rPr>
          <w:color w:val="008000"/>
        </w:rPr>
      </w:pPr>
      <w:r>
        <w:rPr>
          <w:noProof/>
        </w:rPr>
        <w:pict w14:anchorId="03A39E77">
          <v:shape id="_x0000_s1029" type="#_x0000_t202" style="position:absolute;left:0;text-align:left;margin-left:-6.3pt;margin-top:-.1pt;width:549pt;height:59.6pt;z-index:251650560" stroked="f" strokeweight="1.5pt">
            <v:textbox style="mso-next-textbox:#_x0000_s1029">
              <w:txbxContent>
                <w:p w14:paraId="17E49F26" w14:textId="77777777" w:rsidR="000B0180" w:rsidRDefault="000A29ED" w:rsidP="004123EC">
                  <w:pPr>
                    <w:pBdr>
                      <w:bottom w:val="single" w:sz="4" w:space="1" w:color="auto"/>
                    </w:pBdr>
                    <w:jc w:val="both"/>
                    <w:rPr>
                      <w:rFonts w:ascii="Arial" w:hAnsi="Arial"/>
                      <w:color w:val="000000"/>
                    </w:rPr>
                  </w:pPr>
                  <w:r>
                    <w:rPr>
                      <w:rFonts w:ascii="Arial" w:hAnsi="Arial"/>
                      <w:b/>
                      <w:color w:val="000000"/>
                    </w:rPr>
                    <w:t xml:space="preserve">(4) </w:t>
                  </w:r>
                  <w:r w:rsidR="0072582D">
                    <w:rPr>
                      <w:rFonts w:ascii="Arial" w:hAnsi="Arial"/>
                      <w:b/>
                      <w:color w:val="000000"/>
                    </w:rPr>
                    <w:t xml:space="preserve">START </w:t>
                  </w:r>
                  <w:r w:rsidR="00DA1B81">
                    <w:rPr>
                      <w:rFonts w:ascii="Arial" w:hAnsi="Arial"/>
                      <w:b/>
                      <w:color w:val="000000"/>
                    </w:rPr>
                    <w:t>DATE &amp;</w:t>
                  </w:r>
                  <w:r w:rsidR="0072582D">
                    <w:rPr>
                      <w:rFonts w:ascii="Arial" w:hAnsi="Arial"/>
                      <w:b/>
                      <w:color w:val="000000"/>
                    </w:rPr>
                    <w:t xml:space="preserve"> PERIOD OF RESTRICTION</w:t>
                  </w:r>
                  <w:r w:rsidR="001D4ADE">
                    <w:rPr>
                      <w:rFonts w:ascii="Arial" w:hAnsi="Arial"/>
                      <w:b/>
                      <w:color w:val="000000"/>
                    </w:rPr>
                    <w:t xml:space="preserve"> </w:t>
                  </w:r>
                  <w:r w:rsidR="001D4ADE">
                    <w:rPr>
                      <w:rFonts w:ascii="Arial" w:hAnsi="Arial"/>
                      <w:color w:val="000000"/>
                    </w:rPr>
                    <w:t xml:space="preserve">The Authority can only </w:t>
                  </w:r>
                  <w:r w:rsidR="009A5B2D">
                    <w:rPr>
                      <w:rFonts w:ascii="Arial" w:hAnsi="Arial"/>
                      <w:color w:val="000000"/>
                    </w:rPr>
                    <w:t xml:space="preserve">temporarily close </w:t>
                  </w:r>
                  <w:r w:rsidR="001D4ADE">
                    <w:rPr>
                      <w:rFonts w:ascii="Arial" w:hAnsi="Arial"/>
                      <w:color w:val="000000"/>
                    </w:rPr>
                    <w:t>a public right of way for up to six months; any extension will require a further application and Secretary of State consent.</w:t>
                  </w:r>
                </w:p>
                <w:p w14:paraId="38BA3684" w14:textId="77777777" w:rsidR="001D4ADE" w:rsidRPr="001D4ADE" w:rsidRDefault="001D4ADE" w:rsidP="004123EC">
                  <w:pPr>
                    <w:pBdr>
                      <w:bottom w:val="single" w:sz="4" w:space="1" w:color="auto"/>
                    </w:pBdr>
                    <w:jc w:val="both"/>
                    <w:rPr>
                      <w:rFonts w:ascii="Arial" w:hAnsi="Arial"/>
                      <w:color w:val="000000"/>
                    </w:rPr>
                  </w:pPr>
                </w:p>
                <w:p w14:paraId="5ACA4B41" w14:textId="77777777" w:rsidR="000B0180" w:rsidRPr="00FD033F" w:rsidRDefault="000B0180" w:rsidP="004123EC">
                  <w:pPr>
                    <w:pBdr>
                      <w:bottom w:val="single" w:sz="4" w:space="1" w:color="auto"/>
                    </w:pBdr>
                    <w:jc w:val="both"/>
                    <w:rPr>
                      <w:rFonts w:ascii="Arial" w:hAnsi="Arial"/>
                      <w:color w:val="000000"/>
                    </w:rPr>
                  </w:pPr>
                </w:p>
              </w:txbxContent>
            </v:textbox>
          </v:shape>
        </w:pict>
      </w:r>
    </w:p>
    <w:p w14:paraId="509BD9D5" w14:textId="77777777" w:rsidR="000A29ED" w:rsidRDefault="000A29ED">
      <w:pPr>
        <w:jc w:val="both"/>
        <w:rPr>
          <w:color w:val="008000"/>
        </w:rPr>
      </w:pPr>
    </w:p>
    <w:p w14:paraId="0600AF20" w14:textId="77777777" w:rsidR="000A29ED" w:rsidRDefault="000A29ED">
      <w:pPr>
        <w:jc w:val="both"/>
        <w:rPr>
          <w:color w:val="008000"/>
        </w:rPr>
      </w:pPr>
    </w:p>
    <w:p w14:paraId="634B23EF" w14:textId="77777777" w:rsidR="000A29ED" w:rsidRDefault="000A29ED">
      <w:pPr>
        <w:jc w:val="both"/>
        <w:rPr>
          <w:color w:val="008000"/>
        </w:rPr>
      </w:pPr>
    </w:p>
    <w:p w14:paraId="54AE6256" w14:textId="77777777" w:rsidR="000A29ED" w:rsidRDefault="000A29ED">
      <w:pPr>
        <w:jc w:val="both"/>
        <w:rPr>
          <w:color w:val="008000"/>
        </w:rPr>
      </w:pPr>
    </w:p>
    <w:p w14:paraId="40FF6744" w14:textId="77777777" w:rsidR="000A29ED" w:rsidRDefault="000572F1">
      <w:pPr>
        <w:jc w:val="both"/>
        <w:rPr>
          <w:color w:val="008000"/>
        </w:rPr>
      </w:pPr>
      <w:r>
        <w:rPr>
          <w:noProof/>
        </w:rPr>
        <w:pict w14:anchorId="3702ED6F">
          <v:shape id="_x0000_s1030" type="#_x0000_t202" style="position:absolute;left:0;text-align:left;margin-left:-6.3pt;margin-top:5.4pt;width:549pt;height:45pt;z-index:251651584" stroked="f" strokeweight="1.5pt">
            <v:textbox style="mso-next-textbox:#_x0000_s1030">
              <w:txbxContent>
                <w:p w14:paraId="6743CB88" w14:textId="77777777" w:rsidR="000A29ED" w:rsidRPr="00FD033F" w:rsidRDefault="000A29ED" w:rsidP="005B5919">
                  <w:pPr>
                    <w:pBdr>
                      <w:bottom w:val="single" w:sz="4" w:space="1" w:color="auto"/>
                    </w:pBdr>
                    <w:jc w:val="both"/>
                    <w:rPr>
                      <w:rFonts w:ascii="Arial" w:hAnsi="Arial"/>
                      <w:color w:val="000000"/>
                    </w:rPr>
                  </w:pPr>
                  <w:r>
                    <w:rPr>
                      <w:rFonts w:ascii="Arial" w:hAnsi="Arial"/>
                      <w:b/>
                      <w:color w:val="000000"/>
                    </w:rPr>
                    <w:t xml:space="preserve">(5) </w:t>
                  </w:r>
                  <w:r w:rsidR="008E0DAC">
                    <w:rPr>
                      <w:rFonts w:ascii="Arial" w:hAnsi="Arial"/>
                      <w:b/>
                      <w:color w:val="000000"/>
                    </w:rPr>
                    <w:t xml:space="preserve">PURPOSE &amp; </w:t>
                  </w:r>
                  <w:r>
                    <w:rPr>
                      <w:rFonts w:ascii="Arial" w:hAnsi="Arial"/>
                      <w:b/>
                      <w:color w:val="000000"/>
                    </w:rPr>
                    <w:t xml:space="preserve">NATURE OF WORKS NECESSITATING RESTRICTION </w:t>
                  </w:r>
                </w:p>
                <w:p w14:paraId="2EE40197" w14:textId="77777777" w:rsidR="000B0180" w:rsidRPr="00FD033F" w:rsidRDefault="000B0180" w:rsidP="005B5919">
                  <w:pPr>
                    <w:pBdr>
                      <w:bottom w:val="single" w:sz="4" w:space="1" w:color="auto"/>
                    </w:pBdr>
                    <w:jc w:val="both"/>
                    <w:rPr>
                      <w:rFonts w:ascii="Arial" w:hAnsi="Arial"/>
                      <w:color w:val="000000"/>
                    </w:rPr>
                  </w:pPr>
                </w:p>
                <w:p w14:paraId="7C1DC7E2" w14:textId="77777777" w:rsidR="000B0180" w:rsidRDefault="000B0180" w:rsidP="005B5919">
                  <w:pPr>
                    <w:pBdr>
                      <w:bottom w:val="single" w:sz="4" w:space="1" w:color="auto"/>
                    </w:pBdr>
                    <w:jc w:val="both"/>
                    <w:rPr>
                      <w:rFonts w:ascii="Arial" w:hAnsi="Arial"/>
                      <w:b/>
                      <w:color w:val="000000"/>
                    </w:rPr>
                  </w:pPr>
                </w:p>
              </w:txbxContent>
            </v:textbox>
          </v:shape>
        </w:pict>
      </w:r>
    </w:p>
    <w:p w14:paraId="2129765E" w14:textId="77777777" w:rsidR="000A29ED" w:rsidRDefault="000A29ED">
      <w:pPr>
        <w:jc w:val="both"/>
        <w:rPr>
          <w:color w:val="008000"/>
        </w:rPr>
      </w:pPr>
    </w:p>
    <w:p w14:paraId="4EAEC5BF" w14:textId="77777777" w:rsidR="000A29ED" w:rsidRDefault="000A29ED">
      <w:pPr>
        <w:jc w:val="both"/>
        <w:rPr>
          <w:color w:val="008000"/>
        </w:rPr>
      </w:pPr>
    </w:p>
    <w:p w14:paraId="21E502CF" w14:textId="77777777" w:rsidR="000A29ED" w:rsidRDefault="000A29ED">
      <w:pPr>
        <w:jc w:val="both"/>
        <w:rPr>
          <w:color w:val="008000"/>
        </w:rPr>
      </w:pPr>
    </w:p>
    <w:p w14:paraId="69A9918B" w14:textId="77777777" w:rsidR="000A29ED" w:rsidRDefault="000A29ED">
      <w:pPr>
        <w:jc w:val="both"/>
        <w:rPr>
          <w:color w:val="008000"/>
        </w:rPr>
      </w:pPr>
    </w:p>
    <w:p w14:paraId="2941733D" w14:textId="77777777" w:rsidR="000A29ED" w:rsidRDefault="000572F1">
      <w:pPr>
        <w:jc w:val="both"/>
        <w:rPr>
          <w:color w:val="008000"/>
        </w:rPr>
      </w:pPr>
      <w:r>
        <w:rPr>
          <w:noProof/>
          <w:color w:val="008000"/>
        </w:rPr>
        <w:pict w14:anchorId="065B89A1">
          <v:shape id="_x0000_s1033" type="#_x0000_t202" style="position:absolute;left:0;text-align:left;margin-left:-6.3pt;margin-top:.95pt;width:540pt;height:183.25pt;z-index:251653632" stroked="f" strokeweight="1.5pt">
            <v:textbox style="mso-next-textbox:#_x0000_s1033">
              <w:txbxContent>
                <w:p w14:paraId="55460AC7" w14:textId="77777777" w:rsidR="00D5176E" w:rsidRDefault="000A29ED">
                  <w:pPr>
                    <w:rPr>
                      <w:rFonts w:ascii="Arial" w:hAnsi="Arial"/>
                      <w:sz w:val="18"/>
                      <w:szCs w:val="18"/>
                    </w:rPr>
                  </w:pPr>
                  <w:r w:rsidRPr="005F43E8">
                    <w:rPr>
                      <w:rFonts w:ascii="Arial" w:hAnsi="Arial"/>
                      <w:sz w:val="18"/>
                      <w:szCs w:val="18"/>
                    </w:rPr>
                    <w:t>Name of Applicant…………………</w:t>
                  </w:r>
                  <w:r w:rsidR="00FF5E1E" w:rsidRPr="005F43E8">
                    <w:rPr>
                      <w:rFonts w:ascii="Arial" w:hAnsi="Arial"/>
                      <w:sz w:val="18"/>
                      <w:szCs w:val="18"/>
                    </w:rPr>
                    <w:t>………………</w:t>
                  </w:r>
                  <w:r w:rsidR="007D3447" w:rsidRPr="005F43E8">
                    <w:rPr>
                      <w:rFonts w:ascii="Arial" w:hAnsi="Arial"/>
                      <w:sz w:val="18"/>
                      <w:szCs w:val="18"/>
                    </w:rPr>
                    <w:t>………………</w:t>
                  </w:r>
                  <w:r w:rsidR="00D5176E">
                    <w:rPr>
                      <w:rFonts w:ascii="Arial" w:hAnsi="Arial"/>
                      <w:sz w:val="18"/>
                      <w:szCs w:val="18"/>
                    </w:rPr>
                    <w:t>………………………………………………………………………………</w:t>
                  </w:r>
                  <w:r w:rsidR="007D3447" w:rsidRPr="005F43E8">
                    <w:rPr>
                      <w:rFonts w:ascii="Arial" w:hAnsi="Arial"/>
                      <w:sz w:val="18"/>
                      <w:szCs w:val="18"/>
                    </w:rPr>
                    <w:t>…</w:t>
                  </w:r>
                </w:p>
                <w:p w14:paraId="7B184729" w14:textId="77777777" w:rsidR="00D5176E" w:rsidRDefault="00D5176E">
                  <w:pPr>
                    <w:rPr>
                      <w:rFonts w:ascii="Arial" w:hAnsi="Arial"/>
                      <w:sz w:val="18"/>
                      <w:szCs w:val="18"/>
                    </w:rPr>
                  </w:pPr>
                </w:p>
                <w:p w14:paraId="6D6EEC0C" w14:textId="77777777" w:rsidR="000A29ED" w:rsidRPr="005F43E8" w:rsidRDefault="00D5176E">
                  <w:pPr>
                    <w:rPr>
                      <w:rFonts w:ascii="Arial" w:hAnsi="Arial"/>
                      <w:sz w:val="18"/>
                      <w:szCs w:val="18"/>
                    </w:rPr>
                  </w:pPr>
                  <w:r>
                    <w:rPr>
                      <w:rFonts w:ascii="Arial" w:hAnsi="Arial"/>
                      <w:sz w:val="18"/>
                      <w:szCs w:val="18"/>
                    </w:rPr>
                    <w:t>Name of Company / Organisation</w:t>
                  </w:r>
                  <w:r w:rsidR="005F43E8">
                    <w:rPr>
                      <w:rFonts w:ascii="Arial" w:hAnsi="Arial"/>
                      <w:sz w:val="18"/>
                      <w:szCs w:val="18"/>
                    </w:rPr>
                    <w:t>……………</w:t>
                  </w:r>
                  <w:r>
                    <w:rPr>
                      <w:rFonts w:ascii="Arial" w:hAnsi="Arial"/>
                      <w:sz w:val="18"/>
                      <w:szCs w:val="18"/>
                    </w:rPr>
                    <w:t>………………………………………………………………………………………………</w:t>
                  </w:r>
                  <w:r w:rsidR="00FF5E1E" w:rsidRPr="005F43E8">
                    <w:rPr>
                      <w:rFonts w:ascii="Arial" w:hAnsi="Arial"/>
                      <w:sz w:val="18"/>
                      <w:szCs w:val="18"/>
                    </w:rPr>
                    <w:t>…</w:t>
                  </w:r>
                  <w:r w:rsidR="007D3447" w:rsidRPr="005F43E8">
                    <w:rPr>
                      <w:rFonts w:ascii="Arial" w:hAnsi="Arial"/>
                      <w:sz w:val="18"/>
                      <w:szCs w:val="18"/>
                    </w:rPr>
                    <w:t>…</w:t>
                  </w:r>
                  <w:r w:rsidR="00843EE1" w:rsidRPr="005F43E8">
                    <w:rPr>
                      <w:rFonts w:ascii="Arial" w:hAnsi="Arial"/>
                      <w:sz w:val="18"/>
                      <w:szCs w:val="18"/>
                    </w:rPr>
                    <w:t xml:space="preserve">  </w:t>
                  </w:r>
                </w:p>
                <w:p w14:paraId="536287D0" w14:textId="77777777" w:rsidR="000835A0" w:rsidRPr="005F43E8" w:rsidRDefault="000835A0">
                  <w:pPr>
                    <w:rPr>
                      <w:rFonts w:ascii="Arial" w:hAnsi="Arial"/>
                      <w:sz w:val="18"/>
                      <w:szCs w:val="18"/>
                    </w:rPr>
                  </w:pPr>
                </w:p>
                <w:p w14:paraId="06010F5B" w14:textId="77777777" w:rsidR="005F43E8" w:rsidRDefault="000835A0" w:rsidP="004F2B61">
                  <w:pPr>
                    <w:rPr>
                      <w:rFonts w:ascii="Arial" w:hAnsi="Arial"/>
                      <w:sz w:val="18"/>
                      <w:szCs w:val="18"/>
                    </w:rPr>
                  </w:pPr>
                  <w:r w:rsidRPr="005F43E8">
                    <w:rPr>
                      <w:rFonts w:ascii="Arial" w:hAnsi="Arial"/>
                      <w:sz w:val="18"/>
                      <w:szCs w:val="18"/>
                    </w:rPr>
                    <w:t>Address………………………………………………………………………………………………………</w:t>
                  </w:r>
                  <w:r w:rsidR="007D3447" w:rsidRPr="005F43E8">
                    <w:rPr>
                      <w:rFonts w:ascii="Arial" w:hAnsi="Arial"/>
                      <w:sz w:val="18"/>
                      <w:szCs w:val="18"/>
                    </w:rPr>
                    <w:t>……………………</w:t>
                  </w:r>
                  <w:r w:rsidRPr="005F43E8">
                    <w:rPr>
                      <w:rFonts w:ascii="Arial" w:hAnsi="Arial"/>
                      <w:sz w:val="18"/>
                      <w:szCs w:val="18"/>
                    </w:rPr>
                    <w:t>……………</w:t>
                  </w:r>
                  <w:r w:rsidR="00D5176E">
                    <w:rPr>
                      <w:rFonts w:ascii="Arial" w:hAnsi="Arial"/>
                      <w:sz w:val="18"/>
                      <w:szCs w:val="18"/>
                    </w:rPr>
                    <w:t>.</w:t>
                  </w:r>
                  <w:r w:rsidRPr="005F43E8">
                    <w:rPr>
                      <w:rFonts w:ascii="Arial" w:hAnsi="Arial"/>
                      <w:sz w:val="18"/>
                      <w:szCs w:val="18"/>
                    </w:rPr>
                    <w:t>……</w:t>
                  </w:r>
                </w:p>
                <w:p w14:paraId="71B6D2E6" w14:textId="77777777" w:rsidR="005F43E8" w:rsidRDefault="005F43E8" w:rsidP="004F2B61">
                  <w:pPr>
                    <w:rPr>
                      <w:rFonts w:ascii="Arial" w:hAnsi="Arial"/>
                      <w:sz w:val="18"/>
                      <w:szCs w:val="18"/>
                    </w:rPr>
                  </w:pPr>
                </w:p>
                <w:p w14:paraId="0DC5AE47" w14:textId="0F45DC5F" w:rsidR="004F2B61" w:rsidRPr="005F43E8" w:rsidRDefault="000572F1" w:rsidP="004F2B61">
                  <w:pPr>
                    <w:rPr>
                      <w:rFonts w:ascii="Arial" w:hAnsi="Arial"/>
                      <w:sz w:val="18"/>
                      <w:szCs w:val="18"/>
                    </w:rPr>
                  </w:pPr>
                  <w:r w:rsidRPr="005F43E8">
                    <w:rPr>
                      <w:rFonts w:ascii="Arial" w:hAnsi="Arial"/>
                      <w:sz w:val="18"/>
                      <w:szCs w:val="18"/>
                    </w:rPr>
                    <w:t xml:space="preserve">Telephone </w:t>
                  </w:r>
                  <w:proofErr w:type="gramStart"/>
                  <w:r w:rsidRPr="005F43E8">
                    <w:rPr>
                      <w:rFonts w:ascii="Arial" w:hAnsi="Arial"/>
                      <w:sz w:val="18"/>
                      <w:szCs w:val="18"/>
                    </w:rPr>
                    <w:t>No</w:t>
                  </w:r>
                  <w:r>
                    <w:rPr>
                      <w:rFonts w:ascii="Arial" w:hAnsi="Arial"/>
                      <w:sz w:val="18"/>
                      <w:szCs w:val="18"/>
                    </w:rPr>
                    <w:t>. :</w:t>
                  </w:r>
                  <w:proofErr w:type="gramEnd"/>
                  <w:r>
                    <w:rPr>
                      <w:rFonts w:ascii="Arial" w:hAnsi="Arial"/>
                      <w:sz w:val="18"/>
                      <w:szCs w:val="18"/>
                    </w:rPr>
                    <w:t xml:space="preserve"> </w:t>
                  </w:r>
                  <w:r w:rsidR="000A29ED" w:rsidRPr="005F43E8">
                    <w:rPr>
                      <w:rFonts w:ascii="Arial" w:hAnsi="Arial"/>
                      <w:sz w:val="18"/>
                      <w:szCs w:val="18"/>
                    </w:rPr>
                    <w:t>…</w:t>
                  </w:r>
                  <w:r w:rsidR="00FF5E1E" w:rsidRPr="005F43E8">
                    <w:rPr>
                      <w:rFonts w:ascii="Arial" w:hAnsi="Arial"/>
                      <w:sz w:val="18"/>
                      <w:szCs w:val="18"/>
                    </w:rPr>
                    <w:t>…………………</w:t>
                  </w:r>
                  <w:r w:rsidR="005F43E8">
                    <w:rPr>
                      <w:rFonts w:ascii="Arial" w:hAnsi="Arial"/>
                      <w:sz w:val="18"/>
                      <w:szCs w:val="18"/>
                    </w:rPr>
                    <w:t>…</w:t>
                  </w:r>
                  <w:r w:rsidR="00843EE1" w:rsidRPr="005F43E8">
                    <w:rPr>
                      <w:rFonts w:ascii="Arial" w:hAnsi="Arial"/>
                      <w:sz w:val="18"/>
                      <w:szCs w:val="18"/>
                    </w:rPr>
                    <w:t>…………</w:t>
                  </w:r>
                  <w:r w:rsidR="007D3447" w:rsidRPr="005F43E8">
                    <w:rPr>
                      <w:rFonts w:ascii="Arial" w:hAnsi="Arial"/>
                      <w:sz w:val="18"/>
                      <w:szCs w:val="18"/>
                    </w:rPr>
                    <w:t>………............</w:t>
                  </w:r>
                  <w:r w:rsidR="004F2B61" w:rsidRPr="005F43E8">
                    <w:rPr>
                      <w:rFonts w:ascii="Arial" w:hAnsi="Arial"/>
                      <w:sz w:val="18"/>
                      <w:szCs w:val="18"/>
                    </w:rPr>
                    <w:t xml:space="preserve"> </w:t>
                  </w:r>
                  <w:r w:rsidRPr="005F43E8">
                    <w:rPr>
                      <w:rFonts w:ascii="Arial" w:hAnsi="Arial"/>
                      <w:sz w:val="18"/>
                      <w:szCs w:val="18"/>
                    </w:rPr>
                    <w:t>E-mail Address</w:t>
                  </w:r>
                  <w:r>
                    <w:rPr>
                      <w:rFonts w:ascii="Arial" w:hAnsi="Arial"/>
                      <w:sz w:val="18"/>
                      <w:szCs w:val="18"/>
                    </w:rPr>
                    <w:t xml:space="preserve"> : ……………..</w:t>
                  </w:r>
                  <w:r w:rsidR="005F43E8">
                    <w:rPr>
                      <w:rFonts w:ascii="Arial" w:hAnsi="Arial"/>
                      <w:sz w:val="18"/>
                      <w:szCs w:val="18"/>
                    </w:rPr>
                    <w:t>……………..</w:t>
                  </w:r>
                  <w:r w:rsidR="007D3447" w:rsidRPr="005F43E8">
                    <w:rPr>
                      <w:rFonts w:ascii="Arial" w:hAnsi="Arial"/>
                      <w:sz w:val="18"/>
                      <w:szCs w:val="18"/>
                    </w:rPr>
                    <w:t>……………………………….</w:t>
                  </w:r>
                </w:p>
                <w:p w14:paraId="73BBA2D8" w14:textId="77777777" w:rsidR="000835A0" w:rsidRPr="005F43E8" w:rsidRDefault="000835A0">
                  <w:pPr>
                    <w:rPr>
                      <w:rFonts w:ascii="Arial" w:hAnsi="Arial"/>
                      <w:sz w:val="18"/>
                      <w:szCs w:val="18"/>
                    </w:rPr>
                  </w:pPr>
                </w:p>
                <w:p w14:paraId="00633C7F" w14:textId="77777777" w:rsidR="000A29ED" w:rsidRPr="005F43E8" w:rsidRDefault="001D4ADE">
                  <w:pPr>
                    <w:rPr>
                      <w:rFonts w:ascii="Arial" w:hAnsi="Arial"/>
                      <w:sz w:val="18"/>
                      <w:szCs w:val="18"/>
                    </w:rPr>
                  </w:pPr>
                  <w:r>
                    <w:rPr>
                      <w:rFonts w:ascii="Arial" w:hAnsi="Arial"/>
                      <w:sz w:val="18"/>
                      <w:szCs w:val="18"/>
                    </w:rPr>
                    <w:t>Name, te</w:t>
                  </w:r>
                  <w:r w:rsidR="000A29ED" w:rsidRPr="005F43E8">
                    <w:rPr>
                      <w:rFonts w:ascii="Arial" w:hAnsi="Arial"/>
                      <w:sz w:val="18"/>
                      <w:szCs w:val="18"/>
                    </w:rPr>
                    <w:t xml:space="preserve">lephone number </w:t>
                  </w:r>
                  <w:r>
                    <w:rPr>
                      <w:rFonts w:ascii="Arial" w:hAnsi="Arial"/>
                      <w:sz w:val="18"/>
                      <w:szCs w:val="18"/>
                    </w:rPr>
                    <w:t xml:space="preserve">and email address </w:t>
                  </w:r>
                  <w:r w:rsidR="000A29ED" w:rsidRPr="005F43E8">
                    <w:rPr>
                      <w:rFonts w:ascii="Arial" w:hAnsi="Arial"/>
                      <w:sz w:val="18"/>
                      <w:szCs w:val="18"/>
                    </w:rPr>
                    <w:t xml:space="preserve">of </w:t>
                  </w:r>
                  <w:r w:rsidR="002E522E">
                    <w:rPr>
                      <w:rFonts w:ascii="Arial" w:hAnsi="Arial"/>
                      <w:sz w:val="18"/>
                      <w:szCs w:val="18"/>
                    </w:rPr>
                    <w:t>Applicant’s</w:t>
                  </w:r>
                  <w:r w:rsidR="000A29ED" w:rsidRPr="005F43E8">
                    <w:rPr>
                      <w:rFonts w:ascii="Arial" w:hAnsi="Arial"/>
                      <w:sz w:val="18"/>
                      <w:szCs w:val="18"/>
                    </w:rPr>
                    <w:t xml:space="preserve"> representative who may be contacted for call out / maintenance purposes. (</w:t>
                  </w:r>
                  <w:r w:rsidR="000A29ED" w:rsidRPr="005F43E8">
                    <w:rPr>
                      <w:rFonts w:ascii="Arial" w:hAnsi="Arial"/>
                      <w:b/>
                      <w:sz w:val="18"/>
                      <w:szCs w:val="18"/>
                    </w:rPr>
                    <w:t>The</w:t>
                  </w:r>
                  <w:r>
                    <w:rPr>
                      <w:rFonts w:ascii="Arial" w:hAnsi="Arial"/>
                      <w:b/>
                      <w:sz w:val="18"/>
                      <w:szCs w:val="18"/>
                    </w:rPr>
                    <w:t>se contact</w:t>
                  </w:r>
                  <w:r w:rsidR="000A29ED" w:rsidRPr="005F43E8">
                    <w:rPr>
                      <w:rFonts w:ascii="Arial" w:hAnsi="Arial"/>
                      <w:b/>
                      <w:sz w:val="18"/>
                      <w:szCs w:val="18"/>
                    </w:rPr>
                    <w:t xml:space="preserve"> details </w:t>
                  </w:r>
                  <w:r>
                    <w:rPr>
                      <w:rFonts w:ascii="Arial" w:hAnsi="Arial"/>
                      <w:b/>
                      <w:sz w:val="18"/>
                      <w:szCs w:val="18"/>
                    </w:rPr>
                    <w:t xml:space="preserve">will also </w:t>
                  </w:r>
                  <w:r w:rsidR="000A29ED" w:rsidRPr="005F43E8">
                    <w:rPr>
                      <w:rFonts w:ascii="Arial" w:hAnsi="Arial"/>
                      <w:b/>
                      <w:sz w:val="18"/>
                      <w:szCs w:val="18"/>
                    </w:rPr>
                    <w:t xml:space="preserve">be displayed on </w:t>
                  </w:r>
                  <w:r>
                    <w:rPr>
                      <w:rFonts w:ascii="Arial" w:hAnsi="Arial"/>
                      <w:b/>
                      <w:sz w:val="18"/>
                      <w:szCs w:val="18"/>
                    </w:rPr>
                    <w:t>the associated public notices in case any member of the public has a query about the temporary closure</w:t>
                  </w:r>
                  <w:r w:rsidR="000A29ED" w:rsidRPr="005F43E8">
                    <w:rPr>
                      <w:rFonts w:ascii="Arial" w:hAnsi="Arial"/>
                      <w:sz w:val="18"/>
                      <w:szCs w:val="18"/>
                    </w:rPr>
                    <w:t>).</w:t>
                  </w:r>
                </w:p>
                <w:p w14:paraId="7A1489B5" w14:textId="77777777" w:rsidR="000A29ED" w:rsidRPr="005F43E8" w:rsidRDefault="000A29ED">
                  <w:pPr>
                    <w:rPr>
                      <w:rFonts w:ascii="Arial" w:hAnsi="Arial"/>
                      <w:sz w:val="18"/>
                      <w:szCs w:val="18"/>
                    </w:rPr>
                  </w:pPr>
                </w:p>
                <w:p w14:paraId="00F3E017" w14:textId="77777777" w:rsidR="000A29ED" w:rsidRDefault="000A29ED">
                  <w:pPr>
                    <w:rPr>
                      <w:rFonts w:ascii="Arial" w:hAnsi="Arial"/>
                      <w:sz w:val="18"/>
                      <w:szCs w:val="18"/>
                    </w:rPr>
                  </w:pPr>
                  <w:r w:rsidRPr="005F43E8">
                    <w:rPr>
                      <w:rFonts w:ascii="Arial" w:hAnsi="Arial"/>
                      <w:sz w:val="18"/>
                      <w:szCs w:val="18"/>
                    </w:rPr>
                    <w:t>Name……………………………………………………………</w:t>
                  </w:r>
                  <w:r w:rsidR="00F16E0D" w:rsidRPr="005F43E8">
                    <w:rPr>
                      <w:rFonts w:ascii="Arial" w:hAnsi="Arial"/>
                      <w:sz w:val="18"/>
                      <w:szCs w:val="18"/>
                    </w:rPr>
                    <w:t>…</w:t>
                  </w:r>
                  <w:r w:rsidR="007D3447" w:rsidRPr="005F43E8">
                    <w:rPr>
                      <w:rFonts w:ascii="Arial" w:hAnsi="Arial"/>
                      <w:sz w:val="18"/>
                      <w:szCs w:val="18"/>
                    </w:rPr>
                    <w:t>…………………………………………….</w:t>
                  </w:r>
                  <w:r w:rsidR="005F43E8">
                    <w:rPr>
                      <w:rFonts w:ascii="Arial" w:hAnsi="Arial"/>
                      <w:sz w:val="18"/>
                      <w:szCs w:val="18"/>
                    </w:rPr>
                    <w:t>…………………………………</w:t>
                  </w:r>
                  <w:r w:rsidR="001F4470">
                    <w:rPr>
                      <w:rFonts w:ascii="Arial" w:hAnsi="Arial"/>
                      <w:sz w:val="18"/>
                      <w:szCs w:val="18"/>
                    </w:rPr>
                    <w:t>…</w:t>
                  </w:r>
                </w:p>
                <w:p w14:paraId="26E89378" w14:textId="77777777" w:rsidR="001F4470" w:rsidRPr="005F43E8" w:rsidRDefault="001F4470">
                  <w:pPr>
                    <w:rPr>
                      <w:rFonts w:ascii="Arial" w:hAnsi="Arial"/>
                      <w:sz w:val="18"/>
                      <w:szCs w:val="18"/>
                    </w:rPr>
                  </w:pPr>
                </w:p>
                <w:p w14:paraId="436E3684" w14:textId="77777777" w:rsidR="000A29ED" w:rsidRDefault="001F4470">
                  <w:pPr>
                    <w:rPr>
                      <w:rFonts w:ascii="Arial" w:hAnsi="Arial"/>
                      <w:sz w:val="18"/>
                      <w:szCs w:val="18"/>
                    </w:rPr>
                  </w:pPr>
                  <w:r>
                    <w:rPr>
                      <w:rFonts w:ascii="Arial" w:hAnsi="Arial"/>
                      <w:sz w:val="18"/>
                      <w:szCs w:val="18"/>
                    </w:rPr>
                    <w:t>Email………………………………………………………………………………………………………………………………………………….</w:t>
                  </w:r>
                </w:p>
                <w:p w14:paraId="762E35B6" w14:textId="77777777" w:rsidR="001F4470" w:rsidRPr="005F43E8" w:rsidRDefault="001F4470">
                  <w:pPr>
                    <w:rPr>
                      <w:rFonts w:ascii="Arial" w:hAnsi="Arial"/>
                      <w:sz w:val="18"/>
                      <w:szCs w:val="18"/>
                    </w:rPr>
                  </w:pPr>
                </w:p>
                <w:p w14:paraId="2AB58A25" w14:textId="2B66C927" w:rsidR="000572F1" w:rsidRPr="005F43E8" w:rsidRDefault="000A29ED" w:rsidP="000572F1">
                  <w:pPr>
                    <w:rPr>
                      <w:rFonts w:ascii="Arial" w:hAnsi="Arial"/>
                      <w:sz w:val="18"/>
                      <w:szCs w:val="18"/>
                    </w:rPr>
                  </w:pPr>
                  <w:r w:rsidRPr="005F43E8">
                    <w:rPr>
                      <w:rFonts w:ascii="Arial" w:hAnsi="Arial"/>
                      <w:sz w:val="18"/>
                      <w:szCs w:val="18"/>
                    </w:rPr>
                    <w:t xml:space="preserve">Emergency </w:t>
                  </w:r>
                  <w:r w:rsidR="000572F1" w:rsidRPr="005F43E8">
                    <w:rPr>
                      <w:rFonts w:ascii="Arial" w:hAnsi="Arial"/>
                      <w:sz w:val="18"/>
                      <w:szCs w:val="18"/>
                    </w:rPr>
                    <w:t xml:space="preserve">Telephone </w:t>
                  </w:r>
                  <w:proofErr w:type="gramStart"/>
                  <w:r w:rsidR="000572F1" w:rsidRPr="005F43E8">
                    <w:rPr>
                      <w:rFonts w:ascii="Arial" w:hAnsi="Arial"/>
                      <w:sz w:val="18"/>
                      <w:szCs w:val="18"/>
                    </w:rPr>
                    <w:t>No</w:t>
                  </w:r>
                  <w:r w:rsidR="000572F1">
                    <w:rPr>
                      <w:rFonts w:ascii="Arial" w:hAnsi="Arial"/>
                      <w:sz w:val="18"/>
                      <w:szCs w:val="18"/>
                    </w:rPr>
                    <w:t>:</w:t>
                  </w:r>
                  <w:r w:rsidR="000572F1" w:rsidRPr="005F43E8">
                    <w:rPr>
                      <w:rFonts w:ascii="Arial" w:hAnsi="Arial"/>
                      <w:sz w:val="18"/>
                      <w:szCs w:val="18"/>
                    </w:rPr>
                    <w:t>.</w:t>
                  </w:r>
                  <w:proofErr w:type="gramEnd"/>
                  <w:r w:rsidR="000572F1" w:rsidRPr="005F43E8">
                    <w:rPr>
                      <w:rFonts w:ascii="Arial" w:hAnsi="Arial"/>
                      <w:sz w:val="18"/>
                      <w:szCs w:val="18"/>
                    </w:rPr>
                    <w:t xml:space="preserve"> </w:t>
                  </w:r>
                  <w:r w:rsidR="000572F1" w:rsidRPr="005F43E8">
                    <w:rPr>
                      <w:rFonts w:ascii="Arial" w:hAnsi="Arial"/>
                      <w:sz w:val="18"/>
                      <w:szCs w:val="18"/>
                    </w:rPr>
                    <w:t xml:space="preserve"> </w:t>
                  </w:r>
                  <w:r w:rsidR="000572F1" w:rsidRPr="005F43E8">
                    <w:rPr>
                      <w:rFonts w:ascii="Arial" w:hAnsi="Arial"/>
                      <w:sz w:val="18"/>
                      <w:szCs w:val="18"/>
                    </w:rPr>
                    <w:t>……………………</w:t>
                  </w:r>
                  <w:r w:rsidR="000572F1">
                    <w:rPr>
                      <w:rFonts w:ascii="Arial" w:hAnsi="Arial"/>
                      <w:sz w:val="18"/>
                      <w:szCs w:val="18"/>
                    </w:rPr>
                    <w:t>…</w:t>
                  </w:r>
                  <w:r w:rsidR="000572F1" w:rsidRPr="005F43E8">
                    <w:rPr>
                      <w:rFonts w:ascii="Arial" w:hAnsi="Arial"/>
                      <w:sz w:val="18"/>
                      <w:szCs w:val="18"/>
                    </w:rPr>
                    <w:t xml:space="preserve">…………………. </w:t>
                  </w:r>
                  <w:r w:rsidR="000572F1">
                    <w:rPr>
                      <w:rFonts w:ascii="Arial" w:hAnsi="Arial"/>
                      <w:sz w:val="18"/>
                      <w:szCs w:val="18"/>
                    </w:rPr>
                    <w:t>E</w:t>
                  </w:r>
                  <w:r w:rsidR="000572F1" w:rsidRPr="005F43E8">
                    <w:rPr>
                      <w:rFonts w:ascii="Arial" w:hAnsi="Arial"/>
                      <w:sz w:val="18"/>
                      <w:szCs w:val="18"/>
                    </w:rPr>
                    <w:t>-mail Address</w:t>
                  </w:r>
                  <w:r w:rsidR="000572F1">
                    <w:rPr>
                      <w:rFonts w:ascii="Arial" w:hAnsi="Arial"/>
                      <w:sz w:val="18"/>
                      <w:szCs w:val="18"/>
                    </w:rPr>
                    <w:t xml:space="preserve"> …</w:t>
                  </w:r>
                  <w:proofErr w:type="gramStart"/>
                  <w:r w:rsidR="000572F1">
                    <w:rPr>
                      <w:rFonts w:ascii="Arial" w:hAnsi="Arial"/>
                      <w:sz w:val="18"/>
                      <w:szCs w:val="18"/>
                    </w:rPr>
                    <w:t>…..</w:t>
                  </w:r>
                  <w:proofErr w:type="gramEnd"/>
                  <w:r w:rsidR="000572F1" w:rsidRPr="005F43E8">
                    <w:rPr>
                      <w:rFonts w:ascii="Arial" w:hAnsi="Arial"/>
                      <w:sz w:val="18"/>
                      <w:szCs w:val="18"/>
                    </w:rPr>
                    <w:t>…………………………</w:t>
                  </w:r>
                  <w:r w:rsidR="000572F1">
                    <w:rPr>
                      <w:rFonts w:ascii="Arial" w:hAnsi="Arial"/>
                      <w:sz w:val="18"/>
                      <w:szCs w:val="18"/>
                    </w:rPr>
                    <w:t>………………………</w:t>
                  </w:r>
                </w:p>
                <w:p w14:paraId="65CF81D9" w14:textId="11816D22" w:rsidR="000A29ED" w:rsidRPr="005F43E8" w:rsidRDefault="000A29ED">
                  <w:pPr>
                    <w:rPr>
                      <w:rFonts w:ascii="Arial" w:hAnsi="Arial"/>
                      <w:sz w:val="18"/>
                      <w:szCs w:val="18"/>
                    </w:rPr>
                  </w:pPr>
                </w:p>
                <w:p w14:paraId="64B5500D" w14:textId="77777777" w:rsidR="000A29ED" w:rsidRDefault="000A29ED">
                  <w:pPr>
                    <w:rPr>
                      <w:rFonts w:ascii="Arial" w:hAnsi="Arial"/>
                      <w:sz w:val="16"/>
                    </w:rPr>
                  </w:pPr>
                </w:p>
              </w:txbxContent>
            </v:textbox>
          </v:shape>
        </w:pict>
      </w:r>
    </w:p>
    <w:p w14:paraId="4EEEBAA9" w14:textId="77777777" w:rsidR="000A29ED" w:rsidRDefault="000A29ED">
      <w:pPr>
        <w:jc w:val="both"/>
        <w:rPr>
          <w:color w:val="008000"/>
        </w:rPr>
      </w:pPr>
    </w:p>
    <w:p w14:paraId="377BB485" w14:textId="77777777" w:rsidR="000A29ED" w:rsidRDefault="000A29ED">
      <w:pPr>
        <w:jc w:val="both"/>
        <w:rPr>
          <w:color w:val="008000"/>
        </w:rPr>
      </w:pPr>
    </w:p>
    <w:p w14:paraId="1FC924F7" w14:textId="77777777" w:rsidR="000A29ED" w:rsidRDefault="000A29ED">
      <w:pPr>
        <w:jc w:val="both"/>
        <w:rPr>
          <w:color w:val="008000"/>
        </w:rPr>
      </w:pPr>
    </w:p>
    <w:p w14:paraId="029BD89F" w14:textId="77777777" w:rsidR="000A29ED" w:rsidRDefault="000A29ED">
      <w:pPr>
        <w:jc w:val="both"/>
        <w:rPr>
          <w:color w:val="008000"/>
        </w:rPr>
      </w:pPr>
    </w:p>
    <w:p w14:paraId="2FD20AC7" w14:textId="77777777" w:rsidR="000A29ED" w:rsidRDefault="000A29ED">
      <w:pPr>
        <w:jc w:val="both"/>
        <w:rPr>
          <w:color w:val="008000"/>
        </w:rPr>
      </w:pPr>
    </w:p>
    <w:p w14:paraId="27F444EC" w14:textId="77777777" w:rsidR="000A29ED" w:rsidRDefault="000A29ED">
      <w:pPr>
        <w:jc w:val="both"/>
        <w:rPr>
          <w:color w:val="008000"/>
        </w:rPr>
      </w:pPr>
    </w:p>
    <w:p w14:paraId="6104C6EF" w14:textId="77777777" w:rsidR="000A29ED" w:rsidRDefault="000A29ED">
      <w:pPr>
        <w:jc w:val="both"/>
        <w:rPr>
          <w:color w:val="008000"/>
        </w:rPr>
      </w:pPr>
    </w:p>
    <w:p w14:paraId="0F509751" w14:textId="77777777" w:rsidR="000A29ED" w:rsidRDefault="000A29ED">
      <w:pPr>
        <w:jc w:val="both"/>
        <w:rPr>
          <w:color w:val="008000"/>
        </w:rPr>
      </w:pPr>
    </w:p>
    <w:p w14:paraId="21C9C5C2" w14:textId="77777777" w:rsidR="000A29ED" w:rsidRDefault="000A29ED">
      <w:pPr>
        <w:jc w:val="both"/>
        <w:rPr>
          <w:color w:val="008000"/>
        </w:rPr>
      </w:pPr>
    </w:p>
    <w:p w14:paraId="54B47A51" w14:textId="77777777" w:rsidR="000A29ED" w:rsidRDefault="000A29ED">
      <w:pPr>
        <w:jc w:val="both"/>
        <w:rPr>
          <w:color w:val="008000"/>
        </w:rPr>
      </w:pPr>
    </w:p>
    <w:p w14:paraId="2AC56346" w14:textId="77777777" w:rsidR="000A29ED" w:rsidRDefault="000A29ED">
      <w:pPr>
        <w:jc w:val="both"/>
        <w:rPr>
          <w:color w:val="008000"/>
        </w:rPr>
      </w:pPr>
    </w:p>
    <w:p w14:paraId="717E32D8" w14:textId="77777777" w:rsidR="00261296" w:rsidRPr="004123EC" w:rsidRDefault="00261296" w:rsidP="00834852">
      <w:pPr>
        <w:pBdr>
          <w:bottom w:val="single" w:sz="4" w:space="1" w:color="auto"/>
        </w:pBdr>
        <w:spacing w:line="360" w:lineRule="auto"/>
        <w:jc w:val="right"/>
        <w:rPr>
          <w:rFonts w:ascii="Arial" w:hAnsi="Arial" w:cs="Arial"/>
          <w:b/>
        </w:rPr>
      </w:pPr>
      <w:r w:rsidRPr="00261296">
        <w:rPr>
          <w:color w:val="008000"/>
          <w:sz w:val="22"/>
          <w:szCs w:val="22"/>
        </w:rPr>
        <w:br w:type="page"/>
      </w:r>
      <w:smartTag w:uri="urn:schemas-microsoft-com:office:smarttags" w:element="stockticker">
        <w:r>
          <w:rPr>
            <w:rFonts w:ascii="Arial" w:hAnsi="Arial" w:cs="Arial"/>
            <w:b/>
          </w:rPr>
          <w:lastRenderedPageBreak/>
          <w:t>PAGE</w:t>
        </w:r>
      </w:smartTag>
      <w:r>
        <w:rPr>
          <w:rFonts w:ascii="Arial" w:hAnsi="Arial" w:cs="Arial"/>
          <w:b/>
        </w:rPr>
        <w:t xml:space="preserve"> </w:t>
      </w:r>
      <w:r w:rsidR="00C12196">
        <w:rPr>
          <w:rFonts w:ascii="Arial" w:hAnsi="Arial" w:cs="Arial"/>
          <w:b/>
        </w:rPr>
        <w:t>2</w:t>
      </w:r>
      <w:r w:rsidRPr="004123EC">
        <w:rPr>
          <w:rFonts w:ascii="Arial" w:hAnsi="Arial" w:cs="Arial"/>
          <w:b/>
        </w:rPr>
        <w:t xml:space="preserve"> OF </w:t>
      </w:r>
      <w:r w:rsidR="00C12196">
        <w:rPr>
          <w:rFonts w:ascii="Arial" w:hAnsi="Arial" w:cs="Arial"/>
          <w:b/>
        </w:rPr>
        <w:t>2</w:t>
      </w:r>
    </w:p>
    <w:p w14:paraId="11716E13" w14:textId="77777777" w:rsidR="000A29ED" w:rsidRDefault="000572F1">
      <w:pPr>
        <w:jc w:val="both"/>
        <w:rPr>
          <w:color w:val="008000"/>
        </w:rPr>
      </w:pPr>
      <w:r>
        <w:rPr>
          <w:noProof/>
          <w:color w:val="008000"/>
        </w:rPr>
        <w:pict w14:anchorId="00BB91DA">
          <v:shape id="_x0000_s1039" type="#_x0000_t202" style="position:absolute;left:0;text-align:left;margin-left:-6.3pt;margin-top:4.35pt;width:543.9pt;height:27pt;z-index:251658752" fillcolor="#5c5278" strokecolor="#5c5278" strokeweight="1.5pt">
            <v:textbox>
              <w:txbxContent>
                <w:p w14:paraId="4152E52E" w14:textId="77777777" w:rsidR="00D37416" w:rsidRPr="005B5919" w:rsidRDefault="005B5919" w:rsidP="005B5919">
                  <w:pPr>
                    <w:pStyle w:val="Heading5"/>
                    <w:jc w:val="left"/>
                    <w:rPr>
                      <w:b/>
                      <w:color w:val="FFFFFF"/>
                      <w:u w:val="none"/>
                    </w:rPr>
                  </w:pPr>
                  <w:r>
                    <w:rPr>
                      <w:b/>
                      <w:color w:val="FFFFFF"/>
                      <w:u w:val="none"/>
                    </w:rPr>
                    <w:t>Notes for guidance</w:t>
                  </w:r>
                </w:p>
              </w:txbxContent>
            </v:textbox>
          </v:shape>
        </w:pict>
      </w:r>
    </w:p>
    <w:p w14:paraId="47988E11" w14:textId="77777777" w:rsidR="000A29ED" w:rsidRDefault="000A29ED">
      <w:pPr>
        <w:jc w:val="both"/>
        <w:rPr>
          <w:color w:val="008000"/>
        </w:rPr>
      </w:pPr>
    </w:p>
    <w:p w14:paraId="428F00BC" w14:textId="77777777" w:rsidR="000A29ED" w:rsidRDefault="000572F1">
      <w:pPr>
        <w:jc w:val="both"/>
        <w:rPr>
          <w:color w:val="008000"/>
        </w:rPr>
      </w:pPr>
      <w:r>
        <w:rPr>
          <w:noProof/>
          <w:color w:val="008000"/>
        </w:rPr>
        <w:pict w14:anchorId="36D6F9B0">
          <v:shape id="_x0000_s1034" type="#_x0000_t202" style="position:absolute;left:0;text-align:left;margin-left:-6.3pt;margin-top:8.2pt;width:544.5pt;height:196.55pt;z-index:251654656" strokeweight="1pt">
            <v:textbox style="mso-next-textbox:#_x0000_s1034">
              <w:txbxContent>
                <w:p w14:paraId="39B10E7D" w14:textId="77777777" w:rsidR="000A29ED" w:rsidRPr="00A2086F" w:rsidRDefault="000A29ED" w:rsidP="00CD5C88">
                  <w:pPr>
                    <w:pStyle w:val="Heading5"/>
                    <w:jc w:val="left"/>
                    <w:rPr>
                      <w:sz w:val="16"/>
                      <w:szCs w:val="16"/>
                    </w:rPr>
                  </w:pPr>
                  <w:r w:rsidRPr="00A3712E">
                    <w:rPr>
                      <w:b/>
                      <w:sz w:val="28"/>
                      <w:szCs w:val="28"/>
                      <w:u w:val="none"/>
                    </w:rPr>
                    <w:t>Scale of Charges</w:t>
                  </w:r>
                  <w:r w:rsidR="00DE2AB2" w:rsidRPr="00A3712E">
                    <w:rPr>
                      <w:b/>
                      <w:sz w:val="28"/>
                      <w:szCs w:val="28"/>
                      <w:u w:val="none"/>
                    </w:rPr>
                    <w:t xml:space="preserve"> – the applicant agrees to meet the following costs:</w:t>
                  </w:r>
                </w:p>
                <w:p w14:paraId="588599CA" w14:textId="77777777" w:rsidR="000A29ED" w:rsidRPr="00A2086F" w:rsidRDefault="000A29ED" w:rsidP="005A6BAD">
                  <w:pPr>
                    <w:pStyle w:val="BodyText2"/>
                    <w:rPr>
                      <w:szCs w:val="16"/>
                    </w:rPr>
                  </w:pPr>
                  <w:r>
                    <w:rPr>
                      <w:sz w:val="20"/>
                    </w:rPr>
                    <w:t xml:space="preserve">Scale of Charges relating to Orders and Notices made under </w:t>
                  </w:r>
                  <w:r w:rsidR="00037196">
                    <w:rPr>
                      <w:sz w:val="20"/>
                    </w:rPr>
                    <w:t xml:space="preserve">Section 14(1) of </w:t>
                  </w:r>
                  <w:r>
                    <w:rPr>
                      <w:sz w:val="20"/>
                    </w:rPr>
                    <w:t>the Ro</w:t>
                  </w:r>
                  <w:r w:rsidR="00267B9E">
                    <w:rPr>
                      <w:sz w:val="20"/>
                    </w:rPr>
                    <w:t>ad Traffic Regulations Act 1984 to include advertising costs</w:t>
                  </w:r>
                  <w:r>
                    <w:rPr>
                      <w:sz w:val="20"/>
                    </w:rPr>
                    <w:t>.</w:t>
                  </w:r>
                </w:p>
                <w:p w14:paraId="1869C60F" w14:textId="77777777" w:rsidR="000A29ED" w:rsidRDefault="000A29ED">
                  <w:pPr>
                    <w:rPr>
                      <w:rFonts w:ascii="Arial" w:hAnsi="Arial"/>
                    </w:rPr>
                  </w:pPr>
                  <w:r>
                    <w:rPr>
                      <w:rFonts w:ascii="Arial" w:hAnsi="Arial"/>
                    </w:rPr>
                    <w:t>(</w:t>
                  </w:r>
                  <w:r w:rsidR="00037196">
                    <w:rPr>
                      <w:rFonts w:ascii="Arial" w:hAnsi="Arial"/>
                    </w:rPr>
                    <w:t>a</w:t>
                  </w:r>
                  <w:r>
                    <w:rPr>
                      <w:rFonts w:ascii="Arial" w:hAnsi="Arial"/>
                    </w:rPr>
                    <w:t>)</w:t>
                  </w:r>
                  <w:r w:rsidR="008E5AA3">
                    <w:rPr>
                      <w:rFonts w:ascii="Arial" w:hAnsi="Arial"/>
                    </w:rPr>
                    <w:t xml:space="preserve"> </w:t>
                  </w:r>
                  <w:r>
                    <w:rPr>
                      <w:rFonts w:ascii="Arial" w:hAnsi="Arial"/>
                    </w:rPr>
                    <w:t>Temporary Or</w:t>
                  </w:r>
                  <w:r w:rsidR="00F1675A">
                    <w:rPr>
                      <w:rFonts w:ascii="Arial" w:hAnsi="Arial"/>
                    </w:rPr>
                    <w:t>ders (up to 6</w:t>
                  </w:r>
                  <w:r w:rsidR="003F6EB7">
                    <w:rPr>
                      <w:rFonts w:ascii="Arial" w:hAnsi="Arial"/>
                    </w:rPr>
                    <w:t xml:space="preserve"> months)</w:t>
                  </w:r>
                  <w:r w:rsidR="003F6EB7">
                    <w:rPr>
                      <w:rFonts w:ascii="Arial" w:hAnsi="Arial"/>
                    </w:rPr>
                    <w:tab/>
                  </w:r>
                </w:p>
                <w:p w14:paraId="2CDFE19A" w14:textId="3A397742" w:rsidR="000A29ED" w:rsidRPr="00A36959" w:rsidRDefault="008E5AA3">
                  <w:pPr>
                    <w:rPr>
                      <w:rFonts w:ascii="Arial" w:hAnsi="Arial"/>
                    </w:rPr>
                  </w:pPr>
                  <w:r>
                    <w:rPr>
                      <w:rFonts w:ascii="Arial" w:hAnsi="Arial"/>
                    </w:rPr>
                    <w:t xml:space="preserve">      </w:t>
                  </w:r>
                  <w:r w:rsidR="002964BB">
                    <w:rPr>
                      <w:rFonts w:ascii="Arial" w:hAnsi="Arial"/>
                    </w:rPr>
                    <w:t xml:space="preserve">More than 8 </w:t>
                  </w:r>
                  <w:r w:rsidR="00267B9E">
                    <w:rPr>
                      <w:rFonts w:ascii="Arial" w:hAnsi="Arial"/>
                    </w:rPr>
                    <w:t xml:space="preserve">working </w:t>
                  </w:r>
                  <w:r w:rsidR="00F1675A">
                    <w:rPr>
                      <w:rFonts w:ascii="Arial" w:hAnsi="Arial"/>
                    </w:rPr>
                    <w:t>weeks’ notice</w:t>
                  </w:r>
                  <w:r w:rsidR="003F6EB7">
                    <w:rPr>
                      <w:rFonts w:ascii="Arial" w:hAnsi="Arial"/>
                    </w:rPr>
                    <w:tab/>
                  </w:r>
                  <w:r w:rsidR="003F6EB7">
                    <w:rPr>
                      <w:rFonts w:ascii="Arial" w:hAnsi="Arial"/>
                    </w:rPr>
                    <w:tab/>
                  </w:r>
                  <w:r w:rsidR="003F6EB7">
                    <w:rPr>
                      <w:rFonts w:ascii="Arial" w:hAnsi="Arial"/>
                    </w:rPr>
                    <w:tab/>
                  </w:r>
                  <w:r w:rsidR="003F6EB7">
                    <w:rPr>
                      <w:rFonts w:ascii="Arial" w:hAnsi="Arial"/>
                    </w:rPr>
                    <w:tab/>
                  </w:r>
                  <w:r w:rsidR="003F6EB7">
                    <w:rPr>
                      <w:rFonts w:ascii="Arial" w:hAnsi="Arial"/>
                    </w:rPr>
                    <w:tab/>
                  </w:r>
                  <w:r w:rsidR="003F6EB7" w:rsidRPr="00A36959">
                    <w:rPr>
                      <w:rFonts w:ascii="Arial" w:hAnsi="Arial"/>
                    </w:rPr>
                    <w:t xml:space="preserve">   </w:t>
                  </w:r>
                  <w:r w:rsidR="00F1675A">
                    <w:rPr>
                      <w:rFonts w:ascii="Arial" w:hAnsi="Arial"/>
                    </w:rPr>
                    <w:tab/>
                  </w:r>
                  <w:r w:rsidR="003F6EB7" w:rsidRPr="00A36959">
                    <w:rPr>
                      <w:rFonts w:ascii="Arial" w:hAnsi="Arial"/>
                      <w:b/>
                    </w:rPr>
                    <w:t>£</w:t>
                  </w:r>
                  <w:r w:rsidR="0093426C">
                    <w:rPr>
                      <w:rFonts w:ascii="Arial" w:hAnsi="Arial"/>
                      <w:b/>
                    </w:rPr>
                    <w:t>1</w:t>
                  </w:r>
                  <w:r w:rsidR="000572F1">
                    <w:rPr>
                      <w:rFonts w:ascii="Arial" w:hAnsi="Arial"/>
                      <w:b/>
                    </w:rPr>
                    <w:t>590</w:t>
                  </w:r>
                  <w:r w:rsidR="00A36959" w:rsidRPr="00A36959">
                    <w:rPr>
                      <w:rFonts w:ascii="Arial" w:hAnsi="Arial"/>
                      <w:b/>
                    </w:rPr>
                    <w:t xml:space="preserve"> </w:t>
                  </w:r>
                  <w:r w:rsidR="00A36959" w:rsidRPr="00A36959">
                    <w:rPr>
                      <w:rFonts w:ascii="Arial" w:hAnsi="Arial"/>
                    </w:rPr>
                    <w:t xml:space="preserve">standard </w:t>
                  </w:r>
                  <w:proofErr w:type="gramStart"/>
                  <w:r w:rsidR="00A36959" w:rsidRPr="00A36959">
                    <w:rPr>
                      <w:rFonts w:ascii="Arial" w:hAnsi="Arial"/>
                    </w:rPr>
                    <w:t>fee</w:t>
                  </w:r>
                  <w:proofErr w:type="gramEnd"/>
                </w:p>
                <w:p w14:paraId="23DE949C" w14:textId="287FEE12" w:rsidR="00A2086F" w:rsidRPr="00A36959" w:rsidRDefault="008E5AA3">
                  <w:pPr>
                    <w:rPr>
                      <w:rFonts w:ascii="Arial" w:hAnsi="Arial"/>
                    </w:rPr>
                  </w:pPr>
                  <w:r>
                    <w:rPr>
                      <w:rFonts w:ascii="Arial" w:hAnsi="Arial"/>
                    </w:rPr>
                    <w:t xml:space="preserve">      L</w:t>
                  </w:r>
                  <w:r w:rsidR="002964BB" w:rsidRPr="00A36959">
                    <w:rPr>
                      <w:rFonts w:ascii="Arial" w:hAnsi="Arial"/>
                    </w:rPr>
                    <w:t xml:space="preserve">ess than 8 </w:t>
                  </w:r>
                  <w:r w:rsidR="00267B9E" w:rsidRPr="00A36959">
                    <w:rPr>
                      <w:rFonts w:ascii="Arial" w:hAnsi="Arial"/>
                    </w:rPr>
                    <w:t xml:space="preserve">working </w:t>
                  </w:r>
                  <w:r w:rsidR="00F1675A" w:rsidRPr="00A36959">
                    <w:rPr>
                      <w:rFonts w:ascii="Arial" w:hAnsi="Arial"/>
                    </w:rPr>
                    <w:t>weeks’ notice</w:t>
                  </w:r>
                  <w:r w:rsidR="002964BB" w:rsidRPr="00A36959">
                    <w:rPr>
                      <w:rFonts w:ascii="Arial" w:hAnsi="Arial"/>
                    </w:rPr>
                    <w:t xml:space="preserve">, more than 6 </w:t>
                  </w:r>
                  <w:r w:rsidR="00267B9E" w:rsidRPr="00A36959">
                    <w:rPr>
                      <w:rFonts w:ascii="Arial" w:hAnsi="Arial"/>
                    </w:rPr>
                    <w:t xml:space="preserve">working </w:t>
                  </w:r>
                  <w:r w:rsidR="00F1675A" w:rsidRPr="00A36959">
                    <w:rPr>
                      <w:rFonts w:ascii="Arial" w:hAnsi="Arial"/>
                    </w:rPr>
                    <w:t>weeks’ notice</w:t>
                  </w:r>
                  <w:r w:rsidR="002964BB" w:rsidRPr="00A36959">
                    <w:rPr>
                      <w:rFonts w:ascii="Arial" w:hAnsi="Arial"/>
                    </w:rPr>
                    <w:tab/>
                  </w:r>
                  <w:r w:rsidR="0093426C">
                    <w:rPr>
                      <w:rFonts w:ascii="Arial" w:hAnsi="Arial"/>
                      <w:b/>
                    </w:rPr>
                    <w:t>£1</w:t>
                  </w:r>
                  <w:r w:rsidR="000572F1">
                    <w:rPr>
                      <w:rFonts w:ascii="Arial" w:hAnsi="Arial"/>
                      <w:b/>
                    </w:rPr>
                    <w:t>896</w:t>
                  </w:r>
                  <w:r w:rsidR="00A36959" w:rsidRPr="00A36959">
                    <w:rPr>
                      <w:rFonts w:ascii="Arial" w:hAnsi="Arial"/>
                      <w:b/>
                    </w:rPr>
                    <w:t xml:space="preserve"> </w:t>
                  </w:r>
                  <w:r w:rsidR="00A36959" w:rsidRPr="00A36959">
                    <w:rPr>
                      <w:rFonts w:ascii="Arial" w:hAnsi="Arial"/>
                    </w:rPr>
                    <w:t xml:space="preserve">late submission </w:t>
                  </w:r>
                  <w:proofErr w:type="gramStart"/>
                  <w:r w:rsidR="00A36959" w:rsidRPr="00A36959">
                    <w:rPr>
                      <w:rFonts w:ascii="Arial" w:hAnsi="Arial"/>
                    </w:rPr>
                    <w:t>fee</w:t>
                  </w:r>
                  <w:proofErr w:type="gramEnd"/>
                  <w:r w:rsidR="003F660A" w:rsidRPr="00A36959">
                    <w:rPr>
                      <w:rFonts w:ascii="Arial" w:hAnsi="Arial"/>
                    </w:rPr>
                    <w:t xml:space="preserve">             </w:t>
                  </w:r>
                </w:p>
                <w:p w14:paraId="2CF7D8F9" w14:textId="77777777" w:rsidR="00D223D4" w:rsidRDefault="00D223D4" w:rsidP="00D223D4">
                  <w:pPr>
                    <w:pStyle w:val="BodyText2"/>
                    <w:numPr>
                      <w:ilvl w:val="0"/>
                      <w:numId w:val="18"/>
                    </w:numPr>
                    <w:rPr>
                      <w:sz w:val="20"/>
                    </w:rPr>
                  </w:pPr>
                  <w:r w:rsidRPr="00231A3A">
                    <w:rPr>
                      <w:rFonts w:cs="Arial"/>
                      <w:sz w:val="20"/>
                    </w:rPr>
                    <w:t>In (</w:t>
                  </w:r>
                  <w:r w:rsidR="00037196" w:rsidRPr="00231A3A">
                    <w:rPr>
                      <w:rFonts w:cs="Arial"/>
                      <w:sz w:val="20"/>
                    </w:rPr>
                    <w:t>a</w:t>
                  </w:r>
                  <w:r w:rsidRPr="00231A3A">
                    <w:rPr>
                      <w:rFonts w:cs="Arial"/>
                      <w:sz w:val="20"/>
                    </w:rPr>
                    <w:t xml:space="preserve">) </w:t>
                  </w:r>
                  <w:r w:rsidR="005A6BAD">
                    <w:rPr>
                      <w:rFonts w:cs="Arial"/>
                      <w:sz w:val="20"/>
                    </w:rPr>
                    <w:t xml:space="preserve">above, </w:t>
                  </w:r>
                  <w:r w:rsidRPr="00231A3A">
                    <w:rPr>
                      <w:rFonts w:cs="Arial"/>
                      <w:sz w:val="20"/>
                    </w:rPr>
                    <w:t>the charge is based on an administrativ</w:t>
                  </w:r>
                  <w:r w:rsidR="00C22A35" w:rsidRPr="00231A3A">
                    <w:rPr>
                      <w:rFonts w:cs="Arial"/>
                      <w:sz w:val="20"/>
                    </w:rPr>
                    <w:t xml:space="preserve">e standing charge </w:t>
                  </w:r>
                  <w:r w:rsidR="0029428E" w:rsidRPr="00231A3A">
                    <w:rPr>
                      <w:rFonts w:cs="Arial"/>
                      <w:sz w:val="20"/>
                    </w:rPr>
                    <w:t>which includes</w:t>
                  </w:r>
                  <w:r w:rsidRPr="00231A3A">
                    <w:rPr>
                      <w:rFonts w:cs="Arial"/>
                      <w:sz w:val="20"/>
                    </w:rPr>
                    <w:t xml:space="preserve"> the provision of a signing schedule for the alternative route together with the specifications of the signing required. A copy of this will be sent to the applicant to arrange for the signing. Where a considerable amount of signing design is required an additional fee may be </w:t>
                  </w:r>
                  <w:r w:rsidR="00A2086F" w:rsidRPr="00231A3A">
                    <w:rPr>
                      <w:rFonts w:cs="Arial"/>
                      <w:sz w:val="20"/>
                    </w:rPr>
                    <w:t>charged</w:t>
                  </w:r>
                  <w:r w:rsidRPr="00231A3A">
                    <w:rPr>
                      <w:rFonts w:cs="Arial"/>
                      <w:sz w:val="20"/>
                    </w:rPr>
                    <w:t xml:space="preserve"> and the applicant will be advised of this at an early stage</w:t>
                  </w:r>
                  <w:r w:rsidRPr="00231A3A">
                    <w:rPr>
                      <w:sz w:val="20"/>
                    </w:rPr>
                    <w:t>.</w:t>
                  </w:r>
                </w:p>
                <w:p w14:paraId="3B4B9A0E" w14:textId="77777777" w:rsidR="005A6BAD" w:rsidRDefault="005A6BAD" w:rsidP="00D223D4">
                  <w:pPr>
                    <w:pStyle w:val="BodyText2"/>
                    <w:numPr>
                      <w:ilvl w:val="0"/>
                      <w:numId w:val="18"/>
                    </w:numPr>
                    <w:rPr>
                      <w:sz w:val="20"/>
                    </w:rPr>
                  </w:pPr>
                  <w:r w:rsidRPr="005A6BAD">
                    <w:rPr>
                      <w:sz w:val="20"/>
                    </w:rPr>
                    <w:t xml:space="preserve">The costs shown in (a) above include the cost of advertising the application. </w:t>
                  </w:r>
                </w:p>
                <w:p w14:paraId="5E61DD81" w14:textId="77777777" w:rsidR="00503BC6" w:rsidRPr="005A6BAD" w:rsidRDefault="00503BC6" w:rsidP="00D223D4">
                  <w:pPr>
                    <w:pStyle w:val="BodyText2"/>
                    <w:numPr>
                      <w:ilvl w:val="0"/>
                      <w:numId w:val="18"/>
                    </w:numPr>
                    <w:rPr>
                      <w:sz w:val="20"/>
                    </w:rPr>
                  </w:pPr>
                  <w:r>
                    <w:rPr>
                      <w:sz w:val="20"/>
                    </w:rPr>
                    <w:t>Further charges will be applicable if the Authority is required to erected and check site notices because the Applicant has failed to adequately comply with this requirement themselves in relation to a previous Application.</w:t>
                  </w:r>
                </w:p>
                <w:p w14:paraId="6B7B9692" w14:textId="77777777" w:rsidR="005A6BAD" w:rsidRDefault="00A65E20" w:rsidP="00231A3A">
                  <w:pPr>
                    <w:pStyle w:val="BodyText2"/>
                    <w:ind w:left="709" w:hanging="1069"/>
                    <w:rPr>
                      <w:sz w:val="20"/>
                    </w:rPr>
                  </w:pPr>
                  <w:r>
                    <w:rPr>
                      <w:sz w:val="20"/>
                    </w:rPr>
                    <w:t>W</w:t>
                  </w:r>
                  <w:proofErr w:type="gramStart"/>
                  <w:r>
                    <w:rPr>
                      <w:sz w:val="20"/>
                    </w:rPr>
                    <w:t xml:space="preserve">   </w:t>
                  </w:r>
                  <w:r w:rsidR="00037196">
                    <w:rPr>
                      <w:sz w:val="20"/>
                    </w:rPr>
                    <w:t>(</w:t>
                  </w:r>
                  <w:proofErr w:type="gramEnd"/>
                  <w:r w:rsidR="00503BC6">
                    <w:rPr>
                      <w:sz w:val="20"/>
                    </w:rPr>
                    <w:t>e</w:t>
                  </w:r>
                  <w:r w:rsidR="00A2086F">
                    <w:rPr>
                      <w:sz w:val="20"/>
                    </w:rPr>
                    <w:t>)</w:t>
                  </w:r>
                  <w:r w:rsidR="008E5AA3">
                    <w:rPr>
                      <w:sz w:val="20"/>
                    </w:rPr>
                    <w:t xml:space="preserve">  </w:t>
                  </w:r>
                  <w:r w:rsidR="0067674C">
                    <w:rPr>
                      <w:sz w:val="20"/>
                    </w:rPr>
                    <w:t xml:space="preserve">Where it is </w:t>
                  </w:r>
                  <w:r w:rsidR="00D223D4" w:rsidRPr="00CC7412">
                    <w:rPr>
                      <w:sz w:val="20"/>
                    </w:rPr>
                    <w:t>necessary to extend the</w:t>
                  </w:r>
                  <w:r w:rsidR="0067674C">
                    <w:rPr>
                      <w:sz w:val="20"/>
                    </w:rPr>
                    <w:t xml:space="preserve"> period of the restriction</w:t>
                  </w:r>
                  <w:r w:rsidR="00D223D4" w:rsidRPr="00CC7412">
                    <w:rPr>
                      <w:sz w:val="20"/>
                    </w:rPr>
                    <w:t>, a further charge will be made</w:t>
                  </w:r>
                  <w:r w:rsidR="005A6BAD">
                    <w:rPr>
                      <w:sz w:val="20"/>
                    </w:rPr>
                    <w:t xml:space="preserve"> both for administration </w:t>
                  </w:r>
                </w:p>
                <w:p w14:paraId="7F4C50C7" w14:textId="77777777" w:rsidR="00D223D4" w:rsidRPr="00CC7412" w:rsidRDefault="005A6BAD" w:rsidP="00231A3A">
                  <w:pPr>
                    <w:pStyle w:val="BodyText2"/>
                    <w:ind w:left="709" w:hanging="1069"/>
                    <w:rPr>
                      <w:sz w:val="20"/>
                    </w:rPr>
                  </w:pPr>
                  <w:r>
                    <w:rPr>
                      <w:sz w:val="20"/>
                    </w:rPr>
                    <w:t xml:space="preserve">             </w:t>
                  </w:r>
                  <w:r w:rsidR="008E5AA3">
                    <w:rPr>
                      <w:sz w:val="20"/>
                    </w:rPr>
                    <w:t xml:space="preserve">and </w:t>
                  </w:r>
                  <w:r w:rsidR="0067674C">
                    <w:rPr>
                      <w:sz w:val="20"/>
                    </w:rPr>
                    <w:t>advertising.</w:t>
                  </w:r>
                </w:p>
                <w:p w14:paraId="2DC3D84E" w14:textId="0EFEDCEF" w:rsidR="00D223D4" w:rsidRDefault="00503BC6" w:rsidP="00503BC6">
                  <w:pPr>
                    <w:pStyle w:val="BodyText2"/>
                    <w:ind w:left="426" w:hanging="426"/>
                    <w:rPr>
                      <w:sz w:val="20"/>
                    </w:rPr>
                  </w:pPr>
                  <w:r>
                    <w:rPr>
                      <w:sz w:val="20"/>
                    </w:rPr>
                    <w:t xml:space="preserve">(f)   </w:t>
                  </w:r>
                  <w:r w:rsidR="008D6643">
                    <w:rPr>
                      <w:sz w:val="20"/>
                    </w:rPr>
                    <w:t>Any amendment made after process</w:t>
                  </w:r>
                  <w:r w:rsidR="005A6BAD">
                    <w:rPr>
                      <w:sz w:val="20"/>
                    </w:rPr>
                    <w:t>ing</w:t>
                  </w:r>
                  <w:r w:rsidR="008D6643">
                    <w:rPr>
                      <w:sz w:val="20"/>
                    </w:rPr>
                    <w:t xml:space="preserve"> will incur an amendment fee of £1</w:t>
                  </w:r>
                  <w:r w:rsidR="000572F1">
                    <w:rPr>
                      <w:sz w:val="20"/>
                    </w:rPr>
                    <w:t>2</w:t>
                  </w:r>
                  <w:r w:rsidR="00F30FA7">
                    <w:rPr>
                      <w:sz w:val="20"/>
                    </w:rPr>
                    <w:t>2</w:t>
                  </w:r>
                  <w:r w:rsidR="008D6643">
                    <w:rPr>
                      <w:sz w:val="20"/>
                    </w:rPr>
                    <w:t xml:space="preserve">. </w:t>
                  </w:r>
                </w:p>
                <w:p w14:paraId="4D4E0579" w14:textId="77777777" w:rsidR="000A29ED" w:rsidRDefault="000A29ED" w:rsidP="005A6BAD">
                  <w:pPr>
                    <w:rPr>
                      <w:rFonts w:ascii="Arial" w:hAnsi="Arial"/>
                      <w:sz w:val="16"/>
                    </w:rPr>
                  </w:pPr>
                </w:p>
              </w:txbxContent>
            </v:textbox>
          </v:shape>
        </w:pict>
      </w:r>
    </w:p>
    <w:p w14:paraId="031C0EFB" w14:textId="77777777" w:rsidR="000A29ED" w:rsidRDefault="000A29ED">
      <w:pPr>
        <w:jc w:val="both"/>
        <w:rPr>
          <w:color w:val="008000"/>
        </w:rPr>
      </w:pPr>
    </w:p>
    <w:p w14:paraId="66776F20" w14:textId="77777777" w:rsidR="000A29ED" w:rsidRDefault="000A29ED">
      <w:pPr>
        <w:jc w:val="both"/>
        <w:rPr>
          <w:color w:val="008000"/>
        </w:rPr>
      </w:pPr>
    </w:p>
    <w:p w14:paraId="0EEF0475" w14:textId="77777777" w:rsidR="000A29ED" w:rsidRDefault="000A29ED">
      <w:pPr>
        <w:jc w:val="both"/>
        <w:rPr>
          <w:color w:val="008000"/>
        </w:rPr>
      </w:pPr>
    </w:p>
    <w:p w14:paraId="028AC138" w14:textId="77777777" w:rsidR="000A29ED" w:rsidRDefault="000A29ED">
      <w:pPr>
        <w:jc w:val="both"/>
        <w:rPr>
          <w:color w:val="008000"/>
        </w:rPr>
      </w:pPr>
    </w:p>
    <w:p w14:paraId="2023241D" w14:textId="77777777" w:rsidR="000A29ED" w:rsidRDefault="000A29ED">
      <w:pPr>
        <w:jc w:val="both"/>
        <w:rPr>
          <w:color w:val="008000"/>
        </w:rPr>
      </w:pPr>
    </w:p>
    <w:p w14:paraId="7F2D2ACD" w14:textId="77777777" w:rsidR="000A29ED" w:rsidRDefault="000A29ED">
      <w:pPr>
        <w:jc w:val="both"/>
        <w:rPr>
          <w:color w:val="008000"/>
        </w:rPr>
      </w:pPr>
    </w:p>
    <w:p w14:paraId="02CFE925" w14:textId="77777777" w:rsidR="000A29ED" w:rsidRDefault="000A29ED">
      <w:pPr>
        <w:jc w:val="both"/>
        <w:rPr>
          <w:color w:val="008000"/>
        </w:rPr>
      </w:pPr>
    </w:p>
    <w:p w14:paraId="7D2FEEDA" w14:textId="77777777" w:rsidR="000A29ED" w:rsidRDefault="000A29ED">
      <w:pPr>
        <w:jc w:val="both"/>
        <w:rPr>
          <w:color w:val="008000"/>
        </w:rPr>
      </w:pPr>
    </w:p>
    <w:p w14:paraId="32EB2D2A" w14:textId="77777777" w:rsidR="000A29ED" w:rsidRDefault="000A29ED">
      <w:pPr>
        <w:jc w:val="both"/>
        <w:rPr>
          <w:color w:val="008000"/>
        </w:rPr>
      </w:pPr>
    </w:p>
    <w:p w14:paraId="03307A81" w14:textId="77777777" w:rsidR="000A29ED" w:rsidRDefault="000A29ED">
      <w:pPr>
        <w:jc w:val="both"/>
        <w:rPr>
          <w:color w:val="008000"/>
        </w:rPr>
      </w:pPr>
    </w:p>
    <w:p w14:paraId="75D85CF5" w14:textId="77777777" w:rsidR="000A29ED" w:rsidRDefault="000A29ED">
      <w:pPr>
        <w:jc w:val="both"/>
        <w:rPr>
          <w:color w:val="008000"/>
        </w:rPr>
      </w:pPr>
    </w:p>
    <w:p w14:paraId="087328C2" w14:textId="77777777" w:rsidR="000A29ED" w:rsidRDefault="000A29ED">
      <w:pPr>
        <w:jc w:val="both"/>
        <w:rPr>
          <w:color w:val="008000"/>
        </w:rPr>
      </w:pPr>
    </w:p>
    <w:p w14:paraId="44EF475C" w14:textId="77777777" w:rsidR="000A29ED" w:rsidRDefault="000A29ED">
      <w:pPr>
        <w:jc w:val="both"/>
        <w:rPr>
          <w:color w:val="008000"/>
        </w:rPr>
      </w:pPr>
    </w:p>
    <w:p w14:paraId="2A9166B2" w14:textId="77777777" w:rsidR="000A29ED" w:rsidRDefault="000A29ED">
      <w:pPr>
        <w:jc w:val="both"/>
        <w:rPr>
          <w:color w:val="008000"/>
        </w:rPr>
      </w:pPr>
    </w:p>
    <w:p w14:paraId="271D7F13" w14:textId="77777777" w:rsidR="000A29ED" w:rsidRDefault="000A29ED">
      <w:pPr>
        <w:jc w:val="both"/>
        <w:rPr>
          <w:color w:val="008000"/>
        </w:rPr>
      </w:pPr>
    </w:p>
    <w:p w14:paraId="31A0CF86" w14:textId="77777777" w:rsidR="000A29ED" w:rsidRDefault="000A29ED">
      <w:pPr>
        <w:jc w:val="both"/>
        <w:rPr>
          <w:color w:val="008000"/>
        </w:rPr>
      </w:pPr>
    </w:p>
    <w:p w14:paraId="0146166F" w14:textId="4643CE71" w:rsidR="000A29ED" w:rsidRDefault="000A29ED">
      <w:pPr>
        <w:jc w:val="both"/>
        <w:rPr>
          <w:color w:val="008000"/>
        </w:rPr>
      </w:pPr>
    </w:p>
    <w:p w14:paraId="7729D77B" w14:textId="3253AB41" w:rsidR="000A29ED" w:rsidRDefault="000572F1">
      <w:pPr>
        <w:jc w:val="both"/>
        <w:rPr>
          <w:color w:val="008000"/>
        </w:rPr>
      </w:pPr>
      <w:r>
        <w:rPr>
          <w:noProof/>
          <w:color w:val="008000"/>
        </w:rPr>
        <w:pict w14:anchorId="7035B631">
          <v:shape id="_x0000_s1038" type="#_x0000_t202" style="position:absolute;left:0;text-align:left;margin-left:-6.3pt;margin-top:3.75pt;width:544.7pt;height:104.9pt;z-index:251657728" strokeweight="1pt">
            <v:textbox>
              <w:txbxContent>
                <w:p w14:paraId="145CAE66" w14:textId="77777777" w:rsidR="00AB2622" w:rsidRDefault="0067674C" w:rsidP="0067674C">
                  <w:pPr>
                    <w:jc w:val="both"/>
                    <w:rPr>
                      <w:rStyle w:val="Heading5CharChar"/>
                      <w:b/>
                      <w:sz w:val="28"/>
                      <w:szCs w:val="28"/>
                      <w:u w:val="none"/>
                    </w:rPr>
                  </w:pPr>
                  <w:r w:rsidRPr="00A3712E">
                    <w:rPr>
                      <w:rStyle w:val="Heading5CharChar"/>
                      <w:b/>
                      <w:sz w:val="28"/>
                      <w:szCs w:val="28"/>
                      <w:u w:val="none"/>
                    </w:rPr>
                    <w:t>H</w:t>
                  </w:r>
                  <w:r w:rsidR="0037461B">
                    <w:rPr>
                      <w:rStyle w:val="Heading5CharChar"/>
                      <w:b/>
                      <w:sz w:val="28"/>
                      <w:szCs w:val="28"/>
                      <w:u w:val="none"/>
                    </w:rPr>
                    <w:t>ow to p</w:t>
                  </w:r>
                  <w:r w:rsidRPr="00A3712E">
                    <w:rPr>
                      <w:rStyle w:val="Heading5CharChar"/>
                      <w:b/>
                      <w:sz w:val="28"/>
                      <w:szCs w:val="28"/>
                      <w:u w:val="none"/>
                    </w:rPr>
                    <w:t>ay</w:t>
                  </w:r>
                  <w:r w:rsidR="001A31BC">
                    <w:rPr>
                      <w:rStyle w:val="Heading5CharChar"/>
                      <w:b/>
                      <w:sz w:val="28"/>
                      <w:szCs w:val="28"/>
                      <w:u w:val="none"/>
                    </w:rPr>
                    <w:t>:</w:t>
                  </w:r>
                </w:p>
                <w:p w14:paraId="3C622F77" w14:textId="6D3AA771" w:rsidR="00950154" w:rsidRDefault="00950154" w:rsidP="00F822E0">
                  <w:pPr>
                    <w:ind w:left="426" w:hanging="426"/>
                    <w:rPr>
                      <w:rFonts w:ascii="Arial" w:hAnsi="Arial"/>
                      <w:color w:val="000000"/>
                    </w:rPr>
                  </w:pPr>
                  <w:r>
                    <w:rPr>
                      <w:rFonts w:ascii="Arial" w:hAnsi="Arial"/>
                      <w:color w:val="000000"/>
                    </w:rPr>
                    <w:t xml:space="preserve"> (a)  </w:t>
                  </w:r>
                  <w:r w:rsidRPr="00596177">
                    <w:rPr>
                      <w:rFonts w:ascii="Arial" w:hAnsi="Arial"/>
                      <w:bCs/>
                      <w:color w:val="000000"/>
                    </w:rPr>
                    <w:t>Pay</w:t>
                  </w:r>
                  <w:r w:rsidRPr="00596177">
                    <w:rPr>
                      <w:rFonts w:ascii="Arial" w:hAnsi="Arial"/>
                      <w:color w:val="000000"/>
                    </w:rPr>
                    <w:t xml:space="preserve"> by credit/debit card </w:t>
                  </w:r>
                  <w:r w:rsidR="00596177">
                    <w:rPr>
                      <w:rFonts w:ascii="Arial" w:hAnsi="Arial"/>
                      <w:color w:val="000000"/>
                    </w:rPr>
                    <w:t xml:space="preserve">at </w:t>
                  </w:r>
                  <w:hyperlink r:id="rId10" w:history="1">
                    <w:r w:rsidR="00BB50A1" w:rsidRPr="00596177">
                      <w:rPr>
                        <w:rStyle w:val="Hyperlink"/>
                        <w:rFonts w:ascii="Arial" w:hAnsi="Arial" w:cs="Arial"/>
                      </w:rPr>
                      <w:t>https://www.civicaepay.co.uk/BathNESEstore/estore/default/Catalog/Index</w:t>
                    </w:r>
                  </w:hyperlink>
                  <w:r w:rsidR="00BB50A1" w:rsidRPr="00596177">
                    <w:rPr>
                      <w:rFonts w:ascii="Arial" w:hAnsi="Arial" w:cs="Arial"/>
                    </w:rPr>
                    <w:t xml:space="preserve"> </w:t>
                  </w:r>
                  <w:r w:rsidR="00596177">
                    <w:rPr>
                      <w:rFonts w:ascii="Arial" w:hAnsi="Arial" w:cs="Arial"/>
                    </w:rPr>
                    <w:t>(</w:t>
                  </w:r>
                  <w:r w:rsidR="00BB50A1" w:rsidRPr="00596177">
                    <w:rPr>
                      <w:rFonts w:ascii="Arial" w:hAnsi="Arial" w:cs="Arial"/>
                    </w:rPr>
                    <w:t>then search for PROW)</w:t>
                  </w:r>
                  <w:r w:rsidR="00B84C2D" w:rsidRPr="00596177">
                    <w:rPr>
                      <w:rFonts w:ascii="Arial" w:hAnsi="Arial" w:cs="Arial"/>
                    </w:rPr>
                    <w:t>.</w:t>
                  </w:r>
                  <w:r w:rsidR="00BB50A1">
                    <w:rPr>
                      <w:rFonts w:ascii="Arial" w:hAnsi="Arial" w:cs="Arial"/>
                      <w:sz w:val="24"/>
                      <w:szCs w:val="24"/>
                    </w:rPr>
                    <w:t xml:space="preserve"> </w:t>
                  </w:r>
                  <w:r w:rsidR="00C37B4A">
                    <w:rPr>
                      <w:rFonts w:ascii="Arial" w:hAnsi="Arial" w:cs="Arial"/>
                      <w:color w:val="000000"/>
                    </w:rPr>
                    <w:t xml:space="preserve">Please enter ‘TTRO’ followed by your name or company name in the reference box. </w:t>
                  </w:r>
                  <w:r w:rsidRPr="00B22796">
                    <w:rPr>
                      <w:rFonts w:ascii="Arial" w:hAnsi="Arial"/>
                      <w:color w:val="000000"/>
                    </w:rPr>
                    <w:t xml:space="preserve"> </w:t>
                  </w:r>
                </w:p>
                <w:p w14:paraId="3F27D570" w14:textId="26344676" w:rsidR="00231A3A" w:rsidRDefault="00950154" w:rsidP="00950154">
                  <w:pPr>
                    <w:ind w:left="426" w:hanging="426"/>
                    <w:jc w:val="both"/>
                    <w:rPr>
                      <w:rFonts w:ascii="Arial" w:hAnsi="Arial"/>
                      <w:color w:val="000000"/>
                    </w:rPr>
                  </w:pPr>
                  <w:r>
                    <w:rPr>
                      <w:rFonts w:ascii="Arial" w:hAnsi="Arial"/>
                      <w:bCs/>
                      <w:color w:val="000000"/>
                    </w:rPr>
                    <w:t xml:space="preserve">(b)   </w:t>
                  </w:r>
                  <w:r w:rsidRPr="00950154">
                    <w:rPr>
                      <w:rFonts w:ascii="Arial" w:hAnsi="Arial"/>
                      <w:b/>
                      <w:color w:val="000000"/>
                      <w:u w:val="single"/>
                    </w:rPr>
                    <w:t>Or</w:t>
                  </w:r>
                  <w:r>
                    <w:rPr>
                      <w:rFonts w:ascii="Arial" w:hAnsi="Arial"/>
                      <w:bCs/>
                      <w:color w:val="000000"/>
                    </w:rPr>
                    <w:t xml:space="preserve"> p</w:t>
                  </w:r>
                  <w:r w:rsidR="001A31BC">
                    <w:rPr>
                      <w:rFonts w:ascii="Arial" w:hAnsi="Arial"/>
                      <w:color w:val="000000"/>
                    </w:rPr>
                    <w:t>r</w:t>
                  </w:r>
                  <w:r w:rsidR="00AB2622">
                    <w:rPr>
                      <w:rFonts w:ascii="Arial" w:hAnsi="Arial"/>
                      <w:color w:val="000000"/>
                    </w:rPr>
                    <w:t xml:space="preserve">ovide </w:t>
                  </w:r>
                  <w:r w:rsidR="008F4C89">
                    <w:rPr>
                      <w:rFonts w:ascii="Arial" w:hAnsi="Arial"/>
                      <w:color w:val="000000"/>
                    </w:rPr>
                    <w:t>a</w:t>
                  </w:r>
                  <w:r w:rsidR="00AB2622">
                    <w:rPr>
                      <w:rFonts w:ascii="Arial" w:hAnsi="Arial"/>
                      <w:color w:val="000000"/>
                    </w:rPr>
                    <w:t xml:space="preserve"> purchase order number for processing the application</w:t>
                  </w:r>
                  <w:r w:rsidR="007054C3">
                    <w:rPr>
                      <w:rFonts w:ascii="Arial" w:hAnsi="Arial"/>
                      <w:color w:val="000000"/>
                    </w:rPr>
                    <w:t>.................</w:t>
                  </w:r>
                  <w:r w:rsidR="00AB2622">
                    <w:rPr>
                      <w:rFonts w:ascii="Arial" w:hAnsi="Arial"/>
                      <w:color w:val="000000"/>
                    </w:rPr>
                    <w:t>……………</w:t>
                  </w:r>
                  <w:r w:rsidR="001A31BC">
                    <w:rPr>
                      <w:rFonts w:ascii="Arial" w:hAnsi="Arial"/>
                      <w:color w:val="000000"/>
                    </w:rPr>
                    <w:t>…………</w:t>
                  </w:r>
                  <w:r w:rsidR="00231A3A">
                    <w:rPr>
                      <w:rFonts w:ascii="Arial" w:hAnsi="Arial"/>
                      <w:color w:val="000000"/>
                    </w:rPr>
                    <w:t>……………….</w:t>
                  </w:r>
                </w:p>
                <w:p w14:paraId="428C99D4" w14:textId="00ADD93D" w:rsidR="008F4C89" w:rsidRDefault="00231A3A" w:rsidP="00950154">
                  <w:pPr>
                    <w:ind w:left="426" w:hanging="426"/>
                    <w:jc w:val="both"/>
                    <w:rPr>
                      <w:rFonts w:ascii="Arial" w:hAnsi="Arial"/>
                      <w:color w:val="000000"/>
                    </w:rPr>
                  </w:pPr>
                  <w:r>
                    <w:rPr>
                      <w:rFonts w:ascii="Arial" w:hAnsi="Arial"/>
                      <w:color w:val="000000"/>
                    </w:rPr>
                    <w:t xml:space="preserve">     </w:t>
                  </w:r>
                  <w:r w:rsidR="00950154">
                    <w:rPr>
                      <w:rFonts w:ascii="Arial" w:hAnsi="Arial"/>
                      <w:color w:val="000000"/>
                    </w:rPr>
                    <w:t xml:space="preserve"> </w:t>
                  </w:r>
                  <w:r>
                    <w:rPr>
                      <w:rFonts w:ascii="Arial" w:hAnsi="Arial"/>
                      <w:color w:val="000000"/>
                    </w:rPr>
                    <w:t xml:space="preserve"> Please provide an email address for invoicing</w:t>
                  </w:r>
                  <w:r w:rsidR="00D5176E">
                    <w:rPr>
                      <w:rFonts w:ascii="Arial" w:hAnsi="Arial"/>
                      <w:color w:val="000000"/>
                    </w:rPr>
                    <w:t xml:space="preserve"> </w:t>
                  </w:r>
                  <w:proofErr w:type="gramStart"/>
                  <w:r w:rsidR="00950154">
                    <w:rPr>
                      <w:rFonts w:ascii="Arial" w:hAnsi="Arial"/>
                      <w:color w:val="000000"/>
                    </w:rPr>
                    <w:t>purposes</w:t>
                  </w:r>
                  <w:r w:rsidR="00D5176E">
                    <w:rPr>
                      <w:rFonts w:ascii="Arial" w:hAnsi="Arial"/>
                      <w:color w:val="000000"/>
                    </w:rPr>
                    <w:t>:</w:t>
                  </w:r>
                  <w:r w:rsidR="00B84C2D">
                    <w:rPr>
                      <w:rFonts w:ascii="Arial" w:hAnsi="Arial"/>
                      <w:color w:val="000000"/>
                    </w:rPr>
                    <w:t>…</w:t>
                  </w:r>
                  <w:proofErr w:type="gramEnd"/>
                  <w:r w:rsidR="00B84C2D">
                    <w:rPr>
                      <w:rFonts w:ascii="Arial" w:hAnsi="Arial"/>
                      <w:color w:val="000000"/>
                    </w:rPr>
                    <w:t>…………………………</w:t>
                  </w:r>
                  <w:r w:rsidR="00D5176E">
                    <w:rPr>
                      <w:rFonts w:ascii="Arial" w:hAnsi="Arial"/>
                      <w:color w:val="000000"/>
                    </w:rPr>
                    <w:t>…………</w:t>
                  </w:r>
                  <w:r>
                    <w:rPr>
                      <w:rFonts w:ascii="Arial" w:hAnsi="Arial"/>
                      <w:color w:val="000000"/>
                    </w:rPr>
                    <w:t>…………………………</w:t>
                  </w:r>
                </w:p>
                <w:p w14:paraId="6B6D0EB4" w14:textId="77777777" w:rsidR="00FA4FD1" w:rsidRPr="00FA4FD1" w:rsidRDefault="00FA4FD1" w:rsidP="0037461B">
                  <w:pPr>
                    <w:jc w:val="both"/>
                    <w:rPr>
                      <w:rFonts w:ascii="Arial" w:hAnsi="Arial"/>
                      <w:b/>
                      <w:color w:val="000000"/>
                    </w:rPr>
                  </w:pPr>
                  <w:r w:rsidRPr="00FA4FD1">
                    <w:rPr>
                      <w:rFonts w:ascii="Arial" w:hAnsi="Arial"/>
                      <w:b/>
                      <w:color w:val="000000"/>
                    </w:rPr>
                    <w:t>For internal use only:</w:t>
                  </w:r>
                </w:p>
                <w:p w14:paraId="51D9FC30" w14:textId="77777777" w:rsidR="00FA4FD1" w:rsidRPr="00B22796" w:rsidRDefault="00FA4FD1" w:rsidP="0037461B">
                  <w:pPr>
                    <w:jc w:val="both"/>
                    <w:rPr>
                      <w:rFonts w:ascii="Arial" w:hAnsi="Arial"/>
                      <w:color w:val="000000"/>
                    </w:rPr>
                  </w:pPr>
                  <w:r>
                    <w:rPr>
                      <w:rFonts w:ascii="Arial" w:hAnsi="Arial"/>
                      <w:color w:val="000000"/>
                    </w:rPr>
                    <w:t>Please provide a cost code……………………………………………………………………………………………………</w:t>
                  </w:r>
                  <w:proofErr w:type="gramStart"/>
                  <w:r>
                    <w:rPr>
                      <w:rFonts w:ascii="Arial" w:hAnsi="Arial"/>
                      <w:color w:val="000000"/>
                    </w:rPr>
                    <w:t>…..</w:t>
                  </w:r>
                  <w:proofErr w:type="gramEnd"/>
                </w:p>
              </w:txbxContent>
            </v:textbox>
          </v:shape>
        </w:pict>
      </w:r>
    </w:p>
    <w:p w14:paraId="1B3C78CE" w14:textId="77777777" w:rsidR="000A29ED" w:rsidRDefault="000A29ED">
      <w:pPr>
        <w:jc w:val="both"/>
        <w:rPr>
          <w:color w:val="008000"/>
        </w:rPr>
      </w:pPr>
    </w:p>
    <w:p w14:paraId="79F338B2" w14:textId="77777777" w:rsidR="000A29ED" w:rsidRDefault="000A29ED">
      <w:pPr>
        <w:jc w:val="both"/>
        <w:rPr>
          <w:color w:val="008000"/>
        </w:rPr>
      </w:pPr>
    </w:p>
    <w:p w14:paraId="02D2F7E8" w14:textId="77777777" w:rsidR="000A29ED" w:rsidRDefault="000A29ED">
      <w:pPr>
        <w:jc w:val="both"/>
        <w:rPr>
          <w:color w:val="008000"/>
        </w:rPr>
      </w:pPr>
    </w:p>
    <w:p w14:paraId="727D40D7" w14:textId="77777777" w:rsidR="000A29ED" w:rsidRDefault="000A29ED">
      <w:pPr>
        <w:jc w:val="both"/>
        <w:rPr>
          <w:color w:val="008000"/>
        </w:rPr>
      </w:pPr>
    </w:p>
    <w:p w14:paraId="4A2D75D6" w14:textId="77777777" w:rsidR="000A29ED" w:rsidRDefault="000A29ED">
      <w:pPr>
        <w:jc w:val="both"/>
        <w:rPr>
          <w:color w:val="008000"/>
        </w:rPr>
      </w:pPr>
    </w:p>
    <w:p w14:paraId="4D0E7BB7" w14:textId="77777777" w:rsidR="000A29ED" w:rsidRDefault="000A29ED">
      <w:pPr>
        <w:jc w:val="both"/>
        <w:rPr>
          <w:color w:val="008000"/>
        </w:rPr>
      </w:pPr>
    </w:p>
    <w:p w14:paraId="3FAD07AD" w14:textId="77777777" w:rsidR="000A29ED" w:rsidRDefault="000A29ED">
      <w:pPr>
        <w:jc w:val="both"/>
        <w:rPr>
          <w:color w:val="008000"/>
        </w:rPr>
      </w:pPr>
    </w:p>
    <w:p w14:paraId="6C0C5CC6" w14:textId="77777777" w:rsidR="000A29ED" w:rsidRDefault="000A29ED">
      <w:pPr>
        <w:jc w:val="both"/>
        <w:rPr>
          <w:color w:val="008000"/>
        </w:rPr>
      </w:pPr>
    </w:p>
    <w:p w14:paraId="31500B78" w14:textId="2FD62E75" w:rsidR="000A29ED" w:rsidRDefault="000572F1">
      <w:pPr>
        <w:jc w:val="both"/>
        <w:rPr>
          <w:color w:val="008000"/>
        </w:rPr>
      </w:pPr>
      <w:r>
        <w:rPr>
          <w:noProof/>
          <w:color w:val="008000"/>
        </w:rPr>
        <w:pict w14:anchorId="579B78A0">
          <v:shape id="_x0000_s1037" type="#_x0000_t202" style="position:absolute;left:0;text-align:left;margin-left:-6.3pt;margin-top:11.4pt;width:544.5pt;height:128.65pt;z-index:251656704" strokeweight="1pt">
            <v:textbox>
              <w:txbxContent>
                <w:p w14:paraId="20B8E18A" w14:textId="77777777" w:rsidR="00E47757" w:rsidRDefault="00B22796" w:rsidP="00E47757">
                  <w:pPr>
                    <w:jc w:val="both"/>
                    <w:rPr>
                      <w:rStyle w:val="Heading5Char"/>
                      <w:b/>
                      <w:sz w:val="28"/>
                      <w:szCs w:val="28"/>
                      <w:u w:val="none"/>
                    </w:rPr>
                  </w:pPr>
                  <w:r>
                    <w:rPr>
                      <w:rStyle w:val="Heading5Char"/>
                      <w:b/>
                      <w:sz w:val="28"/>
                      <w:szCs w:val="28"/>
                      <w:u w:val="none"/>
                    </w:rPr>
                    <w:t>Conditions of acceptance</w:t>
                  </w:r>
                  <w:r w:rsidR="00231A3A">
                    <w:rPr>
                      <w:rStyle w:val="Heading5Char"/>
                      <w:b/>
                      <w:sz w:val="28"/>
                      <w:szCs w:val="28"/>
                      <w:u w:val="none"/>
                    </w:rPr>
                    <w:t xml:space="preserve"> of application</w:t>
                  </w:r>
                  <w:r w:rsidR="0037461B">
                    <w:rPr>
                      <w:rStyle w:val="Heading5Char"/>
                      <w:b/>
                      <w:sz w:val="28"/>
                      <w:szCs w:val="28"/>
                      <w:u w:val="none"/>
                    </w:rPr>
                    <w:t>:</w:t>
                  </w:r>
                  <w:r w:rsidR="00E47757" w:rsidRPr="00A3712E">
                    <w:rPr>
                      <w:rStyle w:val="Heading5Char"/>
                      <w:b/>
                      <w:sz w:val="28"/>
                      <w:szCs w:val="28"/>
                      <w:u w:val="none"/>
                    </w:rPr>
                    <w:t xml:space="preserve"> </w:t>
                  </w:r>
                </w:p>
                <w:p w14:paraId="6FB1250D" w14:textId="77777777" w:rsidR="008E5AA3" w:rsidRDefault="00F1675A" w:rsidP="00E47757">
                  <w:pPr>
                    <w:jc w:val="both"/>
                    <w:rPr>
                      <w:rFonts w:ascii="Arial" w:hAnsi="Arial"/>
                      <w:color w:val="000000"/>
                    </w:rPr>
                  </w:pPr>
                  <w:r>
                    <w:rPr>
                      <w:rFonts w:ascii="Arial" w:hAnsi="Arial"/>
                      <w:color w:val="000000"/>
                    </w:rPr>
                    <w:t>a</w:t>
                  </w:r>
                  <w:r w:rsidR="00B22796">
                    <w:rPr>
                      <w:rFonts w:ascii="Arial" w:hAnsi="Arial"/>
                      <w:color w:val="000000"/>
                    </w:rPr>
                    <w:t xml:space="preserve">) </w:t>
                  </w:r>
                  <w:r w:rsidR="00D8655F">
                    <w:rPr>
                      <w:rFonts w:ascii="Arial" w:hAnsi="Arial"/>
                      <w:color w:val="000000"/>
                    </w:rPr>
                    <w:t xml:space="preserve"> </w:t>
                  </w:r>
                  <w:r w:rsidR="00E47757" w:rsidRPr="003C3CDD">
                    <w:rPr>
                      <w:rFonts w:ascii="Arial" w:hAnsi="Arial"/>
                      <w:color w:val="000000"/>
                    </w:rPr>
                    <w:t>Th</w:t>
                  </w:r>
                  <w:r w:rsidR="00CD5C88">
                    <w:rPr>
                      <w:rFonts w:ascii="Arial" w:hAnsi="Arial"/>
                      <w:color w:val="000000"/>
                    </w:rPr>
                    <w:t>e</w:t>
                  </w:r>
                  <w:r w:rsidR="00E47757" w:rsidRPr="003C3CDD">
                    <w:rPr>
                      <w:rFonts w:ascii="Arial" w:hAnsi="Arial"/>
                      <w:color w:val="000000"/>
                    </w:rPr>
                    <w:t xml:space="preserve"> application </w:t>
                  </w:r>
                  <w:r w:rsidR="00E47757" w:rsidRPr="00083FB0">
                    <w:rPr>
                      <w:rFonts w:ascii="Arial" w:hAnsi="Arial"/>
                      <w:b/>
                      <w:color w:val="000000"/>
                    </w:rPr>
                    <w:t>MUST</w:t>
                  </w:r>
                  <w:r w:rsidR="00E47757" w:rsidRPr="003C3CDD">
                    <w:rPr>
                      <w:rFonts w:ascii="Arial" w:hAnsi="Arial"/>
                      <w:color w:val="000000"/>
                    </w:rPr>
                    <w:t xml:space="preserve"> be received by the </w:t>
                  </w:r>
                  <w:r>
                    <w:rPr>
                      <w:rFonts w:ascii="Arial" w:hAnsi="Arial"/>
                      <w:color w:val="000000"/>
                    </w:rPr>
                    <w:t>Public Rights of Way</w:t>
                  </w:r>
                  <w:r w:rsidR="00A65E20">
                    <w:rPr>
                      <w:rFonts w:ascii="Arial" w:hAnsi="Arial"/>
                      <w:color w:val="000000"/>
                    </w:rPr>
                    <w:t xml:space="preserve"> </w:t>
                  </w:r>
                  <w:r w:rsidR="00E47757" w:rsidRPr="003C3CDD">
                    <w:rPr>
                      <w:rFonts w:ascii="Arial" w:hAnsi="Arial"/>
                      <w:color w:val="000000"/>
                    </w:rPr>
                    <w:t xml:space="preserve">Team a minimum of </w:t>
                  </w:r>
                  <w:r w:rsidR="00A36959">
                    <w:rPr>
                      <w:rFonts w:ascii="Arial" w:hAnsi="Arial"/>
                      <w:b/>
                      <w:color w:val="000000"/>
                    </w:rPr>
                    <w:t xml:space="preserve">8 WORKING </w:t>
                  </w:r>
                  <w:r w:rsidR="00E47757" w:rsidRPr="00A65E20">
                    <w:rPr>
                      <w:rFonts w:ascii="Arial" w:hAnsi="Arial"/>
                      <w:b/>
                      <w:color w:val="000000"/>
                    </w:rPr>
                    <w:t>W</w:t>
                  </w:r>
                  <w:r w:rsidR="00E47757" w:rsidRPr="00083FB0">
                    <w:rPr>
                      <w:rFonts w:ascii="Arial" w:hAnsi="Arial"/>
                      <w:b/>
                      <w:color w:val="000000"/>
                    </w:rPr>
                    <w:t>EEKS</w:t>
                  </w:r>
                  <w:r w:rsidR="00E47757" w:rsidRPr="003C3CDD">
                    <w:rPr>
                      <w:rFonts w:ascii="Arial" w:hAnsi="Arial"/>
                      <w:color w:val="000000"/>
                    </w:rPr>
                    <w:t xml:space="preserve"> before the </w:t>
                  </w:r>
                </w:p>
                <w:p w14:paraId="79E74D38" w14:textId="77777777" w:rsidR="008E5AA3" w:rsidRDefault="008E5AA3" w:rsidP="00E47757">
                  <w:pPr>
                    <w:jc w:val="both"/>
                    <w:rPr>
                      <w:rFonts w:ascii="Arial" w:hAnsi="Arial"/>
                      <w:color w:val="000000"/>
                    </w:rPr>
                  </w:pPr>
                  <w:r>
                    <w:rPr>
                      <w:rFonts w:ascii="Arial" w:hAnsi="Arial"/>
                      <w:color w:val="000000"/>
                    </w:rPr>
                    <w:t xml:space="preserve">    </w:t>
                  </w:r>
                  <w:r w:rsidR="00D8655F">
                    <w:rPr>
                      <w:rFonts w:ascii="Arial" w:hAnsi="Arial"/>
                      <w:color w:val="000000"/>
                    </w:rPr>
                    <w:t xml:space="preserve"> </w:t>
                  </w:r>
                  <w:r w:rsidR="00E47757" w:rsidRPr="003C3CDD">
                    <w:rPr>
                      <w:rFonts w:ascii="Arial" w:hAnsi="Arial"/>
                      <w:color w:val="000000"/>
                    </w:rPr>
                    <w:t>start of the restriction</w:t>
                  </w:r>
                  <w:r w:rsidR="00A36959">
                    <w:rPr>
                      <w:rFonts w:ascii="Arial" w:hAnsi="Arial"/>
                      <w:color w:val="000000"/>
                    </w:rPr>
                    <w:t xml:space="preserve"> to qualify for the standard fee</w:t>
                  </w:r>
                  <w:r w:rsidR="00E47757" w:rsidRPr="003C3CDD">
                    <w:rPr>
                      <w:rFonts w:ascii="Arial" w:hAnsi="Arial"/>
                      <w:color w:val="000000"/>
                    </w:rPr>
                    <w:t xml:space="preserve">. </w:t>
                  </w:r>
                  <w:r w:rsidR="00A36959">
                    <w:rPr>
                      <w:rFonts w:ascii="Arial" w:hAnsi="Arial"/>
                      <w:color w:val="000000"/>
                    </w:rPr>
                    <w:t xml:space="preserve">Where less than 8 </w:t>
                  </w:r>
                  <w:r w:rsidR="00B22796">
                    <w:rPr>
                      <w:rFonts w:ascii="Arial" w:hAnsi="Arial"/>
                      <w:color w:val="000000"/>
                    </w:rPr>
                    <w:t xml:space="preserve">working </w:t>
                  </w:r>
                  <w:r w:rsidR="00A36959">
                    <w:rPr>
                      <w:rFonts w:ascii="Arial" w:hAnsi="Arial"/>
                      <w:color w:val="000000"/>
                    </w:rPr>
                    <w:t xml:space="preserve">weeks but a minimum of 6 working </w:t>
                  </w:r>
                </w:p>
                <w:p w14:paraId="398A53F5" w14:textId="77777777" w:rsidR="00CD5C88" w:rsidRDefault="008E5AA3" w:rsidP="00E47757">
                  <w:pPr>
                    <w:jc w:val="both"/>
                    <w:rPr>
                      <w:rFonts w:ascii="Arial" w:hAnsi="Arial"/>
                      <w:color w:val="000000"/>
                    </w:rPr>
                  </w:pPr>
                  <w:r>
                    <w:rPr>
                      <w:rFonts w:ascii="Arial" w:hAnsi="Arial"/>
                      <w:color w:val="000000"/>
                    </w:rPr>
                    <w:t xml:space="preserve">    </w:t>
                  </w:r>
                  <w:r w:rsidR="00D8655F">
                    <w:rPr>
                      <w:rFonts w:ascii="Arial" w:hAnsi="Arial"/>
                      <w:color w:val="000000"/>
                    </w:rPr>
                    <w:t xml:space="preserve"> </w:t>
                  </w:r>
                  <w:r w:rsidR="00F1675A">
                    <w:rPr>
                      <w:rFonts w:ascii="Arial" w:hAnsi="Arial"/>
                      <w:color w:val="000000"/>
                    </w:rPr>
                    <w:t>weeks’ notice</w:t>
                  </w:r>
                  <w:r w:rsidR="00A36959">
                    <w:rPr>
                      <w:rFonts w:ascii="Arial" w:hAnsi="Arial"/>
                      <w:color w:val="000000"/>
                    </w:rPr>
                    <w:t xml:space="preserve"> i</w:t>
                  </w:r>
                  <w:r w:rsidR="00B22796">
                    <w:rPr>
                      <w:rFonts w:ascii="Arial" w:hAnsi="Arial"/>
                      <w:color w:val="000000"/>
                    </w:rPr>
                    <w:t>s</w:t>
                  </w:r>
                  <w:r w:rsidR="00A36959">
                    <w:rPr>
                      <w:rFonts w:ascii="Arial" w:hAnsi="Arial"/>
                      <w:color w:val="000000"/>
                    </w:rPr>
                    <w:t xml:space="preserve"> given, the late submission fee will </w:t>
                  </w:r>
                  <w:r w:rsidR="00B22796">
                    <w:rPr>
                      <w:rFonts w:ascii="Arial" w:hAnsi="Arial"/>
                      <w:color w:val="000000"/>
                    </w:rPr>
                    <w:t>apply</w:t>
                  </w:r>
                  <w:r w:rsidR="00A36959">
                    <w:rPr>
                      <w:rFonts w:ascii="Arial" w:hAnsi="Arial"/>
                      <w:color w:val="000000"/>
                    </w:rPr>
                    <w:t xml:space="preserve">. </w:t>
                  </w:r>
                  <w:r w:rsidR="00CD5C88">
                    <w:rPr>
                      <w:rFonts w:ascii="Arial" w:hAnsi="Arial"/>
                      <w:color w:val="000000"/>
                    </w:rPr>
                    <w:t>Applications will not be accepted if less than 6 working</w:t>
                  </w:r>
                </w:p>
                <w:p w14:paraId="0AC3A62A" w14:textId="77777777" w:rsidR="00F1675A" w:rsidRDefault="00CD5C88" w:rsidP="00E47757">
                  <w:pPr>
                    <w:jc w:val="both"/>
                    <w:rPr>
                      <w:rFonts w:ascii="Arial" w:hAnsi="Arial"/>
                      <w:color w:val="000000"/>
                    </w:rPr>
                  </w:pPr>
                  <w:r>
                    <w:rPr>
                      <w:rFonts w:ascii="Arial" w:hAnsi="Arial"/>
                      <w:color w:val="000000"/>
                    </w:rPr>
                    <w:t xml:space="preserve">     </w:t>
                  </w:r>
                  <w:r w:rsidR="00F1675A">
                    <w:rPr>
                      <w:rFonts w:ascii="Arial" w:hAnsi="Arial"/>
                      <w:color w:val="000000"/>
                    </w:rPr>
                    <w:t>weeks’ notice</w:t>
                  </w:r>
                  <w:r>
                    <w:rPr>
                      <w:rFonts w:ascii="Arial" w:hAnsi="Arial"/>
                      <w:color w:val="000000"/>
                    </w:rPr>
                    <w:t xml:space="preserve"> is given. </w:t>
                  </w:r>
                </w:p>
                <w:p w14:paraId="0ECA49AA" w14:textId="77777777" w:rsidR="00D27337" w:rsidRPr="00D27337" w:rsidRDefault="00D27337" w:rsidP="00E47757">
                  <w:pPr>
                    <w:jc w:val="both"/>
                    <w:rPr>
                      <w:rFonts w:ascii="Arial" w:hAnsi="Arial"/>
                      <w:b/>
                      <w:color w:val="000000"/>
                    </w:rPr>
                  </w:pPr>
                  <w:r>
                    <w:rPr>
                      <w:rFonts w:ascii="Arial" w:hAnsi="Arial"/>
                      <w:color w:val="000000"/>
                    </w:rPr>
                    <w:t xml:space="preserve">b)  </w:t>
                  </w:r>
                  <w:r w:rsidRPr="00D27337">
                    <w:rPr>
                      <w:rFonts w:ascii="Arial" w:hAnsi="Arial"/>
                      <w:b/>
                      <w:color w:val="000000"/>
                    </w:rPr>
                    <w:t>If an emergency closure is required please</w:t>
                  </w:r>
                  <w:r w:rsidR="00503BC6">
                    <w:rPr>
                      <w:rFonts w:ascii="Arial" w:hAnsi="Arial"/>
                      <w:b/>
                      <w:color w:val="000000"/>
                    </w:rPr>
                    <w:t xml:space="preserve"> call the Public Rights of Way T</w:t>
                  </w:r>
                  <w:r w:rsidRPr="00D27337">
                    <w:rPr>
                      <w:rFonts w:ascii="Arial" w:hAnsi="Arial"/>
                      <w:b/>
                      <w:color w:val="000000"/>
                    </w:rPr>
                    <w:t xml:space="preserve">eam </w:t>
                  </w:r>
                  <w:r w:rsidR="00503BC6" w:rsidRPr="00D27337">
                    <w:rPr>
                      <w:rFonts w:ascii="Arial" w:hAnsi="Arial"/>
                      <w:b/>
                      <w:color w:val="000000"/>
                    </w:rPr>
                    <w:t xml:space="preserve">immediately </w:t>
                  </w:r>
                  <w:r w:rsidRPr="00D27337">
                    <w:rPr>
                      <w:rFonts w:ascii="Arial" w:hAnsi="Arial"/>
                      <w:b/>
                      <w:color w:val="000000"/>
                    </w:rPr>
                    <w:t>on 01225 477532</w:t>
                  </w:r>
                </w:p>
                <w:p w14:paraId="0178BF46" w14:textId="77777777" w:rsidR="00CD5C88" w:rsidRDefault="00D27337" w:rsidP="00E47757">
                  <w:pPr>
                    <w:jc w:val="both"/>
                    <w:rPr>
                      <w:rFonts w:ascii="Arial" w:hAnsi="Arial"/>
                      <w:color w:val="000000"/>
                    </w:rPr>
                  </w:pPr>
                  <w:r>
                    <w:rPr>
                      <w:rFonts w:ascii="Arial" w:hAnsi="Arial"/>
                      <w:color w:val="000000"/>
                    </w:rPr>
                    <w:t>c</w:t>
                  </w:r>
                  <w:r w:rsidR="00F1675A">
                    <w:rPr>
                      <w:rFonts w:ascii="Arial" w:hAnsi="Arial"/>
                      <w:color w:val="000000"/>
                    </w:rPr>
                    <w:t xml:space="preserve">)  </w:t>
                  </w:r>
                  <w:r w:rsidR="00E47757" w:rsidRPr="003C3CDD">
                    <w:rPr>
                      <w:rFonts w:ascii="Arial" w:hAnsi="Arial"/>
                      <w:color w:val="000000"/>
                    </w:rPr>
                    <w:t>Where the proposal involves complex works or works on a</w:t>
                  </w:r>
                  <w:r>
                    <w:rPr>
                      <w:rFonts w:ascii="Arial" w:hAnsi="Arial"/>
                      <w:color w:val="000000"/>
                    </w:rPr>
                    <w:t xml:space="preserve"> highly trafficked route</w:t>
                  </w:r>
                  <w:r w:rsidR="00E47757" w:rsidRPr="003C3CDD">
                    <w:rPr>
                      <w:rFonts w:ascii="Arial" w:hAnsi="Arial"/>
                      <w:color w:val="000000"/>
                    </w:rPr>
                    <w:t xml:space="preserve">, it is </w:t>
                  </w:r>
                </w:p>
                <w:p w14:paraId="104EA2F8" w14:textId="22B5AF8D" w:rsidR="00B22796" w:rsidRDefault="00CD5C88" w:rsidP="00E47757">
                  <w:pPr>
                    <w:jc w:val="both"/>
                    <w:rPr>
                      <w:rFonts w:ascii="Arial" w:hAnsi="Arial"/>
                      <w:color w:val="000000"/>
                    </w:rPr>
                  </w:pPr>
                  <w:r>
                    <w:rPr>
                      <w:rFonts w:ascii="Arial" w:hAnsi="Arial"/>
                      <w:color w:val="000000"/>
                    </w:rPr>
                    <w:t xml:space="preserve">     </w:t>
                  </w:r>
                  <w:r w:rsidR="00E47757" w:rsidRPr="003C3CDD">
                    <w:rPr>
                      <w:rFonts w:ascii="Arial" w:hAnsi="Arial"/>
                      <w:color w:val="000000"/>
                    </w:rPr>
                    <w:t xml:space="preserve">advisable to contact the </w:t>
                  </w:r>
                  <w:r w:rsidR="00F1675A">
                    <w:rPr>
                      <w:rFonts w:ascii="Arial" w:hAnsi="Arial"/>
                      <w:color w:val="000000"/>
                    </w:rPr>
                    <w:t xml:space="preserve">Public Rights of Way </w:t>
                  </w:r>
                  <w:r w:rsidR="00E47757" w:rsidRPr="003C3CDD">
                    <w:rPr>
                      <w:rFonts w:ascii="Arial" w:hAnsi="Arial"/>
                      <w:color w:val="000000"/>
                    </w:rPr>
                    <w:t>Team well in ad</w:t>
                  </w:r>
                  <w:r w:rsidR="00B22796">
                    <w:rPr>
                      <w:rFonts w:ascii="Arial" w:hAnsi="Arial"/>
                      <w:color w:val="000000"/>
                    </w:rPr>
                    <w:t>vance of the actual application</w:t>
                  </w:r>
                  <w:r w:rsidR="00950154">
                    <w:rPr>
                      <w:rFonts w:ascii="Arial" w:hAnsi="Arial"/>
                      <w:color w:val="000000"/>
                    </w:rPr>
                    <w:t>.</w:t>
                  </w:r>
                </w:p>
                <w:p w14:paraId="2F1C7CC1" w14:textId="313BC587" w:rsidR="00950154" w:rsidRDefault="00950154" w:rsidP="00E47757">
                  <w:pPr>
                    <w:jc w:val="both"/>
                    <w:rPr>
                      <w:rFonts w:ascii="Arial" w:hAnsi="Arial"/>
                      <w:color w:val="000000"/>
                    </w:rPr>
                  </w:pPr>
                  <w:r>
                    <w:rPr>
                      <w:rFonts w:ascii="Arial" w:hAnsi="Arial"/>
                      <w:color w:val="000000"/>
                    </w:rPr>
                    <w:t>d)  Failure to meet to Applicant</w:t>
                  </w:r>
                  <w:r w:rsidR="00E67BA6">
                    <w:rPr>
                      <w:rFonts w:ascii="Arial" w:hAnsi="Arial"/>
                      <w:color w:val="000000"/>
                    </w:rPr>
                    <w:t>’</w:t>
                  </w:r>
                  <w:r>
                    <w:rPr>
                      <w:rFonts w:ascii="Arial" w:hAnsi="Arial"/>
                      <w:color w:val="000000"/>
                    </w:rPr>
                    <w:t>s Obligations listed below may result in the Authority revoking to TTRO.</w:t>
                  </w:r>
                </w:p>
                <w:p w14:paraId="33CEC2F6" w14:textId="77777777" w:rsidR="00B22796" w:rsidRPr="003C3CDD" w:rsidRDefault="00B22796" w:rsidP="00E47757">
                  <w:pPr>
                    <w:jc w:val="both"/>
                    <w:rPr>
                      <w:rFonts w:ascii="Arial" w:hAnsi="Arial"/>
                      <w:color w:val="000000"/>
                    </w:rPr>
                  </w:pPr>
                </w:p>
              </w:txbxContent>
            </v:textbox>
          </v:shape>
        </w:pict>
      </w:r>
    </w:p>
    <w:p w14:paraId="66D4D807" w14:textId="77777777" w:rsidR="000A29ED" w:rsidRDefault="000A29ED">
      <w:pPr>
        <w:jc w:val="both"/>
        <w:rPr>
          <w:color w:val="008000"/>
        </w:rPr>
      </w:pPr>
    </w:p>
    <w:p w14:paraId="0E7071CB" w14:textId="1FEF066C" w:rsidR="000A29ED" w:rsidRDefault="000A29ED">
      <w:pPr>
        <w:jc w:val="both"/>
        <w:rPr>
          <w:color w:val="008000"/>
        </w:rPr>
      </w:pPr>
    </w:p>
    <w:p w14:paraId="0ACA25C8" w14:textId="6C0D2782" w:rsidR="000A29ED" w:rsidRDefault="000A29ED">
      <w:pPr>
        <w:jc w:val="both"/>
        <w:rPr>
          <w:color w:val="008000"/>
        </w:rPr>
      </w:pPr>
    </w:p>
    <w:p w14:paraId="08182381" w14:textId="77777777" w:rsidR="000A29ED" w:rsidRDefault="000A29ED">
      <w:pPr>
        <w:jc w:val="both"/>
        <w:rPr>
          <w:color w:val="008000"/>
        </w:rPr>
      </w:pPr>
    </w:p>
    <w:p w14:paraId="2116C808" w14:textId="77777777" w:rsidR="000A29ED" w:rsidRDefault="000A29ED">
      <w:pPr>
        <w:jc w:val="both"/>
        <w:rPr>
          <w:color w:val="008000"/>
        </w:rPr>
      </w:pPr>
    </w:p>
    <w:p w14:paraId="0204AF48" w14:textId="77777777" w:rsidR="000A29ED" w:rsidRDefault="000A29ED">
      <w:pPr>
        <w:jc w:val="both"/>
        <w:rPr>
          <w:color w:val="008000"/>
        </w:rPr>
      </w:pPr>
    </w:p>
    <w:p w14:paraId="08C4FE81" w14:textId="77777777" w:rsidR="000A29ED" w:rsidRDefault="000A29ED">
      <w:pPr>
        <w:jc w:val="both"/>
        <w:rPr>
          <w:color w:val="008000"/>
        </w:rPr>
      </w:pPr>
    </w:p>
    <w:p w14:paraId="086447D4" w14:textId="77777777" w:rsidR="000A29ED" w:rsidRDefault="000A29ED">
      <w:pPr>
        <w:jc w:val="both"/>
        <w:rPr>
          <w:color w:val="008000"/>
        </w:rPr>
      </w:pPr>
    </w:p>
    <w:p w14:paraId="0A243387" w14:textId="77777777" w:rsidR="000A29ED" w:rsidRDefault="000A29ED">
      <w:pPr>
        <w:jc w:val="both"/>
        <w:rPr>
          <w:color w:val="008000"/>
        </w:rPr>
      </w:pPr>
    </w:p>
    <w:p w14:paraId="29D96A02" w14:textId="77777777" w:rsidR="000A29ED" w:rsidRDefault="000A29ED">
      <w:pPr>
        <w:jc w:val="both"/>
        <w:rPr>
          <w:color w:val="008000"/>
        </w:rPr>
      </w:pPr>
    </w:p>
    <w:p w14:paraId="14C4A8DC" w14:textId="77777777" w:rsidR="000A29ED" w:rsidRDefault="000A29ED">
      <w:pPr>
        <w:jc w:val="both"/>
        <w:rPr>
          <w:color w:val="008000"/>
        </w:rPr>
      </w:pPr>
    </w:p>
    <w:p w14:paraId="578EB7DB" w14:textId="17FF2ADA" w:rsidR="000A29ED" w:rsidRDefault="000572F1">
      <w:pPr>
        <w:jc w:val="both"/>
        <w:rPr>
          <w:color w:val="008000"/>
        </w:rPr>
      </w:pPr>
      <w:r>
        <w:rPr>
          <w:noProof/>
          <w:color w:val="008000"/>
        </w:rPr>
        <w:pict w14:anchorId="026F71AA">
          <v:shape id="_x0000_s1035" type="#_x0000_t202" style="position:absolute;left:0;text-align:left;margin-left:-5.8pt;margin-top:9.45pt;width:544.25pt;height:166.85pt;z-index:251655680" strokeweight="1pt">
            <v:textbox style="mso-next-textbox:#_x0000_s1035">
              <w:txbxContent>
                <w:p w14:paraId="1FA8B179" w14:textId="0C1D12D3" w:rsidR="00950154" w:rsidRPr="00950154" w:rsidRDefault="00950154">
                  <w:pPr>
                    <w:pStyle w:val="Heading5"/>
                    <w:jc w:val="left"/>
                    <w:rPr>
                      <w:b/>
                      <w:sz w:val="28"/>
                      <w:szCs w:val="28"/>
                      <w:u w:val="none"/>
                    </w:rPr>
                  </w:pPr>
                  <w:r>
                    <w:rPr>
                      <w:b/>
                      <w:sz w:val="28"/>
                      <w:szCs w:val="28"/>
                      <w:u w:val="none"/>
                    </w:rPr>
                    <w:t>Applicant’s Obligations</w:t>
                  </w:r>
                </w:p>
                <w:p w14:paraId="6C1F9409" w14:textId="5911EC72" w:rsidR="000A29ED" w:rsidRPr="00950154" w:rsidRDefault="001E79C9">
                  <w:pPr>
                    <w:pStyle w:val="Heading5"/>
                    <w:jc w:val="left"/>
                    <w:rPr>
                      <w:bCs/>
                      <w:sz w:val="20"/>
                      <w:u w:val="none"/>
                    </w:rPr>
                  </w:pPr>
                  <w:r w:rsidRPr="00950154">
                    <w:rPr>
                      <w:bCs/>
                      <w:sz w:val="20"/>
                      <w:u w:val="none"/>
                    </w:rPr>
                    <w:t xml:space="preserve">The applicant must: </w:t>
                  </w:r>
                </w:p>
                <w:p w14:paraId="127EFE7E" w14:textId="77777777" w:rsidR="003C3CDD" w:rsidRPr="00492A48" w:rsidRDefault="003C3CDD" w:rsidP="003C3CDD">
                  <w:pPr>
                    <w:pStyle w:val="BodyText2"/>
                    <w:rPr>
                      <w:sz w:val="6"/>
                      <w:szCs w:val="6"/>
                    </w:rPr>
                  </w:pPr>
                </w:p>
                <w:p w14:paraId="2E877025" w14:textId="5FAA123D" w:rsidR="00492A48" w:rsidRDefault="00492A48" w:rsidP="001E79C9">
                  <w:pPr>
                    <w:numPr>
                      <w:ilvl w:val="0"/>
                      <w:numId w:val="2"/>
                    </w:numPr>
                    <w:rPr>
                      <w:rFonts w:ascii="Arial" w:hAnsi="Arial"/>
                    </w:rPr>
                  </w:pPr>
                  <w:r>
                    <w:rPr>
                      <w:rFonts w:ascii="Arial" w:hAnsi="Arial"/>
                    </w:rPr>
                    <w:t xml:space="preserve">Obtain a separate </w:t>
                  </w:r>
                  <w:proofErr w:type="spellStart"/>
                  <w:r>
                    <w:rPr>
                      <w:rFonts w:ascii="Arial" w:hAnsi="Arial"/>
                    </w:rPr>
                    <w:t>Streetworks</w:t>
                  </w:r>
                  <w:proofErr w:type="spellEnd"/>
                  <w:r>
                    <w:rPr>
                      <w:rFonts w:ascii="Arial" w:hAnsi="Arial"/>
                    </w:rPr>
                    <w:t xml:space="preserve"> Permit if they intend to carry out works in or below the surface of the highway</w:t>
                  </w:r>
                </w:p>
                <w:p w14:paraId="2CF5E225" w14:textId="6ECC4BDE" w:rsidR="00DA1B81" w:rsidRDefault="00DA1B81" w:rsidP="001E79C9">
                  <w:pPr>
                    <w:numPr>
                      <w:ilvl w:val="0"/>
                      <w:numId w:val="2"/>
                    </w:numPr>
                    <w:rPr>
                      <w:rFonts w:ascii="Arial" w:hAnsi="Arial"/>
                    </w:rPr>
                  </w:pPr>
                  <w:r>
                    <w:rPr>
                      <w:rFonts w:ascii="Arial" w:hAnsi="Arial"/>
                    </w:rPr>
                    <w:t>Place legal notices on site as soon</w:t>
                  </w:r>
                  <w:r w:rsidR="00F1675A">
                    <w:rPr>
                      <w:rFonts w:ascii="Arial" w:hAnsi="Arial"/>
                    </w:rPr>
                    <w:t xml:space="preserve"> as they are received from the C</w:t>
                  </w:r>
                  <w:r>
                    <w:rPr>
                      <w:rFonts w:ascii="Arial" w:hAnsi="Arial"/>
                    </w:rPr>
                    <w:t>ouncil.</w:t>
                  </w:r>
                </w:p>
                <w:p w14:paraId="6FF16C05" w14:textId="77777777" w:rsidR="00320FC1" w:rsidRDefault="00320FC1" w:rsidP="001E79C9">
                  <w:pPr>
                    <w:numPr>
                      <w:ilvl w:val="0"/>
                      <w:numId w:val="2"/>
                    </w:numPr>
                    <w:rPr>
                      <w:rFonts w:ascii="Arial" w:hAnsi="Arial"/>
                    </w:rPr>
                  </w:pPr>
                  <w:r>
                    <w:rPr>
                      <w:rFonts w:ascii="Arial" w:hAnsi="Arial"/>
                    </w:rPr>
                    <w:t>Check these legal notices every 7-10 days and replace them as required</w:t>
                  </w:r>
                </w:p>
                <w:p w14:paraId="1BCA0011" w14:textId="77777777" w:rsidR="004F2B61" w:rsidRDefault="004F2B61" w:rsidP="001E79C9">
                  <w:pPr>
                    <w:numPr>
                      <w:ilvl w:val="0"/>
                      <w:numId w:val="2"/>
                    </w:numPr>
                    <w:rPr>
                      <w:rFonts w:ascii="Arial" w:hAnsi="Arial"/>
                    </w:rPr>
                  </w:pPr>
                  <w:r w:rsidRPr="00CC7412">
                    <w:rPr>
                      <w:rFonts w:ascii="Arial" w:hAnsi="Arial"/>
                    </w:rPr>
                    <w:t>Maintain pedestrian and vehicular access to frontages</w:t>
                  </w:r>
                  <w:r w:rsidR="00DA1B81">
                    <w:rPr>
                      <w:rFonts w:ascii="Arial" w:hAnsi="Arial"/>
                    </w:rPr>
                    <w:t>.</w:t>
                  </w:r>
                </w:p>
                <w:p w14:paraId="2F715695" w14:textId="77777777" w:rsidR="00A2086F" w:rsidRPr="00A2086F" w:rsidRDefault="00A2086F" w:rsidP="00A2086F">
                  <w:pPr>
                    <w:numPr>
                      <w:ilvl w:val="0"/>
                      <w:numId w:val="2"/>
                    </w:numPr>
                    <w:rPr>
                      <w:rFonts w:ascii="Arial" w:hAnsi="Arial" w:cs="Arial"/>
                    </w:rPr>
                  </w:pPr>
                  <w:r w:rsidRPr="00A2086F">
                    <w:rPr>
                      <w:rFonts w:ascii="Arial" w:hAnsi="Arial" w:cs="Arial"/>
                    </w:rPr>
                    <w:t xml:space="preserve">Undertake to inform all interests known to be directly affected by the proposed restriction including all </w:t>
                  </w:r>
                  <w:r w:rsidR="00320FC1">
                    <w:rPr>
                      <w:rFonts w:ascii="Arial" w:hAnsi="Arial" w:cs="Arial"/>
                    </w:rPr>
                    <w:t>landowners and frontages on the length of public right of way</w:t>
                  </w:r>
                  <w:r w:rsidRPr="00A2086F">
                    <w:rPr>
                      <w:rFonts w:ascii="Arial" w:hAnsi="Arial" w:cs="Arial"/>
                    </w:rPr>
                    <w:t xml:space="preserve"> concerned</w:t>
                  </w:r>
                  <w:r w:rsidR="00FF6AC4">
                    <w:rPr>
                      <w:rFonts w:ascii="Arial" w:hAnsi="Arial" w:cs="Arial"/>
                    </w:rPr>
                    <w:t>.</w:t>
                  </w:r>
                </w:p>
                <w:p w14:paraId="2A1353C5" w14:textId="77777777" w:rsidR="004F2B61" w:rsidRDefault="004F2B61" w:rsidP="001E79C9">
                  <w:pPr>
                    <w:pStyle w:val="BodyText2"/>
                    <w:numPr>
                      <w:ilvl w:val="0"/>
                      <w:numId w:val="2"/>
                    </w:numPr>
                    <w:rPr>
                      <w:sz w:val="20"/>
                    </w:rPr>
                  </w:pPr>
                  <w:r w:rsidRPr="001E79C9">
                    <w:rPr>
                      <w:sz w:val="20"/>
                    </w:rPr>
                    <w:t>Provide, erect</w:t>
                  </w:r>
                  <w:r w:rsidR="00840DBF">
                    <w:rPr>
                      <w:sz w:val="20"/>
                    </w:rPr>
                    <w:t xml:space="preserve"> and maintain diversion signs, t</w:t>
                  </w:r>
                  <w:r w:rsidRPr="001E79C9">
                    <w:rPr>
                      <w:sz w:val="20"/>
                    </w:rPr>
                    <w:t>he type and siting of which must be</w:t>
                  </w:r>
                  <w:r w:rsidR="00F1675A">
                    <w:rPr>
                      <w:sz w:val="20"/>
                    </w:rPr>
                    <w:t xml:space="preserve"> clear, legible and unambiguous.</w:t>
                  </w:r>
                </w:p>
                <w:p w14:paraId="4281648A" w14:textId="77777777" w:rsidR="00DE2AB2" w:rsidRDefault="00083FB0" w:rsidP="001E79C9">
                  <w:pPr>
                    <w:pStyle w:val="BodyText2"/>
                    <w:numPr>
                      <w:ilvl w:val="0"/>
                      <w:numId w:val="2"/>
                    </w:numPr>
                    <w:rPr>
                      <w:sz w:val="20"/>
                    </w:rPr>
                  </w:pPr>
                  <w:r>
                    <w:rPr>
                      <w:sz w:val="20"/>
                    </w:rPr>
                    <w:t>Provide a</w:t>
                  </w:r>
                  <w:r w:rsidRPr="00083FB0">
                    <w:rPr>
                      <w:sz w:val="20"/>
                    </w:rPr>
                    <w:t xml:space="preserve"> supervisor of the works qualified as required under section 67 of the New Roads and Street Works Act, 1991.</w:t>
                  </w:r>
                </w:p>
                <w:p w14:paraId="78FACFE8" w14:textId="77777777" w:rsidR="004F2B61" w:rsidRDefault="004F2B61" w:rsidP="001E79C9">
                  <w:pPr>
                    <w:numPr>
                      <w:ilvl w:val="0"/>
                      <w:numId w:val="2"/>
                    </w:numPr>
                    <w:rPr>
                      <w:rFonts w:ascii="Arial" w:hAnsi="Arial"/>
                    </w:rPr>
                  </w:pPr>
                  <w:r w:rsidRPr="00CC7412">
                    <w:rPr>
                      <w:rFonts w:ascii="Arial" w:hAnsi="Arial"/>
                    </w:rPr>
                    <w:t xml:space="preserve">Give </w:t>
                  </w:r>
                  <w:r w:rsidR="000C0A95">
                    <w:rPr>
                      <w:rFonts w:ascii="Arial" w:hAnsi="Arial"/>
                    </w:rPr>
                    <w:t>6</w:t>
                  </w:r>
                  <w:r w:rsidR="00083FB0">
                    <w:rPr>
                      <w:rFonts w:ascii="Arial" w:hAnsi="Arial"/>
                    </w:rPr>
                    <w:t xml:space="preserve"> weeks </w:t>
                  </w:r>
                  <w:r w:rsidR="000C0A95">
                    <w:rPr>
                      <w:rFonts w:ascii="Arial" w:hAnsi="Arial"/>
                    </w:rPr>
                    <w:t xml:space="preserve">minimum </w:t>
                  </w:r>
                  <w:r w:rsidRPr="00CC7412">
                    <w:rPr>
                      <w:rFonts w:ascii="Arial" w:hAnsi="Arial"/>
                    </w:rPr>
                    <w:t xml:space="preserve">notice before </w:t>
                  </w:r>
                  <w:r w:rsidR="00083FB0">
                    <w:rPr>
                      <w:rFonts w:ascii="Arial" w:hAnsi="Arial"/>
                    </w:rPr>
                    <w:t xml:space="preserve">Temporary </w:t>
                  </w:r>
                  <w:r w:rsidRPr="00CC7412">
                    <w:rPr>
                      <w:rFonts w:ascii="Arial" w:hAnsi="Arial"/>
                    </w:rPr>
                    <w:t>Closure Order expires if extension period is required</w:t>
                  </w:r>
                  <w:r w:rsidR="00FF6AC4">
                    <w:rPr>
                      <w:rFonts w:ascii="Arial" w:hAnsi="Arial"/>
                    </w:rPr>
                    <w:t>.</w:t>
                  </w:r>
                </w:p>
                <w:p w14:paraId="4906E5F3" w14:textId="77777777" w:rsidR="001E79C9" w:rsidRPr="007F01BE" w:rsidRDefault="001E79C9" w:rsidP="001E79C9">
                  <w:pPr>
                    <w:rPr>
                      <w:rFonts w:ascii="Arial" w:hAnsi="Arial"/>
                      <w:sz w:val="16"/>
                      <w:szCs w:val="16"/>
                    </w:rPr>
                  </w:pPr>
                </w:p>
                <w:p w14:paraId="28B0800F" w14:textId="77777777" w:rsidR="004F2B61" w:rsidRDefault="004F2B61" w:rsidP="004F2B61">
                  <w:pPr>
                    <w:rPr>
                      <w:rFonts w:ascii="Arial" w:hAnsi="Arial"/>
                      <w:sz w:val="16"/>
                    </w:rPr>
                  </w:pPr>
                </w:p>
                <w:p w14:paraId="162D7EB1" w14:textId="77777777" w:rsidR="000A29ED" w:rsidRDefault="000A29ED">
                  <w:pPr>
                    <w:ind w:left="720"/>
                    <w:rPr>
                      <w:rFonts w:ascii="Arial" w:hAnsi="Arial"/>
                    </w:rPr>
                  </w:pPr>
                </w:p>
              </w:txbxContent>
            </v:textbox>
          </v:shape>
        </w:pict>
      </w:r>
    </w:p>
    <w:p w14:paraId="19302A09" w14:textId="6DC41FA7" w:rsidR="000A29ED" w:rsidRDefault="000A29ED">
      <w:pPr>
        <w:jc w:val="both"/>
        <w:rPr>
          <w:color w:val="008000"/>
        </w:rPr>
      </w:pPr>
    </w:p>
    <w:p w14:paraId="67C9526A" w14:textId="298A92C4" w:rsidR="000A29ED" w:rsidRDefault="000A29ED">
      <w:pPr>
        <w:jc w:val="both"/>
        <w:rPr>
          <w:color w:val="008000"/>
        </w:rPr>
      </w:pPr>
    </w:p>
    <w:p w14:paraId="316BA0B9" w14:textId="77777777" w:rsidR="000A29ED" w:rsidRDefault="000A29ED">
      <w:pPr>
        <w:jc w:val="both"/>
        <w:rPr>
          <w:color w:val="008000"/>
        </w:rPr>
      </w:pPr>
    </w:p>
    <w:p w14:paraId="0901A87C" w14:textId="77777777" w:rsidR="000A29ED" w:rsidRDefault="000A29ED">
      <w:pPr>
        <w:jc w:val="both"/>
        <w:rPr>
          <w:color w:val="008000"/>
        </w:rPr>
      </w:pPr>
    </w:p>
    <w:p w14:paraId="1FA95745" w14:textId="77777777" w:rsidR="000A29ED" w:rsidRDefault="000A29ED">
      <w:pPr>
        <w:jc w:val="both"/>
        <w:rPr>
          <w:color w:val="008000"/>
        </w:rPr>
      </w:pPr>
    </w:p>
    <w:p w14:paraId="3E85AAB6" w14:textId="77777777" w:rsidR="000A29ED" w:rsidRDefault="000A29ED">
      <w:pPr>
        <w:jc w:val="both"/>
        <w:rPr>
          <w:color w:val="008000"/>
        </w:rPr>
      </w:pPr>
    </w:p>
    <w:p w14:paraId="28F2EE3F" w14:textId="77777777" w:rsidR="000A29ED" w:rsidRDefault="000A29ED">
      <w:pPr>
        <w:jc w:val="both"/>
        <w:rPr>
          <w:color w:val="008000"/>
        </w:rPr>
      </w:pPr>
    </w:p>
    <w:p w14:paraId="0AAAB078" w14:textId="77777777" w:rsidR="000A29ED" w:rsidRDefault="000A29ED">
      <w:pPr>
        <w:jc w:val="both"/>
        <w:rPr>
          <w:color w:val="008000"/>
        </w:rPr>
      </w:pPr>
    </w:p>
    <w:p w14:paraId="5140AD4E" w14:textId="77777777" w:rsidR="000A29ED" w:rsidRDefault="000A29ED">
      <w:pPr>
        <w:jc w:val="both"/>
        <w:rPr>
          <w:color w:val="008000"/>
        </w:rPr>
      </w:pPr>
    </w:p>
    <w:p w14:paraId="39456EA4" w14:textId="77777777" w:rsidR="000A29ED" w:rsidRDefault="000A29ED">
      <w:pPr>
        <w:jc w:val="both"/>
        <w:rPr>
          <w:color w:val="008000"/>
        </w:rPr>
      </w:pPr>
    </w:p>
    <w:p w14:paraId="37B2533C" w14:textId="77777777" w:rsidR="000A29ED" w:rsidRDefault="000A29ED">
      <w:pPr>
        <w:jc w:val="both"/>
        <w:rPr>
          <w:color w:val="008000"/>
        </w:rPr>
      </w:pPr>
    </w:p>
    <w:p w14:paraId="4F2FED7A" w14:textId="77777777" w:rsidR="000A29ED" w:rsidRDefault="000A29ED">
      <w:pPr>
        <w:jc w:val="both"/>
        <w:rPr>
          <w:color w:val="008000"/>
        </w:rPr>
      </w:pPr>
    </w:p>
    <w:p w14:paraId="7CB64280" w14:textId="77777777" w:rsidR="000A29ED" w:rsidRDefault="000A29ED">
      <w:pPr>
        <w:jc w:val="both"/>
        <w:rPr>
          <w:color w:val="008000"/>
        </w:rPr>
      </w:pPr>
    </w:p>
    <w:p w14:paraId="772218E4" w14:textId="3F28484D" w:rsidR="000A29ED" w:rsidRDefault="000A29ED">
      <w:pPr>
        <w:jc w:val="both"/>
        <w:rPr>
          <w:color w:val="008000"/>
        </w:rPr>
      </w:pPr>
    </w:p>
    <w:p w14:paraId="7221CE59" w14:textId="047C6533" w:rsidR="000A29ED" w:rsidRDefault="000572F1">
      <w:pPr>
        <w:jc w:val="both"/>
        <w:rPr>
          <w:color w:val="008000"/>
        </w:rPr>
      </w:pPr>
      <w:r>
        <w:rPr>
          <w:noProof/>
          <w:color w:val="008000"/>
        </w:rPr>
        <w:pict w14:anchorId="08682A94">
          <v:shape id="_x0000_s1046" type="#_x0000_t202" style="position:absolute;left:0;text-align:left;margin-left:-6.25pt;margin-top:14.85pt;width:544.7pt;height:84.2pt;z-index:251665920" strokeweight="1.5pt">
            <v:textbox style="mso-next-textbox:#_x0000_s1046">
              <w:txbxContent>
                <w:p w14:paraId="4E5EB2CA" w14:textId="1A8AAA3E" w:rsidR="0037461B" w:rsidRPr="00492A48" w:rsidRDefault="00EC3AB4" w:rsidP="00EC3AB4">
                  <w:pPr>
                    <w:spacing w:before="60"/>
                    <w:rPr>
                      <w:rFonts w:ascii="Arial" w:hAnsi="Arial"/>
                      <w:b/>
                      <w:color w:val="000000"/>
                      <w:sz w:val="21"/>
                      <w:szCs w:val="21"/>
                    </w:rPr>
                  </w:pPr>
                  <w:r w:rsidRPr="00492A48">
                    <w:rPr>
                      <w:rFonts w:ascii="Arial" w:hAnsi="Arial"/>
                      <w:b/>
                      <w:color w:val="000000"/>
                      <w:sz w:val="21"/>
                      <w:szCs w:val="21"/>
                    </w:rPr>
                    <w:t>I HAVE READ AND UNDERSTOOD THE SCALE OF CHARGES</w:t>
                  </w:r>
                  <w:r w:rsidR="00492A48">
                    <w:rPr>
                      <w:rFonts w:ascii="Arial" w:hAnsi="Arial"/>
                      <w:b/>
                      <w:color w:val="000000"/>
                      <w:sz w:val="21"/>
                      <w:szCs w:val="21"/>
                    </w:rPr>
                    <w:t>,</w:t>
                  </w:r>
                  <w:r w:rsidRPr="00492A48">
                    <w:rPr>
                      <w:rFonts w:ascii="Arial" w:hAnsi="Arial"/>
                      <w:b/>
                      <w:color w:val="000000"/>
                      <w:sz w:val="21"/>
                      <w:szCs w:val="21"/>
                    </w:rPr>
                    <w:t xml:space="preserve"> </w:t>
                  </w:r>
                  <w:r w:rsidR="00E67BA6" w:rsidRPr="00492A48">
                    <w:rPr>
                      <w:rFonts w:ascii="Arial" w:hAnsi="Arial"/>
                      <w:b/>
                      <w:color w:val="000000"/>
                      <w:sz w:val="21"/>
                      <w:szCs w:val="21"/>
                    </w:rPr>
                    <w:t>CONDITIONS AND OBLIGATIONS</w:t>
                  </w:r>
                  <w:r w:rsidRPr="00492A48">
                    <w:rPr>
                      <w:rFonts w:ascii="Arial" w:hAnsi="Arial"/>
                      <w:b/>
                      <w:color w:val="000000"/>
                      <w:sz w:val="21"/>
                      <w:szCs w:val="21"/>
                    </w:rPr>
                    <w:t xml:space="preserve"> </w:t>
                  </w:r>
                  <w:r w:rsidR="00B11E6A" w:rsidRPr="00492A48">
                    <w:rPr>
                      <w:rFonts w:ascii="Arial" w:hAnsi="Arial"/>
                      <w:b/>
                      <w:color w:val="000000"/>
                      <w:sz w:val="21"/>
                      <w:szCs w:val="21"/>
                    </w:rPr>
                    <w:t>ABOVE</w:t>
                  </w:r>
                </w:p>
                <w:p w14:paraId="21FDD211" w14:textId="77777777" w:rsidR="00F1675A" w:rsidRDefault="00F1675A" w:rsidP="00F1675A">
                  <w:pPr>
                    <w:rPr>
                      <w:rFonts w:ascii="Arial" w:hAnsi="Arial"/>
                      <w:sz w:val="12"/>
                      <w:szCs w:val="12"/>
                    </w:rPr>
                  </w:pPr>
                </w:p>
                <w:p w14:paraId="2170921F" w14:textId="77777777" w:rsidR="00F1675A" w:rsidRDefault="00F1675A" w:rsidP="00F1675A">
                  <w:pPr>
                    <w:rPr>
                      <w:rFonts w:ascii="Arial" w:hAnsi="Arial"/>
                      <w:sz w:val="12"/>
                      <w:szCs w:val="12"/>
                    </w:rPr>
                  </w:pPr>
                </w:p>
                <w:p w14:paraId="76A26EB9" w14:textId="77777777" w:rsidR="00EC3AB4" w:rsidRDefault="00EC3AB4" w:rsidP="00F1675A">
                  <w:pPr>
                    <w:rPr>
                      <w:rFonts w:ascii="Arial" w:hAnsi="Arial"/>
                      <w:sz w:val="24"/>
                      <w:szCs w:val="24"/>
                    </w:rPr>
                  </w:pPr>
                  <w:r w:rsidRPr="009E0990">
                    <w:rPr>
                      <w:rFonts w:ascii="Arial" w:hAnsi="Arial"/>
                      <w:b/>
                      <w:sz w:val="24"/>
                      <w:szCs w:val="24"/>
                    </w:rPr>
                    <w:t>Signed</w:t>
                  </w:r>
                  <w:r>
                    <w:rPr>
                      <w:rFonts w:ascii="Arial" w:hAnsi="Arial"/>
                      <w:sz w:val="24"/>
                      <w:szCs w:val="24"/>
                    </w:rPr>
                    <w:t xml:space="preserve"> ____________________</w:t>
                  </w:r>
                  <w:r w:rsidR="00F1675A">
                    <w:rPr>
                      <w:rFonts w:ascii="Arial" w:hAnsi="Arial"/>
                      <w:sz w:val="24"/>
                      <w:szCs w:val="24"/>
                    </w:rPr>
                    <w:t>___</w:t>
                  </w:r>
                  <w:r>
                    <w:rPr>
                      <w:rFonts w:ascii="Arial" w:hAnsi="Arial"/>
                      <w:sz w:val="24"/>
                      <w:szCs w:val="24"/>
                    </w:rPr>
                    <w:t>___</w:t>
                  </w:r>
                  <w:r w:rsidR="00F1675A">
                    <w:rPr>
                      <w:rFonts w:ascii="Arial" w:hAnsi="Arial"/>
                      <w:sz w:val="24"/>
                      <w:szCs w:val="24"/>
                    </w:rPr>
                    <w:t>___________</w:t>
                  </w:r>
                  <w:r>
                    <w:rPr>
                      <w:rFonts w:ascii="Arial" w:hAnsi="Arial"/>
                      <w:sz w:val="24"/>
                      <w:szCs w:val="24"/>
                    </w:rPr>
                    <w:t xml:space="preserve">_____     </w:t>
                  </w:r>
                  <w:r w:rsidRPr="009E0990">
                    <w:rPr>
                      <w:rFonts w:ascii="Arial" w:hAnsi="Arial"/>
                      <w:b/>
                      <w:sz w:val="24"/>
                      <w:szCs w:val="24"/>
                    </w:rPr>
                    <w:t>Date</w:t>
                  </w:r>
                  <w:r>
                    <w:rPr>
                      <w:rFonts w:ascii="Arial" w:hAnsi="Arial"/>
                      <w:sz w:val="24"/>
                      <w:szCs w:val="24"/>
                    </w:rPr>
                    <w:t xml:space="preserve"> ______</w:t>
                  </w:r>
                  <w:r w:rsidR="00F1675A">
                    <w:rPr>
                      <w:rFonts w:ascii="Arial" w:hAnsi="Arial"/>
                      <w:sz w:val="24"/>
                      <w:szCs w:val="24"/>
                    </w:rPr>
                    <w:t>_____</w:t>
                  </w:r>
                  <w:r>
                    <w:rPr>
                      <w:rFonts w:ascii="Arial" w:hAnsi="Arial"/>
                      <w:sz w:val="24"/>
                      <w:szCs w:val="24"/>
                    </w:rPr>
                    <w:t>____________</w:t>
                  </w:r>
                </w:p>
                <w:p w14:paraId="507EA9A4" w14:textId="77777777" w:rsidR="00BF1A86" w:rsidRPr="004F2B61" w:rsidRDefault="00BF1A86" w:rsidP="00BF1A86">
                  <w:pPr>
                    <w:jc w:val="center"/>
                    <w:rPr>
                      <w:rFonts w:ascii="Arial" w:hAnsi="Arial"/>
                      <w:color w:val="000000"/>
                      <w:sz w:val="22"/>
                    </w:rPr>
                  </w:pPr>
                </w:p>
                <w:p w14:paraId="263ECAED" w14:textId="77777777" w:rsidR="00BF1A86" w:rsidRPr="004F2B61" w:rsidRDefault="00F1675A" w:rsidP="00BF1A86">
                  <w:pPr>
                    <w:rPr>
                      <w:rFonts w:ascii="Arial" w:hAnsi="Arial"/>
                      <w:color w:val="000000"/>
                      <w:sz w:val="22"/>
                    </w:rPr>
                  </w:pPr>
                  <w:r>
                    <w:rPr>
                      <w:rFonts w:ascii="Arial" w:hAnsi="Arial"/>
                      <w:b/>
                      <w:sz w:val="24"/>
                      <w:szCs w:val="24"/>
                    </w:rPr>
                    <w:t>Com</w:t>
                  </w:r>
                  <w:r w:rsidR="00BF1A86">
                    <w:rPr>
                      <w:rFonts w:ascii="Arial" w:hAnsi="Arial"/>
                      <w:b/>
                      <w:sz w:val="24"/>
                      <w:szCs w:val="24"/>
                    </w:rPr>
                    <w:t>pany / Organisation</w:t>
                  </w:r>
                  <w:r w:rsidR="00BF1A86">
                    <w:rPr>
                      <w:rFonts w:ascii="Arial" w:hAnsi="Arial"/>
                      <w:sz w:val="24"/>
                      <w:szCs w:val="24"/>
                    </w:rPr>
                    <w:t xml:space="preserve"> ___________________</w:t>
                  </w:r>
                  <w:r>
                    <w:rPr>
                      <w:rFonts w:ascii="Arial" w:hAnsi="Arial"/>
                      <w:sz w:val="24"/>
                      <w:szCs w:val="24"/>
                    </w:rPr>
                    <w:t>__________________</w:t>
                  </w:r>
                  <w:r w:rsidR="00BF1A86">
                    <w:rPr>
                      <w:rFonts w:ascii="Arial" w:hAnsi="Arial"/>
                      <w:sz w:val="24"/>
                      <w:szCs w:val="24"/>
                    </w:rPr>
                    <w:t>____________________</w:t>
                  </w:r>
                </w:p>
                <w:p w14:paraId="51FBB17A" w14:textId="77777777" w:rsidR="00EC3AB4" w:rsidRPr="00492A48" w:rsidRDefault="00EC3AB4" w:rsidP="00EC3AB4">
                  <w:pPr>
                    <w:jc w:val="both"/>
                    <w:rPr>
                      <w:color w:val="000000"/>
                      <w:sz w:val="12"/>
                      <w:szCs w:val="12"/>
                    </w:rPr>
                  </w:pPr>
                </w:p>
              </w:txbxContent>
            </v:textbox>
          </v:shape>
        </w:pict>
      </w:r>
    </w:p>
    <w:p w14:paraId="15F61F5A" w14:textId="252E83A0" w:rsidR="000A29ED" w:rsidRDefault="000A29ED">
      <w:pPr>
        <w:jc w:val="both"/>
        <w:rPr>
          <w:color w:val="008000"/>
        </w:rPr>
      </w:pPr>
    </w:p>
    <w:p w14:paraId="1E1D6C48" w14:textId="77777777" w:rsidR="000A29ED" w:rsidRDefault="000A29ED">
      <w:pPr>
        <w:jc w:val="both"/>
        <w:rPr>
          <w:color w:val="008000"/>
        </w:rPr>
      </w:pPr>
    </w:p>
    <w:p w14:paraId="69CFBC8D" w14:textId="77777777" w:rsidR="000A29ED" w:rsidRDefault="000A29ED">
      <w:pPr>
        <w:jc w:val="both"/>
        <w:rPr>
          <w:color w:val="008000"/>
        </w:rPr>
      </w:pPr>
    </w:p>
    <w:p w14:paraId="6181687A" w14:textId="77777777" w:rsidR="00796F1B" w:rsidRDefault="00796F1B">
      <w:pPr>
        <w:jc w:val="both"/>
        <w:rPr>
          <w:color w:val="008000"/>
        </w:rPr>
      </w:pPr>
    </w:p>
    <w:p w14:paraId="3C9208CE" w14:textId="77777777" w:rsidR="00796F1B" w:rsidRDefault="00796F1B">
      <w:pPr>
        <w:jc w:val="both"/>
        <w:rPr>
          <w:color w:val="008000"/>
        </w:rPr>
      </w:pPr>
    </w:p>
    <w:p w14:paraId="4968A3AC" w14:textId="77777777" w:rsidR="00796F1B" w:rsidRDefault="00796F1B">
      <w:pPr>
        <w:jc w:val="both"/>
        <w:rPr>
          <w:color w:val="008000"/>
        </w:rPr>
      </w:pPr>
    </w:p>
    <w:p w14:paraId="4E5BD959" w14:textId="77777777" w:rsidR="00796F1B" w:rsidRDefault="00796F1B">
      <w:pPr>
        <w:jc w:val="both"/>
        <w:rPr>
          <w:color w:val="008000"/>
        </w:rPr>
      </w:pPr>
    </w:p>
    <w:p w14:paraId="34ADF955" w14:textId="77777777" w:rsidR="00796F1B" w:rsidRDefault="00796F1B">
      <w:pPr>
        <w:jc w:val="both"/>
        <w:rPr>
          <w:color w:val="008000"/>
        </w:rPr>
      </w:pPr>
    </w:p>
    <w:sectPr w:rsidR="00796F1B" w:rsidSect="001506B1">
      <w:footerReference w:type="default" r:id="rId11"/>
      <w:pgSz w:w="11909" w:h="16834" w:code="9"/>
      <w:pgMar w:top="567" w:right="567" w:bottom="567"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1060" w14:textId="77777777" w:rsidR="0043338E" w:rsidRDefault="0043338E" w:rsidP="0043338E">
      <w:r>
        <w:separator/>
      </w:r>
    </w:p>
  </w:endnote>
  <w:endnote w:type="continuationSeparator" w:id="0">
    <w:p w14:paraId="76055289" w14:textId="77777777" w:rsidR="0043338E" w:rsidRDefault="0043338E" w:rsidP="0043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2482" w14:textId="1ED05FEF" w:rsidR="0043338E" w:rsidRDefault="0043338E">
    <w:pPr>
      <w:pStyle w:val="Footer"/>
      <w:rPr>
        <w:rFonts w:ascii="Arial" w:hAnsi="Arial" w:cs="Arial"/>
      </w:rPr>
    </w:pPr>
    <w:r w:rsidRPr="0043338E">
      <w:rPr>
        <w:rFonts w:ascii="Arial" w:hAnsi="Arial" w:cs="Arial"/>
      </w:rPr>
      <w:t>V</w:t>
    </w:r>
    <w:r w:rsidR="0093426C">
      <w:rPr>
        <w:rFonts w:ascii="Arial" w:hAnsi="Arial" w:cs="Arial"/>
      </w:rPr>
      <w:t>ersion 2</w:t>
    </w:r>
    <w:r w:rsidR="000572F1">
      <w:rPr>
        <w:rFonts w:ascii="Arial" w:hAnsi="Arial" w:cs="Arial"/>
      </w:rPr>
      <w:t>4</w:t>
    </w:r>
    <w:r w:rsidR="001C7C6A">
      <w:rPr>
        <w:rFonts w:ascii="Arial" w:hAnsi="Arial" w:cs="Arial"/>
      </w:rPr>
      <w:t>.</w:t>
    </w:r>
    <w:r w:rsidR="00F30FA7">
      <w:rPr>
        <w:rFonts w:ascii="Arial" w:hAnsi="Arial" w:cs="Arial"/>
      </w:rPr>
      <w:t>0</w:t>
    </w:r>
  </w:p>
  <w:p w14:paraId="2E2C9976" w14:textId="77777777" w:rsidR="001F1460" w:rsidRDefault="001F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61C81" w14:textId="77777777" w:rsidR="0043338E" w:rsidRDefault="0043338E" w:rsidP="0043338E">
      <w:r>
        <w:separator/>
      </w:r>
    </w:p>
  </w:footnote>
  <w:footnote w:type="continuationSeparator" w:id="0">
    <w:p w14:paraId="0F4DE0B8" w14:textId="77777777" w:rsidR="0043338E" w:rsidRDefault="0043338E" w:rsidP="0043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941"/>
    <w:multiLevelType w:val="singleLevel"/>
    <w:tmpl w:val="4FAA83BE"/>
    <w:lvl w:ilvl="0">
      <w:start w:val="1"/>
      <w:numFmt w:val="lowerLetter"/>
      <w:lvlText w:val="(%1)"/>
      <w:lvlJc w:val="left"/>
      <w:pPr>
        <w:tabs>
          <w:tab w:val="num" w:pos="720"/>
        </w:tabs>
        <w:ind w:left="720" w:hanging="720"/>
      </w:pPr>
      <w:rPr>
        <w:rFonts w:ascii="Arial" w:eastAsia="Times New Roman" w:hAnsi="Arial" w:cs="Times New Roman"/>
        <w:sz w:val="20"/>
        <w:szCs w:val="20"/>
      </w:rPr>
    </w:lvl>
  </w:abstractNum>
  <w:abstractNum w:abstractNumId="1" w15:restartNumberingAfterBreak="0">
    <w:nsid w:val="09897956"/>
    <w:multiLevelType w:val="hybridMultilevel"/>
    <w:tmpl w:val="60F8A3AC"/>
    <w:lvl w:ilvl="0" w:tplc="6128C2D0">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E47C5"/>
    <w:multiLevelType w:val="hybridMultilevel"/>
    <w:tmpl w:val="954E7AA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03F34"/>
    <w:multiLevelType w:val="hybridMultilevel"/>
    <w:tmpl w:val="6E7AC97E"/>
    <w:lvl w:ilvl="0" w:tplc="B41E85CC">
      <w:start w:val="2"/>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DD070E"/>
    <w:multiLevelType w:val="singleLevel"/>
    <w:tmpl w:val="99827DDA"/>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1C87227A"/>
    <w:multiLevelType w:val="hybridMultilevel"/>
    <w:tmpl w:val="7DAA45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0E4A1D"/>
    <w:multiLevelType w:val="hybridMultilevel"/>
    <w:tmpl w:val="14D0BD3A"/>
    <w:lvl w:ilvl="0" w:tplc="A8BA71BE">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B33D5A"/>
    <w:multiLevelType w:val="hybridMultilevel"/>
    <w:tmpl w:val="185E4CA2"/>
    <w:lvl w:ilvl="0" w:tplc="8D380348">
      <w:start w:val="1"/>
      <w:numFmt w:val="decimal"/>
      <w:lvlText w:val="(%1)"/>
      <w:lvlJc w:val="left"/>
      <w:pPr>
        <w:tabs>
          <w:tab w:val="num" w:pos="644"/>
        </w:tabs>
        <w:ind w:left="644" w:hanging="360"/>
      </w:pPr>
      <w:rPr>
        <w:rFonts w:hint="default"/>
        <w:b/>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8" w15:restartNumberingAfterBreak="0">
    <w:nsid w:val="32594217"/>
    <w:multiLevelType w:val="hybridMultilevel"/>
    <w:tmpl w:val="38823EC8"/>
    <w:lvl w:ilvl="0" w:tplc="E1FAC5A0">
      <w:start w:val="3"/>
      <w:numFmt w:val="upperLetter"/>
      <w:lvlText w:val="(%1)"/>
      <w:lvlJc w:val="left"/>
      <w:pPr>
        <w:tabs>
          <w:tab w:val="num" w:pos="360"/>
        </w:tabs>
        <w:ind w:left="360" w:hanging="360"/>
      </w:pPr>
      <w:rPr>
        <w:rFonts w:cs="Aria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3657096"/>
    <w:multiLevelType w:val="hybridMultilevel"/>
    <w:tmpl w:val="967CB424"/>
    <w:lvl w:ilvl="0" w:tplc="F92A8102">
      <w:start w:val="2"/>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36C465A"/>
    <w:multiLevelType w:val="hybridMultilevel"/>
    <w:tmpl w:val="60E81F7C"/>
    <w:lvl w:ilvl="0" w:tplc="D71AACDE">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EA5A9D"/>
    <w:multiLevelType w:val="hybridMultilevel"/>
    <w:tmpl w:val="EF0C4D38"/>
    <w:lvl w:ilvl="0" w:tplc="2362CA7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9E6117"/>
    <w:multiLevelType w:val="hybridMultilevel"/>
    <w:tmpl w:val="461622A4"/>
    <w:lvl w:ilvl="0" w:tplc="96188E52">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A158F8"/>
    <w:multiLevelType w:val="hybridMultilevel"/>
    <w:tmpl w:val="9E1E73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7F5FEF"/>
    <w:multiLevelType w:val="hybridMultilevel"/>
    <w:tmpl w:val="6BCE3EC2"/>
    <w:lvl w:ilvl="0" w:tplc="41E09A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133913"/>
    <w:multiLevelType w:val="hybridMultilevel"/>
    <w:tmpl w:val="F2D20E38"/>
    <w:lvl w:ilvl="0" w:tplc="33C2ECC6">
      <w:start w:val="2"/>
      <w:numFmt w:val="lowerLetter"/>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D9824A9"/>
    <w:multiLevelType w:val="singleLevel"/>
    <w:tmpl w:val="86087AE2"/>
    <w:lvl w:ilvl="0">
      <w:start w:val="1"/>
      <w:numFmt w:val="decimal"/>
      <w:lvlText w:val="%1)"/>
      <w:lvlJc w:val="left"/>
      <w:pPr>
        <w:tabs>
          <w:tab w:val="num" w:pos="644"/>
        </w:tabs>
        <w:ind w:left="624" w:hanging="340"/>
      </w:pPr>
    </w:lvl>
  </w:abstractNum>
  <w:abstractNum w:abstractNumId="17" w15:restartNumberingAfterBreak="0">
    <w:nsid w:val="77A83981"/>
    <w:multiLevelType w:val="hybridMultilevel"/>
    <w:tmpl w:val="ED28B4BE"/>
    <w:lvl w:ilvl="0" w:tplc="CFFC6FC8">
      <w:start w:val="1"/>
      <w:numFmt w:val="decimal"/>
      <w:lvlText w:val="(%1)"/>
      <w:lvlJc w:val="left"/>
      <w:pPr>
        <w:tabs>
          <w:tab w:val="num" w:pos="1110"/>
        </w:tabs>
        <w:ind w:left="1110" w:hanging="75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98D784F"/>
    <w:multiLevelType w:val="singleLevel"/>
    <w:tmpl w:val="78E46110"/>
    <w:lvl w:ilvl="0">
      <w:start w:val="1"/>
      <w:numFmt w:val="decimal"/>
      <w:lvlText w:val="(%1)"/>
      <w:lvlJc w:val="left"/>
      <w:pPr>
        <w:tabs>
          <w:tab w:val="num" w:pos="720"/>
        </w:tabs>
        <w:ind w:left="720" w:hanging="720"/>
      </w:pPr>
      <w:rPr>
        <w:rFonts w:hint="default"/>
      </w:rPr>
    </w:lvl>
  </w:abstractNum>
  <w:abstractNum w:abstractNumId="19" w15:restartNumberingAfterBreak="0">
    <w:nsid w:val="79B56F57"/>
    <w:multiLevelType w:val="singleLevel"/>
    <w:tmpl w:val="759ED026"/>
    <w:lvl w:ilvl="0">
      <w:start w:val="2"/>
      <w:numFmt w:val="upperLetter"/>
      <w:lvlText w:val="(%1)"/>
      <w:lvlJc w:val="left"/>
      <w:pPr>
        <w:tabs>
          <w:tab w:val="num" w:pos="720"/>
        </w:tabs>
        <w:ind w:left="720" w:hanging="720"/>
      </w:pPr>
      <w:rPr>
        <w:rFonts w:hint="default"/>
      </w:rPr>
    </w:lvl>
  </w:abstractNum>
  <w:abstractNum w:abstractNumId="20" w15:restartNumberingAfterBreak="0">
    <w:nsid w:val="7D6E35BF"/>
    <w:multiLevelType w:val="hybridMultilevel"/>
    <w:tmpl w:val="AD148AC6"/>
    <w:lvl w:ilvl="0" w:tplc="EF842B62">
      <w:start w:val="2"/>
      <w:numFmt w:val="upperLetter"/>
      <w:lvlText w:val="(%1)"/>
      <w:lvlJc w:val="left"/>
      <w:pPr>
        <w:tabs>
          <w:tab w:val="num" w:pos="720"/>
        </w:tabs>
        <w:ind w:left="720" w:hanging="360"/>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FCA4B5D"/>
    <w:multiLevelType w:val="hybridMultilevel"/>
    <w:tmpl w:val="D62E4A8E"/>
    <w:lvl w:ilvl="0" w:tplc="08090017">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14909343">
    <w:abstractNumId w:val="16"/>
  </w:num>
  <w:num w:numId="2" w16cid:durableId="1119183509">
    <w:abstractNumId w:val="0"/>
  </w:num>
  <w:num w:numId="3" w16cid:durableId="1267813928">
    <w:abstractNumId w:val="19"/>
  </w:num>
  <w:num w:numId="4" w16cid:durableId="1154370374">
    <w:abstractNumId w:val="18"/>
  </w:num>
  <w:num w:numId="5" w16cid:durableId="1981182097">
    <w:abstractNumId w:val="4"/>
  </w:num>
  <w:num w:numId="6" w16cid:durableId="910891241">
    <w:abstractNumId w:val="17"/>
  </w:num>
  <w:num w:numId="7" w16cid:durableId="828206956">
    <w:abstractNumId w:val="7"/>
  </w:num>
  <w:num w:numId="8" w16cid:durableId="985158492">
    <w:abstractNumId w:val="3"/>
  </w:num>
  <w:num w:numId="9" w16cid:durableId="1988625989">
    <w:abstractNumId w:val="8"/>
  </w:num>
  <w:num w:numId="10" w16cid:durableId="1605723769">
    <w:abstractNumId w:val="20"/>
  </w:num>
  <w:num w:numId="11" w16cid:durableId="1027557668">
    <w:abstractNumId w:val="9"/>
  </w:num>
  <w:num w:numId="12" w16cid:durableId="1912811955">
    <w:abstractNumId w:val="2"/>
  </w:num>
  <w:num w:numId="13" w16cid:durableId="1035619726">
    <w:abstractNumId w:val="5"/>
  </w:num>
  <w:num w:numId="14" w16cid:durableId="1340695445">
    <w:abstractNumId w:val="10"/>
  </w:num>
  <w:num w:numId="15" w16cid:durableId="653534579">
    <w:abstractNumId w:val="13"/>
  </w:num>
  <w:num w:numId="16" w16cid:durableId="875698170">
    <w:abstractNumId w:val="14"/>
  </w:num>
  <w:num w:numId="17" w16cid:durableId="2080252358">
    <w:abstractNumId w:val="11"/>
  </w:num>
  <w:num w:numId="18" w16cid:durableId="1651590876">
    <w:abstractNumId w:val="15"/>
  </w:num>
  <w:num w:numId="19" w16cid:durableId="1463114635">
    <w:abstractNumId w:val="1"/>
  </w:num>
  <w:num w:numId="20" w16cid:durableId="334963483">
    <w:abstractNumId w:val="21"/>
  </w:num>
  <w:num w:numId="21" w16cid:durableId="555165732">
    <w:abstractNumId w:val="12"/>
  </w:num>
  <w:num w:numId="22" w16cid:durableId="1323007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7808"/>
    <w:rsid w:val="0000001A"/>
    <w:rsid w:val="00002D6E"/>
    <w:rsid w:val="0000466B"/>
    <w:rsid w:val="00011685"/>
    <w:rsid w:val="00036C91"/>
    <w:rsid w:val="00037196"/>
    <w:rsid w:val="000572F1"/>
    <w:rsid w:val="000835A0"/>
    <w:rsid w:val="00083FB0"/>
    <w:rsid w:val="00086F3F"/>
    <w:rsid w:val="00090BC3"/>
    <w:rsid w:val="000A29ED"/>
    <w:rsid w:val="000A7B10"/>
    <w:rsid w:val="000B0180"/>
    <w:rsid w:val="000B1BD2"/>
    <w:rsid w:val="000C0A95"/>
    <w:rsid w:val="000C6DF1"/>
    <w:rsid w:val="000E13C5"/>
    <w:rsid w:val="000E21A6"/>
    <w:rsid w:val="000F48F4"/>
    <w:rsid w:val="001009FC"/>
    <w:rsid w:val="00104937"/>
    <w:rsid w:val="0010520F"/>
    <w:rsid w:val="001077EC"/>
    <w:rsid w:val="00114A75"/>
    <w:rsid w:val="001175BC"/>
    <w:rsid w:val="00124D6E"/>
    <w:rsid w:val="00131A4B"/>
    <w:rsid w:val="0013635D"/>
    <w:rsid w:val="001410E3"/>
    <w:rsid w:val="001437CB"/>
    <w:rsid w:val="001506B1"/>
    <w:rsid w:val="0017123D"/>
    <w:rsid w:val="001A31BC"/>
    <w:rsid w:val="001A5F74"/>
    <w:rsid w:val="001B6D6D"/>
    <w:rsid w:val="001C4DBF"/>
    <w:rsid w:val="001C7C6A"/>
    <w:rsid w:val="001D4ADE"/>
    <w:rsid w:val="001D5B48"/>
    <w:rsid w:val="001E79C9"/>
    <w:rsid w:val="001F1460"/>
    <w:rsid w:val="001F1F5D"/>
    <w:rsid w:val="001F4470"/>
    <w:rsid w:val="00231A3A"/>
    <w:rsid w:val="002376B2"/>
    <w:rsid w:val="00243508"/>
    <w:rsid w:val="00261296"/>
    <w:rsid w:val="00267B9E"/>
    <w:rsid w:val="00276BE0"/>
    <w:rsid w:val="002874C9"/>
    <w:rsid w:val="0029428E"/>
    <w:rsid w:val="002964BB"/>
    <w:rsid w:val="002C3EF2"/>
    <w:rsid w:val="002C5F66"/>
    <w:rsid w:val="002D5AB4"/>
    <w:rsid w:val="002E21ED"/>
    <w:rsid w:val="002E522E"/>
    <w:rsid w:val="002E71E8"/>
    <w:rsid w:val="002F375A"/>
    <w:rsid w:val="00311412"/>
    <w:rsid w:val="00320FC1"/>
    <w:rsid w:val="00333CE3"/>
    <w:rsid w:val="0034583A"/>
    <w:rsid w:val="00346FE7"/>
    <w:rsid w:val="00357FFE"/>
    <w:rsid w:val="003645A8"/>
    <w:rsid w:val="003728A7"/>
    <w:rsid w:val="0037461B"/>
    <w:rsid w:val="00390F8B"/>
    <w:rsid w:val="003969AA"/>
    <w:rsid w:val="003C3CDD"/>
    <w:rsid w:val="003E6F71"/>
    <w:rsid w:val="003F660A"/>
    <w:rsid w:val="003F6EB7"/>
    <w:rsid w:val="003F71EC"/>
    <w:rsid w:val="0040179E"/>
    <w:rsid w:val="004123EC"/>
    <w:rsid w:val="0042311F"/>
    <w:rsid w:val="0043338E"/>
    <w:rsid w:val="00465F75"/>
    <w:rsid w:val="00480477"/>
    <w:rsid w:val="00491C43"/>
    <w:rsid w:val="00492A48"/>
    <w:rsid w:val="004A478C"/>
    <w:rsid w:val="004C489A"/>
    <w:rsid w:val="004E3BF5"/>
    <w:rsid w:val="004F248E"/>
    <w:rsid w:val="004F2B61"/>
    <w:rsid w:val="005028C8"/>
    <w:rsid w:val="00503BC6"/>
    <w:rsid w:val="005116A8"/>
    <w:rsid w:val="0052133F"/>
    <w:rsid w:val="00525ED4"/>
    <w:rsid w:val="00550315"/>
    <w:rsid w:val="00567293"/>
    <w:rsid w:val="00594F97"/>
    <w:rsid w:val="00596177"/>
    <w:rsid w:val="005A1F2E"/>
    <w:rsid w:val="005A6BAD"/>
    <w:rsid w:val="005B1884"/>
    <w:rsid w:val="005B5919"/>
    <w:rsid w:val="005D7572"/>
    <w:rsid w:val="005F43E8"/>
    <w:rsid w:val="00603ABF"/>
    <w:rsid w:val="00604464"/>
    <w:rsid w:val="00631111"/>
    <w:rsid w:val="0067674C"/>
    <w:rsid w:val="00681C25"/>
    <w:rsid w:val="006849FF"/>
    <w:rsid w:val="006A2D93"/>
    <w:rsid w:val="006B6747"/>
    <w:rsid w:val="006C3854"/>
    <w:rsid w:val="006C5CE2"/>
    <w:rsid w:val="006D38DC"/>
    <w:rsid w:val="006F4E8A"/>
    <w:rsid w:val="006F6F57"/>
    <w:rsid w:val="007054C3"/>
    <w:rsid w:val="007061C5"/>
    <w:rsid w:val="007127F9"/>
    <w:rsid w:val="00712E41"/>
    <w:rsid w:val="0072582D"/>
    <w:rsid w:val="00756073"/>
    <w:rsid w:val="00766B0F"/>
    <w:rsid w:val="00796F1B"/>
    <w:rsid w:val="007A5189"/>
    <w:rsid w:val="007C7C96"/>
    <w:rsid w:val="007D3447"/>
    <w:rsid w:val="007D504D"/>
    <w:rsid w:val="007D66A0"/>
    <w:rsid w:val="007E7C82"/>
    <w:rsid w:val="007F01BE"/>
    <w:rsid w:val="007F7E53"/>
    <w:rsid w:val="0082673D"/>
    <w:rsid w:val="00826E0C"/>
    <w:rsid w:val="00834852"/>
    <w:rsid w:val="00840DBF"/>
    <w:rsid w:val="00841197"/>
    <w:rsid w:val="008432CB"/>
    <w:rsid w:val="00843EE1"/>
    <w:rsid w:val="0085146D"/>
    <w:rsid w:val="008529ED"/>
    <w:rsid w:val="008538AC"/>
    <w:rsid w:val="008626F3"/>
    <w:rsid w:val="008635AC"/>
    <w:rsid w:val="00874679"/>
    <w:rsid w:val="008B6D26"/>
    <w:rsid w:val="008D6643"/>
    <w:rsid w:val="008D72C1"/>
    <w:rsid w:val="008E0DAC"/>
    <w:rsid w:val="008E0DBD"/>
    <w:rsid w:val="008E209D"/>
    <w:rsid w:val="008E5AA3"/>
    <w:rsid w:val="008F1778"/>
    <w:rsid w:val="008F4C89"/>
    <w:rsid w:val="0093426C"/>
    <w:rsid w:val="00950154"/>
    <w:rsid w:val="00966D2E"/>
    <w:rsid w:val="00966E02"/>
    <w:rsid w:val="0099018B"/>
    <w:rsid w:val="00997657"/>
    <w:rsid w:val="009A0955"/>
    <w:rsid w:val="009A18AA"/>
    <w:rsid w:val="009A5B2D"/>
    <w:rsid w:val="009B7E48"/>
    <w:rsid w:val="009D0924"/>
    <w:rsid w:val="009E0990"/>
    <w:rsid w:val="009E5427"/>
    <w:rsid w:val="00A11FCB"/>
    <w:rsid w:val="00A2086F"/>
    <w:rsid w:val="00A36959"/>
    <w:rsid w:val="00A3712E"/>
    <w:rsid w:val="00A42067"/>
    <w:rsid w:val="00A65E20"/>
    <w:rsid w:val="00A665FE"/>
    <w:rsid w:val="00A742D2"/>
    <w:rsid w:val="00A77713"/>
    <w:rsid w:val="00A802D4"/>
    <w:rsid w:val="00A83BD1"/>
    <w:rsid w:val="00A97BCF"/>
    <w:rsid w:val="00AB2622"/>
    <w:rsid w:val="00AE4A9A"/>
    <w:rsid w:val="00AF1C74"/>
    <w:rsid w:val="00AF5B5A"/>
    <w:rsid w:val="00AF7D96"/>
    <w:rsid w:val="00B032F9"/>
    <w:rsid w:val="00B11E6A"/>
    <w:rsid w:val="00B22796"/>
    <w:rsid w:val="00B245A7"/>
    <w:rsid w:val="00B35CEE"/>
    <w:rsid w:val="00B52B98"/>
    <w:rsid w:val="00B57808"/>
    <w:rsid w:val="00B62F9D"/>
    <w:rsid w:val="00B717E0"/>
    <w:rsid w:val="00B73EDA"/>
    <w:rsid w:val="00B84C2D"/>
    <w:rsid w:val="00B9073A"/>
    <w:rsid w:val="00B9110E"/>
    <w:rsid w:val="00BA23D0"/>
    <w:rsid w:val="00BB50A1"/>
    <w:rsid w:val="00BE38FA"/>
    <w:rsid w:val="00BF1A86"/>
    <w:rsid w:val="00BF7ADF"/>
    <w:rsid w:val="00C12196"/>
    <w:rsid w:val="00C22A35"/>
    <w:rsid w:val="00C24804"/>
    <w:rsid w:val="00C34DDC"/>
    <w:rsid w:val="00C37B4A"/>
    <w:rsid w:val="00C45434"/>
    <w:rsid w:val="00C646C5"/>
    <w:rsid w:val="00C86F78"/>
    <w:rsid w:val="00C950AE"/>
    <w:rsid w:val="00CC0501"/>
    <w:rsid w:val="00CC7412"/>
    <w:rsid w:val="00CD12B6"/>
    <w:rsid w:val="00CD1999"/>
    <w:rsid w:val="00CD5C88"/>
    <w:rsid w:val="00CF10C2"/>
    <w:rsid w:val="00CF23F2"/>
    <w:rsid w:val="00D05074"/>
    <w:rsid w:val="00D17692"/>
    <w:rsid w:val="00D223A5"/>
    <w:rsid w:val="00D223D4"/>
    <w:rsid w:val="00D27337"/>
    <w:rsid w:val="00D37416"/>
    <w:rsid w:val="00D40111"/>
    <w:rsid w:val="00D449D4"/>
    <w:rsid w:val="00D5176E"/>
    <w:rsid w:val="00D5278A"/>
    <w:rsid w:val="00D8655F"/>
    <w:rsid w:val="00D945DB"/>
    <w:rsid w:val="00DA1B81"/>
    <w:rsid w:val="00DD61E7"/>
    <w:rsid w:val="00DE2AB2"/>
    <w:rsid w:val="00DE7D91"/>
    <w:rsid w:val="00DF0260"/>
    <w:rsid w:val="00E1274D"/>
    <w:rsid w:val="00E14DF9"/>
    <w:rsid w:val="00E212EA"/>
    <w:rsid w:val="00E25924"/>
    <w:rsid w:val="00E30C80"/>
    <w:rsid w:val="00E31117"/>
    <w:rsid w:val="00E35535"/>
    <w:rsid w:val="00E37980"/>
    <w:rsid w:val="00E47757"/>
    <w:rsid w:val="00E64663"/>
    <w:rsid w:val="00E67BA6"/>
    <w:rsid w:val="00E74E87"/>
    <w:rsid w:val="00EC3AB4"/>
    <w:rsid w:val="00ED68B2"/>
    <w:rsid w:val="00EE3BE5"/>
    <w:rsid w:val="00F1675A"/>
    <w:rsid w:val="00F16E0D"/>
    <w:rsid w:val="00F230ED"/>
    <w:rsid w:val="00F30FA7"/>
    <w:rsid w:val="00F35563"/>
    <w:rsid w:val="00F63BC5"/>
    <w:rsid w:val="00F6476B"/>
    <w:rsid w:val="00F822E0"/>
    <w:rsid w:val="00FA340E"/>
    <w:rsid w:val="00FA4FD1"/>
    <w:rsid w:val="00FD033F"/>
    <w:rsid w:val="00FF5E1E"/>
    <w:rsid w:val="00FF6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54">
      <o:colormru v:ext="edit" colors="#5c5278"/>
      <o:colormenu v:ext="edit" fillcolor="none" strokecolor="none [3213]"/>
    </o:shapedefaults>
    <o:shapelayout v:ext="edit">
      <o:idmap v:ext="edit" data="1"/>
    </o:shapelayout>
  </w:shapeDefaults>
  <w:decimalSymbol w:val="."/>
  <w:listSeparator w:val=","/>
  <w14:docId w14:val="4FD3336B"/>
  <w15:docId w15:val="{F54C44FB-0CA4-40B0-A18B-EE9F367A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b/>
      <w:color w:val="008000"/>
      <w:u w:val="single"/>
    </w:rPr>
  </w:style>
  <w:style w:type="paragraph" w:styleId="Heading2">
    <w:name w:val="heading 2"/>
    <w:basedOn w:val="Normal"/>
    <w:next w:val="Normal"/>
    <w:qFormat/>
    <w:pPr>
      <w:keepNext/>
      <w:framePr w:w="1152" w:h="1267" w:hRule="exact" w:hSpace="187" w:wrap="around" w:vAnchor="page" w:hAnchor="page" w:x="1002" w:y="721"/>
      <w:outlineLvl w:val="1"/>
    </w:pPr>
    <w:rPr>
      <w:rFonts w:ascii="Arial" w:hAnsi="Arial"/>
      <w:b/>
      <w:sz w:val="36"/>
    </w:rPr>
  </w:style>
  <w:style w:type="paragraph" w:styleId="Heading3">
    <w:name w:val="heading 3"/>
    <w:basedOn w:val="Normal"/>
    <w:next w:val="Normal"/>
    <w:qFormat/>
    <w:pPr>
      <w:keepNext/>
      <w:jc w:val="both"/>
      <w:outlineLvl w:val="2"/>
    </w:pPr>
    <w:rPr>
      <w:rFonts w:ascii="Arial" w:hAnsi="Arial"/>
      <w:color w:val="008000"/>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link w:val="Heading5Char"/>
    <w:qFormat/>
    <w:pPr>
      <w:keepNext/>
      <w:jc w:val="center"/>
      <w:outlineLvl w:val="4"/>
    </w:pPr>
    <w:rPr>
      <w:rFonts w:ascii="Arial" w:hAnsi="Arial"/>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color w:val="008000"/>
      <w:sz w:val="28"/>
      <w:u w:val="single"/>
    </w:rPr>
  </w:style>
  <w:style w:type="paragraph" w:styleId="BodyText">
    <w:name w:val="Body Text"/>
    <w:basedOn w:val="Normal"/>
    <w:pPr>
      <w:jc w:val="both"/>
    </w:pPr>
    <w:rPr>
      <w:rFonts w:ascii="Arial" w:hAnsi="Arial"/>
      <w:color w:val="008000"/>
      <w:sz w:val="22"/>
    </w:rPr>
  </w:style>
  <w:style w:type="paragraph" w:styleId="BodyText2">
    <w:name w:val="Body Text 2"/>
    <w:basedOn w:val="Normal"/>
    <w:rPr>
      <w:rFonts w:ascii="Arial" w:hAnsi="Arial"/>
      <w:sz w:val="16"/>
    </w:rPr>
  </w:style>
  <w:style w:type="character" w:customStyle="1" w:styleId="Heading5Char">
    <w:name w:val="Heading 5 Char"/>
    <w:link w:val="Heading5"/>
    <w:rsid w:val="00E47757"/>
    <w:rPr>
      <w:rFonts w:ascii="Arial" w:hAnsi="Arial"/>
      <w:sz w:val="32"/>
      <w:u w:val="single"/>
      <w:lang w:val="en-GB" w:eastAsia="en-GB" w:bidi="ar-SA"/>
    </w:rPr>
  </w:style>
  <w:style w:type="character" w:customStyle="1" w:styleId="Heading5CharChar">
    <w:name w:val="Heading 5 Char Char"/>
    <w:rsid w:val="0067674C"/>
    <w:rPr>
      <w:rFonts w:ascii="Arial" w:hAnsi="Arial"/>
      <w:sz w:val="32"/>
      <w:szCs w:val="24"/>
      <w:u w:val="single"/>
      <w:lang w:val="en-GB" w:eastAsia="en-GB" w:bidi="ar-SA"/>
    </w:rPr>
  </w:style>
  <w:style w:type="paragraph" w:styleId="BalloonText">
    <w:name w:val="Balloon Text"/>
    <w:basedOn w:val="Normal"/>
    <w:semiHidden/>
    <w:rsid w:val="003F660A"/>
    <w:rPr>
      <w:rFonts w:ascii="Tahoma" w:hAnsi="Tahoma" w:cs="Tahoma"/>
      <w:sz w:val="16"/>
      <w:szCs w:val="16"/>
    </w:rPr>
  </w:style>
  <w:style w:type="character" w:styleId="Hyperlink">
    <w:name w:val="Hyperlink"/>
    <w:rsid w:val="004123EC"/>
    <w:rPr>
      <w:color w:val="0000FF"/>
      <w:u w:val="single"/>
    </w:rPr>
  </w:style>
  <w:style w:type="paragraph" w:styleId="ListParagraph">
    <w:name w:val="List Paragraph"/>
    <w:basedOn w:val="Normal"/>
    <w:uiPriority w:val="34"/>
    <w:qFormat/>
    <w:rsid w:val="008F4C89"/>
    <w:pPr>
      <w:ind w:left="720"/>
    </w:pPr>
  </w:style>
  <w:style w:type="paragraph" w:styleId="Header">
    <w:name w:val="header"/>
    <w:basedOn w:val="Normal"/>
    <w:link w:val="HeaderChar"/>
    <w:uiPriority w:val="99"/>
    <w:unhideWhenUsed/>
    <w:rsid w:val="0043338E"/>
    <w:pPr>
      <w:tabs>
        <w:tab w:val="center" w:pos="4513"/>
        <w:tab w:val="right" w:pos="9026"/>
      </w:tabs>
    </w:pPr>
  </w:style>
  <w:style w:type="character" w:customStyle="1" w:styleId="HeaderChar">
    <w:name w:val="Header Char"/>
    <w:basedOn w:val="DefaultParagraphFont"/>
    <w:link w:val="Header"/>
    <w:uiPriority w:val="99"/>
    <w:rsid w:val="0043338E"/>
  </w:style>
  <w:style w:type="paragraph" w:styleId="Footer">
    <w:name w:val="footer"/>
    <w:basedOn w:val="Normal"/>
    <w:link w:val="FooterChar"/>
    <w:uiPriority w:val="99"/>
    <w:unhideWhenUsed/>
    <w:rsid w:val="0043338E"/>
    <w:pPr>
      <w:tabs>
        <w:tab w:val="center" w:pos="4513"/>
        <w:tab w:val="right" w:pos="9026"/>
      </w:tabs>
    </w:pPr>
  </w:style>
  <w:style w:type="character" w:customStyle="1" w:styleId="FooterChar">
    <w:name w:val="Footer Char"/>
    <w:basedOn w:val="DefaultParagraphFont"/>
    <w:link w:val="Footer"/>
    <w:uiPriority w:val="99"/>
    <w:rsid w:val="0043338E"/>
  </w:style>
  <w:style w:type="character" w:styleId="UnresolvedMention">
    <w:name w:val="Unresolved Mention"/>
    <w:basedOn w:val="DefaultParagraphFont"/>
    <w:uiPriority w:val="99"/>
    <w:semiHidden/>
    <w:unhideWhenUsed/>
    <w:rsid w:val="00C37B4A"/>
    <w:rPr>
      <w:color w:val="605E5C"/>
      <w:shd w:val="clear" w:color="auto" w:fill="E1DFDD"/>
    </w:rPr>
  </w:style>
  <w:style w:type="character" w:styleId="FollowedHyperlink">
    <w:name w:val="FollowedHyperlink"/>
    <w:basedOn w:val="DefaultParagraphFont"/>
    <w:uiPriority w:val="99"/>
    <w:semiHidden/>
    <w:unhideWhenUsed/>
    <w:rsid w:val="00B84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w@bathne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ivicaepay.co.uk/BathNESEstore/estore/default/Catalog/Index"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B0C20-D098-44A2-98DB-31D4D818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TTRO Form</vt:lpstr>
    </vt:vector>
  </TitlesOfParts>
  <Company>BANES</Company>
  <LinksUpToDate>false</LinksUpToDate>
  <CharactersWithSpaces>163</CharactersWithSpaces>
  <SharedDoc>false</SharedDoc>
  <HLinks>
    <vt:vector size="12" baseType="variant">
      <vt:variant>
        <vt:i4>2031720</vt:i4>
      </vt:variant>
      <vt:variant>
        <vt:i4>3</vt:i4>
      </vt:variant>
      <vt:variant>
        <vt:i4>0</vt:i4>
      </vt:variant>
      <vt:variant>
        <vt:i4>5</vt:i4>
      </vt:variant>
      <vt:variant>
        <vt:lpwstr>mailto:streetworks@bathnes.gov.uk</vt:lpwstr>
      </vt:variant>
      <vt:variant>
        <vt:lpwstr/>
      </vt:variant>
      <vt:variant>
        <vt:i4>2883677</vt:i4>
      </vt:variant>
      <vt:variant>
        <vt:i4>0</vt:i4>
      </vt:variant>
      <vt:variant>
        <vt:i4>0</vt:i4>
      </vt:variant>
      <vt:variant>
        <vt:i4>5</vt:i4>
      </vt:variant>
      <vt:variant>
        <vt:lpwstr>mailto:Transportation@bathnes.gov.uk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TTRO Form</dc:title>
  <dc:creator>WoodJ</dc:creator>
  <cp:lastModifiedBy>Graeme Stark</cp:lastModifiedBy>
  <cp:revision>25</cp:revision>
  <cp:lastPrinted>2022-09-07T13:15:00Z</cp:lastPrinted>
  <dcterms:created xsi:type="dcterms:W3CDTF">2019-01-09T16:25:00Z</dcterms:created>
  <dcterms:modified xsi:type="dcterms:W3CDTF">2024-04-03T10:43:00Z</dcterms:modified>
</cp:coreProperties>
</file>