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B3B3" w14:textId="7FA016B8" w:rsidR="00AC4A84" w:rsidRDefault="002915C2" w:rsidP="002915C2">
      <w:pPr>
        <w:jc w:val="both"/>
        <w:rPr>
          <w:rFonts w:ascii="Arial" w:hAnsi="Arial" w:cs="Arial"/>
          <w:b/>
        </w:rPr>
      </w:pPr>
      <w:r w:rsidRPr="002915C2">
        <w:rPr>
          <w:rFonts w:ascii="Arial" w:hAnsi="Arial" w:cs="Arial"/>
          <w:b/>
          <w:noProof/>
        </w:rPr>
        <mc:AlternateContent>
          <mc:Choice Requires="wps">
            <w:drawing>
              <wp:anchor distT="0" distB="0" distL="114300" distR="114300" simplePos="0" relativeHeight="251661312" behindDoc="0" locked="0" layoutInCell="1" allowOverlap="1" wp14:anchorId="14F3A3A3" wp14:editId="05E90E87">
                <wp:simplePos x="0" y="0"/>
                <wp:positionH relativeFrom="column">
                  <wp:posOffset>5218927</wp:posOffset>
                </wp:positionH>
                <wp:positionV relativeFrom="paragraph">
                  <wp:posOffset>-7620</wp:posOffset>
                </wp:positionV>
                <wp:extent cx="621671" cy="565608"/>
                <wp:effectExtent l="0" t="0" r="2603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71" cy="565608"/>
                        </a:xfrm>
                        <a:prstGeom prst="rect">
                          <a:avLst/>
                        </a:prstGeom>
                        <a:solidFill>
                          <a:srgbClr val="FFFFFF"/>
                        </a:solidFill>
                        <a:ln w="9525">
                          <a:solidFill>
                            <a:srgbClr val="000000"/>
                          </a:solidFill>
                          <a:miter lim="800000"/>
                          <a:headEnd/>
                          <a:tailEnd/>
                        </a:ln>
                      </wps:spPr>
                      <wps:txbx>
                        <w:txbxContent>
                          <w:p w14:paraId="0B61DA99" w14:textId="62CBAC52" w:rsidR="002915C2" w:rsidRPr="002915C2" w:rsidRDefault="00092603" w:rsidP="002915C2">
                            <w:pPr>
                              <w:jc w:val="center"/>
                              <w:rPr>
                                <w:rFonts w:ascii="Arial" w:hAnsi="Arial" w:cs="Arial"/>
                                <w:sz w:val="56"/>
                              </w:rPr>
                            </w:pPr>
                            <w:r>
                              <w:rPr>
                                <w:rFonts w:ascii="Arial" w:hAnsi="Arial" w:cs="Arial"/>
                                <w:sz w:val="56"/>
                              </w:rPr>
                              <w:t>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3A3A3" id="_x0000_t202" coordsize="21600,21600" o:spt="202" path="m,l,21600r21600,l21600,xe">
                <v:stroke joinstyle="miter"/>
                <v:path gradientshapeok="t" o:connecttype="rect"/>
              </v:shapetype>
              <v:shape id="Text Box 2" o:spid="_x0000_s1026" type="#_x0000_t202" style="position:absolute;left:0;text-align:left;margin-left:410.95pt;margin-top:-.6pt;width:48.9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3PDwIAAB4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">
                <v:textbox>
                  <w:txbxContent>
                    <w:p w14:paraId="0B61DA99" w14:textId="62CBAC52" w:rsidR="002915C2" w:rsidRPr="002915C2" w:rsidRDefault="00092603" w:rsidP="002915C2">
                      <w:pPr>
                        <w:jc w:val="center"/>
                        <w:rPr>
                          <w:rFonts w:ascii="Arial" w:hAnsi="Arial" w:cs="Arial"/>
                          <w:sz w:val="56"/>
                        </w:rPr>
                      </w:pPr>
                      <w:r>
                        <w:rPr>
                          <w:rFonts w:ascii="Arial" w:hAnsi="Arial" w:cs="Arial"/>
                          <w:sz w:val="56"/>
                        </w:rPr>
                        <w:t>5b</w:t>
                      </w:r>
                    </w:p>
                  </w:txbxContent>
                </v:textbox>
              </v:shape>
            </w:pict>
          </mc:Fallback>
        </mc:AlternateContent>
      </w:r>
      <w:r w:rsidR="00E65F9C" w:rsidRPr="00432BC2">
        <w:rPr>
          <w:rFonts w:ascii="Arial" w:hAnsi="Arial" w:cs="Arial"/>
          <w:b/>
        </w:rPr>
        <w:t xml:space="preserve">OFFICER DECISION REPORT </w:t>
      </w:r>
      <w:r w:rsidR="00AC4A84">
        <w:rPr>
          <w:rFonts w:ascii="Arial" w:hAnsi="Arial" w:cs="Arial"/>
          <w:b/>
        </w:rPr>
        <w:t xml:space="preserve">- </w:t>
      </w:r>
      <w:r w:rsidR="003A2882" w:rsidRPr="000054B2">
        <w:rPr>
          <w:rFonts w:ascii="Arial" w:hAnsi="Arial" w:cs="Arial"/>
          <w:b/>
        </w:rPr>
        <w:t>ZEBRA PEDESTRIAN CROSSING</w:t>
      </w:r>
    </w:p>
    <w:p w14:paraId="53C5A1BC" w14:textId="77777777" w:rsidR="00AC4A84" w:rsidRDefault="00AC4A84" w:rsidP="002915C2">
      <w:pPr>
        <w:jc w:val="both"/>
        <w:rPr>
          <w:rFonts w:ascii="Arial" w:hAnsi="Arial" w:cs="Arial"/>
          <w:b/>
        </w:rPr>
      </w:pPr>
    </w:p>
    <w:p w14:paraId="784D3623" w14:textId="77777777" w:rsidR="00092603" w:rsidRPr="00432BC2" w:rsidRDefault="00092603" w:rsidP="00092603">
      <w:pPr>
        <w:jc w:val="both"/>
        <w:rPr>
          <w:rFonts w:ascii="Arial" w:hAnsi="Arial" w:cs="Arial"/>
          <w:b/>
        </w:rPr>
      </w:pPr>
      <w:r>
        <w:rPr>
          <w:rFonts w:ascii="Arial" w:hAnsi="Arial" w:cs="Arial"/>
          <w:b/>
        </w:rPr>
        <w:t>OUTCOME OF TRO PROCESS - DECISION (no objections received)</w:t>
      </w:r>
    </w:p>
    <w:p w14:paraId="5BEB92A3" w14:textId="77777777" w:rsidR="00E65F9C" w:rsidRPr="001A7EEA" w:rsidRDefault="00E65F9C" w:rsidP="002915C2">
      <w:pPr>
        <w:jc w:val="both"/>
        <w:rPr>
          <w:rFonts w:ascii="Arial" w:hAnsi="Arial" w:cs="Arial"/>
        </w:rPr>
      </w:pPr>
    </w:p>
    <w:p w14:paraId="77655DDD" w14:textId="54EA3C04" w:rsidR="00E65F9C" w:rsidRPr="0061442B" w:rsidRDefault="00E65F9C" w:rsidP="002915C2">
      <w:pPr>
        <w:jc w:val="both"/>
        <w:rPr>
          <w:rFonts w:ascii="Arial" w:hAnsi="Arial" w:cs="Arial"/>
        </w:rPr>
      </w:pPr>
      <w:r w:rsidRPr="0061442B">
        <w:rPr>
          <w:rFonts w:ascii="Arial" w:hAnsi="Arial" w:cs="Arial"/>
        </w:rPr>
        <w:t xml:space="preserve">PREPARED BY: Traffic </w:t>
      </w:r>
      <w:r w:rsidR="00BF6BE6">
        <w:rPr>
          <w:rFonts w:ascii="Arial" w:hAnsi="Arial" w:cs="Arial"/>
        </w:rPr>
        <w:t xml:space="preserve">Management </w:t>
      </w:r>
      <w:r w:rsidRPr="0061442B">
        <w:rPr>
          <w:rFonts w:ascii="Arial" w:hAnsi="Arial" w:cs="Arial"/>
        </w:rPr>
        <w:t>Team</w:t>
      </w:r>
      <w:r w:rsidR="00D062F6">
        <w:rPr>
          <w:rFonts w:ascii="Arial" w:hAnsi="Arial" w:cs="Arial"/>
        </w:rPr>
        <w:t>, Highways and Tra</w:t>
      </w:r>
      <w:r w:rsidR="00ED4FC6">
        <w:rPr>
          <w:rFonts w:ascii="Arial" w:hAnsi="Arial" w:cs="Arial"/>
        </w:rPr>
        <w:t>ffic</w:t>
      </w:r>
      <w:r w:rsidR="00D062F6">
        <w:rPr>
          <w:rFonts w:ascii="Arial" w:hAnsi="Arial" w:cs="Arial"/>
        </w:rPr>
        <w:t xml:space="preserve"> Group</w:t>
      </w:r>
    </w:p>
    <w:p w14:paraId="06CEE1A6" w14:textId="77777777" w:rsidR="00605A51" w:rsidRPr="00BF6BE6" w:rsidRDefault="00605A51" w:rsidP="00605A51">
      <w:pPr>
        <w:jc w:val="both"/>
        <w:rPr>
          <w:rFonts w:ascii="Arial" w:hAnsi="Arial" w:cs="Arial"/>
        </w:rPr>
      </w:pPr>
    </w:p>
    <w:tbl>
      <w:tblPr>
        <w:tblStyle w:val="TableGrid"/>
        <w:tblW w:w="9214" w:type="dxa"/>
        <w:tblInd w:w="108" w:type="dxa"/>
        <w:tblBorders>
          <w:insideH w:val="none" w:sz="0" w:space="0" w:color="auto"/>
          <w:insideV w:val="none" w:sz="0" w:space="0" w:color="auto"/>
        </w:tblBorders>
        <w:tblLook w:val="04A0" w:firstRow="1" w:lastRow="0" w:firstColumn="1" w:lastColumn="0" w:noHBand="0" w:noVBand="1"/>
      </w:tblPr>
      <w:tblGrid>
        <w:gridCol w:w="5387"/>
        <w:gridCol w:w="709"/>
        <w:gridCol w:w="3118"/>
      </w:tblGrid>
      <w:tr w:rsidR="00605A51" w14:paraId="321E631E" w14:textId="77777777" w:rsidTr="00BF7456">
        <w:tc>
          <w:tcPr>
            <w:tcW w:w="5387" w:type="dxa"/>
            <w:tcBorders>
              <w:top w:val="single" w:sz="4" w:space="0" w:color="auto"/>
              <w:left w:val="single" w:sz="4" w:space="0" w:color="auto"/>
              <w:bottom w:val="nil"/>
              <w:right w:val="nil"/>
            </w:tcBorders>
          </w:tcPr>
          <w:p w14:paraId="49B3423E" w14:textId="77777777" w:rsidR="00605A51" w:rsidRDefault="00605A51">
            <w:pPr>
              <w:jc w:val="both"/>
              <w:rPr>
                <w:rFonts w:ascii="Arial" w:hAnsi="Arial" w:cs="Arial"/>
                <w:sz w:val="12"/>
                <w:szCs w:val="12"/>
              </w:rPr>
            </w:pPr>
          </w:p>
        </w:tc>
        <w:tc>
          <w:tcPr>
            <w:tcW w:w="3827" w:type="dxa"/>
            <w:gridSpan w:val="2"/>
            <w:tcBorders>
              <w:top w:val="single" w:sz="4" w:space="0" w:color="auto"/>
              <w:left w:val="nil"/>
              <w:bottom w:val="nil"/>
              <w:right w:val="single" w:sz="4" w:space="0" w:color="auto"/>
            </w:tcBorders>
          </w:tcPr>
          <w:p w14:paraId="7D01336A" w14:textId="77777777" w:rsidR="00605A51" w:rsidRPr="00BF6BE6" w:rsidRDefault="00605A51">
            <w:pPr>
              <w:jc w:val="both"/>
              <w:rPr>
                <w:rFonts w:ascii="Arial" w:hAnsi="Arial" w:cs="Arial"/>
              </w:rPr>
            </w:pPr>
          </w:p>
        </w:tc>
      </w:tr>
      <w:tr w:rsidR="00605A51" w14:paraId="08685435" w14:textId="77777777" w:rsidTr="00BF7456">
        <w:tc>
          <w:tcPr>
            <w:tcW w:w="5387" w:type="dxa"/>
            <w:tcBorders>
              <w:top w:val="nil"/>
              <w:left w:val="single" w:sz="4" w:space="0" w:color="auto"/>
              <w:bottom w:val="nil"/>
              <w:right w:val="nil"/>
            </w:tcBorders>
            <w:hideMark/>
          </w:tcPr>
          <w:p w14:paraId="52CD483E" w14:textId="39EC3362" w:rsidR="00605A51" w:rsidRDefault="00605A51">
            <w:pPr>
              <w:jc w:val="both"/>
              <w:rPr>
                <w:rFonts w:ascii="Arial" w:hAnsi="Arial" w:cs="Arial"/>
                <w:b/>
              </w:rPr>
            </w:pPr>
            <w:r>
              <w:rPr>
                <w:rFonts w:ascii="Arial" w:hAnsi="Arial" w:cs="Arial"/>
                <w:b/>
              </w:rPr>
              <w:t>TITLE OF REPORT:</w:t>
            </w:r>
            <w:r w:rsidR="00BF7456">
              <w:rPr>
                <w:rFonts w:ascii="Arial" w:hAnsi="Arial" w:cs="Arial"/>
                <w:b/>
              </w:rPr>
              <w:t xml:space="preserve">    </w:t>
            </w:r>
            <w:r w:rsidR="003A2882">
              <w:rPr>
                <w:rFonts w:ascii="Arial" w:hAnsi="Arial" w:cs="Arial"/>
                <w:b/>
              </w:rPr>
              <w:t>Lansdown Road, Bath</w:t>
            </w:r>
          </w:p>
        </w:tc>
        <w:tc>
          <w:tcPr>
            <w:tcW w:w="3827" w:type="dxa"/>
            <w:gridSpan w:val="2"/>
            <w:tcBorders>
              <w:top w:val="nil"/>
              <w:left w:val="nil"/>
              <w:bottom w:val="nil"/>
              <w:right w:val="single" w:sz="4" w:space="0" w:color="auto"/>
            </w:tcBorders>
            <w:hideMark/>
          </w:tcPr>
          <w:p w14:paraId="28596444" w14:textId="6BD1D80E" w:rsidR="00605A51" w:rsidRDefault="00605A51" w:rsidP="00BF7456">
            <w:pPr>
              <w:jc w:val="both"/>
              <w:rPr>
                <w:rFonts w:ascii="Arial" w:hAnsi="Arial" w:cs="Arial"/>
                <w:b/>
              </w:rPr>
            </w:pPr>
          </w:p>
        </w:tc>
      </w:tr>
      <w:tr w:rsidR="00605A51" w14:paraId="07BF5243" w14:textId="77777777" w:rsidTr="003A2882">
        <w:tc>
          <w:tcPr>
            <w:tcW w:w="6096" w:type="dxa"/>
            <w:gridSpan w:val="2"/>
            <w:tcBorders>
              <w:top w:val="nil"/>
              <w:left w:val="single" w:sz="4" w:space="0" w:color="auto"/>
              <w:bottom w:val="nil"/>
              <w:right w:val="nil"/>
            </w:tcBorders>
            <w:hideMark/>
          </w:tcPr>
          <w:p w14:paraId="25731E04" w14:textId="77777777" w:rsidR="00BF6BE6" w:rsidRDefault="00BF6BE6">
            <w:pPr>
              <w:jc w:val="both"/>
              <w:rPr>
                <w:rFonts w:ascii="Arial" w:hAnsi="Arial" w:cs="Arial"/>
                <w:b/>
              </w:rPr>
            </w:pPr>
          </w:p>
          <w:p w14:paraId="4C535219" w14:textId="4282E528" w:rsidR="00605A51" w:rsidRDefault="00BF6BE6" w:rsidP="003A2882">
            <w:pPr>
              <w:rPr>
                <w:rFonts w:ascii="Arial" w:hAnsi="Arial" w:cs="Arial"/>
                <w:b/>
              </w:rPr>
            </w:pPr>
            <w:r>
              <w:rPr>
                <w:rFonts w:ascii="Arial" w:hAnsi="Arial" w:cs="Arial"/>
                <w:b/>
              </w:rPr>
              <w:t xml:space="preserve">           </w:t>
            </w:r>
            <w:r w:rsidR="00D062F6">
              <w:rPr>
                <w:rFonts w:ascii="Arial" w:hAnsi="Arial" w:cs="Arial"/>
                <w:b/>
              </w:rPr>
              <w:t xml:space="preserve"> </w:t>
            </w:r>
            <w:r w:rsidR="00605A51">
              <w:rPr>
                <w:rFonts w:ascii="Arial" w:hAnsi="Arial" w:cs="Arial"/>
                <w:b/>
              </w:rPr>
              <w:t>PROPOSAL</w:t>
            </w:r>
            <w:r w:rsidR="003A2882">
              <w:rPr>
                <w:rFonts w:ascii="Arial" w:hAnsi="Arial" w:cs="Arial"/>
                <w:b/>
              </w:rPr>
              <w:t>:    Zebra Pedestrian Crossing</w:t>
            </w:r>
            <w:r w:rsidR="00BF7456">
              <w:rPr>
                <w:rFonts w:ascii="Arial" w:hAnsi="Arial" w:cs="Arial"/>
                <w:b/>
              </w:rPr>
              <w:t xml:space="preserve"> </w:t>
            </w:r>
          </w:p>
        </w:tc>
        <w:tc>
          <w:tcPr>
            <w:tcW w:w="3118" w:type="dxa"/>
            <w:tcBorders>
              <w:top w:val="nil"/>
              <w:left w:val="nil"/>
              <w:bottom w:val="nil"/>
              <w:right w:val="single" w:sz="4" w:space="0" w:color="auto"/>
            </w:tcBorders>
            <w:hideMark/>
          </w:tcPr>
          <w:p w14:paraId="33817056" w14:textId="77777777" w:rsidR="00605A51" w:rsidRDefault="00605A51" w:rsidP="00FE181C">
            <w:pPr>
              <w:autoSpaceDE w:val="0"/>
              <w:autoSpaceDN w:val="0"/>
              <w:adjustRightInd w:val="0"/>
              <w:rPr>
                <w:rFonts w:ascii="Arial" w:hAnsi="Arial" w:cs="Arial"/>
                <w:b/>
              </w:rPr>
            </w:pPr>
          </w:p>
        </w:tc>
      </w:tr>
      <w:tr w:rsidR="00605A51" w14:paraId="57F3CCF0" w14:textId="77777777" w:rsidTr="003A2882">
        <w:tc>
          <w:tcPr>
            <w:tcW w:w="6096" w:type="dxa"/>
            <w:gridSpan w:val="2"/>
            <w:tcBorders>
              <w:top w:val="nil"/>
              <w:left w:val="single" w:sz="4" w:space="0" w:color="auto"/>
              <w:bottom w:val="nil"/>
              <w:right w:val="nil"/>
            </w:tcBorders>
            <w:hideMark/>
          </w:tcPr>
          <w:p w14:paraId="51C37E99" w14:textId="77777777" w:rsidR="00BF6BE6" w:rsidRDefault="00BF6BE6" w:rsidP="001D41CE">
            <w:pPr>
              <w:ind w:right="-108"/>
              <w:jc w:val="both"/>
              <w:rPr>
                <w:rFonts w:ascii="Arial" w:hAnsi="Arial" w:cs="Arial"/>
                <w:b/>
              </w:rPr>
            </w:pPr>
          </w:p>
          <w:p w14:paraId="53DC9E81" w14:textId="4158BBF2" w:rsidR="00605A51" w:rsidRDefault="00BF6BE6" w:rsidP="001D41CE">
            <w:pPr>
              <w:ind w:right="-108"/>
              <w:jc w:val="both"/>
              <w:rPr>
                <w:rFonts w:ascii="Arial" w:hAnsi="Arial" w:cs="Arial"/>
                <w:b/>
              </w:rPr>
            </w:pPr>
            <w:r>
              <w:rPr>
                <w:rFonts w:ascii="Arial" w:hAnsi="Arial" w:cs="Arial"/>
                <w:b/>
              </w:rPr>
              <w:t xml:space="preserve"> </w:t>
            </w:r>
            <w:r w:rsidR="00D062F6">
              <w:rPr>
                <w:rFonts w:ascii="Arial" w:hAnsi="Arial" w:cs="Arial"/>
                <w:b/>
              </w:rPr>
              <w:t xml:space="preserve"> </w:t>
            </w:r>
            <w:r w:rsidR="00605A51">
              <w:rPr>
                <w:rFonts w:ascii="Arial" w:hAnsi="Arial" w:cs="Arial"/>
                <w:b/>
              </w:rPr>
              <w:t>SCHEME REF No:</w:t>
            </w:r>
            <w:r w:rsidR="00BF7456">
              <w:rPr>
                <w:rFonts w:ascii="Arial" w:hAnsi="Arial" w:cs="Arial"/>
                <w:b/>
              </w:rPr>
              <w:t xml:space="preserve">     </w:t>
            </w:r>
            <w:r w:rsidR="00BF7456">
              <w:rPr>
                <w:rFonts w:ascii="Arial" w:hAnsi="Arial" w:cs="Arial"/>
                <w:b/>
                <w:color w:val="0000FF"/>
              </w:rPr>
              <w:t>23-0</w:t>
            </w:r>
            <w:r w:rsidR="003A2882">
              <w:rPr>
                <w:rFonts w:ascii="Arial" w:hAnsi="Arial" w:cs="Arial"/>
                <w:b/>
                <w:color w:val="0000FF"/>
              </w:rPr>
              <w:t>28</w:t>
            </w:r>
          </w:p>
        </w:tc>
        <w:tc>
          <w:tcPr>
            <w:tcW w:w="3118" w:type="dxa"/>
            <w:tcBorders>
              <w:top w:val="nil"/>
              <w:left w:val="nil"/>
              <w:bottom w:val="nil"/>
              <w:right w:val="single" w:sz="4" w:space="0" w:color="auto"/>
            </w:tcBorders>
            <w:hideMark/>
          </w:tcPr>
          <w:p w14:paraId="51B99C6B" w14:textId="77777777" w:rsidR="00BF6BE6" w:rsidRDefault="00BF6BE6" w:rsidP="00605A51">
            <w:pPr>
              <w:ind w:left="-108"/>
              <w:jc w:val="both"/>
              <w:rPr>
                <w:rFonts w:ascii="Arial" w:hAnsi="Arial" w:cs="Arial"/>
                <w:b/>
                <w:color w:val="0000FF"/>
              </w:rPr>
            </w:pPr>
          </w:p>
          <w:p w14:paraId="58B2A1BE" w14:textId="0543FFA5" w:rsidR="00605A51" w:rsidRDefault="00605A51" w:rsidP="00605A51">
            <w:pPr>
              <w:ind w:left="-108"/>
              <w:jc w:val="both"/>
              <w:rPr>
                <w:rFonts w:ascii="Arial" w:hAnsi="Arial" w:cs="Arial"/>
                <w:b/>
              </w:rPr>
            </w:pPr>
          </w:p>
        </w:tc>
      </w:tr>
      <w:tr w:rsidR="00605A51" w14:paraId="36DBBB02" w14:textId="77777777" w:rsidTr="00BF7456">
        <w:tc>
          <w:tcPr>
            <w:tcW w:w="5387" w:type="dxa"/>
            <w:tcBorders>
              <w:top w:val="nil"/>
              <w:left w:val="single" w:sz="4" w:space="0" w:color="auto"/>
              <w:bottom w:val="single" w:sz="4" w:space="0" w:color="auto"/>
              <w:right w:val="nil"/>
            </w:tcBorders>
          </w:tcPr>
          <w:p w14:paraId="15E5E94D" w14:textId="77777777" w:rsidR="00605A51" w:rsidRDefault="00605A51">
            <w:pPr>
              <w:jc w:val="both"/>
              <w:rPr>
                <w:rFonts w:ascii="Arial" w:hAnsi="Arial" w:cs="Arial"/>
              </w:rPr>
            </w:pPr>
          </w:p>
          <w:p w14:paraId="533813CA" w14:textId="0475105E" w:rsidR="00D062F6" w:rsidRPr="00D062F6" w:rsidRDefault="00D062F6">
            <w:pPr>
              <w:jc w:val="both"/>
              <w:rPr>
                <w:rFonts w:ascii="Arial" w:hAnsi="Arial" w:cs="Arial"/>
                <w:b/>
                <w:bCs/>
              </w:rPr>
            </w:pPr>
            <w:r>
              <w:rPr>
                <w:rFonts w:ascii="Arial" w:hAnsi="Arial" w:cs="Arial"/>
                <w:b/>
                <w:bCs/>
              </w:rPr>
              <w:t>REPORT AUTHOR</w:t>
            </w:r>
            <w:r w:rsidR="00BF7456">
              <w:rPr>
                <w:rFonts w:ascii="Arial" w:hAnsi="Arial" w:cs="Arial"/>
                <w:b/>
                <w:bCs/>
              </w:rPr>
              <w:t xml:space="preserve">:     </w:t>
            </w:r>
            <w:r w:rsidR="0019423C">
              <w:rPr>
                <w:rFonts w:ascii="Arial" w:hAnsi="Arial" w:cs="Arial"/>
                <w:b/>
                <w:bCs/>
              </w:rPr>
              <w:t xml:space="preserve">Gina West / </w:t>
            </w:r>
            <w:r w:rsidR="003A2882">
              <w:rPr>
                <w:rFonts w:ascii="Arial" w:hAnsi="Arial" w:cs="Arial"/>
                <w:b/>
                <w:bCs/>
              </w:rPr>
              <w:t>Neil Terry</w:t>
            </w:r>
            <w:r w:rsidR="00BF7456">
              <w:rPr>
                <w:rFonts w:ascii="Arial" w:hAnsi="Arial" w:cs="Arial"/>
                <w:b/>
                <w:bCs/>
              </w:rPr>
              <w:t xml:space="preserve"> </w:t>
            </w:r>
          </w:p>
          <w:p w14:paraId="3F0A0800" w14:textId="3033EDD7" w:rsidR="00D062F6" w:rsidRPr="00BF6BE6" w:rsidRDefault="00D062F6">
            <w:pPr>
              <w:jc w:val="both"/>
              <w:rPr>
                <w:rFonts w:ascii="Arial" w:hAnsi="Arial" w:cs="Arial"/>
              </w:rPr>
            </w:pPr>
          </w:p>
        </w:tc>
        <w:tc>
          <w:tcPr>
            <w:tcW w:w="3827" w:type="dxa"/>
            <w:gridSpan w:val="2"/>
            <w:tcBorders>
              <w:top w:val="nil"/>
              <w:left w:val="nil"/>
              <w:bottom w:val="single" w:sz="4" w:space="0" w:color="auto"/>
              <w:right w:val="single" w:sz="4" w:space="0" w:color="auto"/>
            </w:tcBorders>
          </w:tcPr>
          <w:p w14:paraId="7EE1C8A7" w14:textId="77777777" w:rsidR="00605A51" w:rsidRDefault="00605A51">
            <w:pPr>
              <w:jc w:val="both"/>
              <w:rPr>
                <w:rFonts w:ascii="Arial" w:hAnsi="Arial" w:cs="Arial"/>
                <w:sz w:val="12"/>
                <w:szCs w:val="12"/>
              </w:rPr>
            </w:pPr>
          </w:p>
        </w:tc>
      </w:tr>
    </w:tbl>
    <w:p w14:paraId="26A21DCF" w14:textId="77777777" w:rsidR="00605A51" w:rsidRDefault="00605A51" w:rsidP="00605A51">
      <w:pPr>
        <w:jc w:val="both"/>
        <w:rPr>
          <w:rFonts w:ascii="Arial" w:hAnsi="Arial" w:cs="Arial"/>
          <w:b/>
        </w:rPr>
      </w:pPr>
    </w:p>
    <w:p w14:paraId="14D898B2" w14:textId="77777777" w:rsidR="003A2882" w:rsidRPr="00A207B6" w:rsidRDefault="003A2882" w:rsidP="003A2882">
      <w:pPr>
        <w:jc w:val="both"/>
        <w:rPr>
          <w:rFonts w:ascii="Arial" w:hAnsi="Arial" w:cs="Arial"/>
          <w:b/>
          <w:u w:val="single"/>
        </w:rPr>
      </w:pPr>
      <w:r w:rsidRPr="00A207B6">
        <w:rPr>
          <w:rFonts w:ascii="Arial" w:hAnsi="Arial" w:cs="Arial"/>
          <w:b/>
        </w:rPr>
        <w:t>1.</w:t>
      </w:r>
      <w:r w:rsidRPr="00A207B6">
        <w:rPr>
          <w:rFonts w:ascii="Arial" w:hAnsi="Arial" w:cs="Arial"/>
          <w:b/>
        </w:rPr>
        <w:tab/>
      </w:r>
      <w:r>
        <w:rPr>
          <w:rFonts w:ascii="Arial" w:hAnsi="Arial" w:cs="Arial"/>
          <w:b/>
          <w:u w:val="single"/>
        </w:rPr>
        <w:t>DELEGATION</w:t>
      </w:r>
    </w:p>
    <w:p w14:paraId="54668F4C" w14:textId="77777777" w:rsidR="003A2882" w:rsidRPr="00A207B6" w:rsidRDefault="003A2882" w:rsidP="003A2882">
      <w:pPr>
        <w:jc w:val="both"/>
        <w:rPr>
          <w:rFonts w:ascii="Arial" w:hAnsi="Arial" w:cs="Arial"/>
        </w:rPr>
      </w:pPr>
    </w:p>
    <w:p w14:paraId="7D943E02" w14:textId="77777777" w:rsidR="003A2882" w:rsidRPr="00A207B6" w:rsidRDefault="003A2882" w:rsidP="003A2882">
      <w:pPr>
        <w:ind w:left="709"/>
        <w:rPr>
          <w:rFonts w:ascii="Arial" w:hAnsi="Arial" w:cs="Arial"/>
        </w:rPr>
      </w:pPr>
      <w:r w:rsidRPr="00A207B6">
        <w:rPr>
          <w:rFonts w:ascii="Arial" w:hAnsi="Arial" w:cs="Arial"/>
        </w:rPr>
        <w:t xml:space="preserve">The delegation to be exercised in this report is contained within </w:t>
      </w:r>
      <w:r w:rsidRPr="00A207B6">
        <w:rPr>
          <w:rFonts w:ascii="Arial" w:hAnsi="Arial" w:cs="Arial"/>
          <w:b/>
        </w:rPr>
        <w:t>Part 3</w:t>
      </w:r>
      <w:r w:rsidRPr="00A207B6">
        <w:rPr>
          <w:rFonts w:ascii="Arial" w:hAnsi="Arial" w:cs="Arial"/>
        </w:rPr>
        <w:t xml:space="preserve">, </w:t>
      </w:r>
      <w:r w:rsidRPr="00A207B6">
        <w:rPr>
          <w:rFonts w:ascii="Arial" w:hAnsi="Arial" w:cs="Arial"/>
          <w:b/>
        </w:rPr>
        <w:t xml:space="preserve">Section 4 </w:t>
      </w:r>
      <w:r w:rsidRPr="00A207B6">
        <w:rPr>
          <w:rFonts w:ascii="Arial" w:hAnsi="Arial" w:cs="Arial"/>
        </w:rPr>
        <w:t xml:space="preserve">of the Constitution under the </w:t>
      </w:r>
      <w:r w:rsidRPr="00A207B6">
        <w:rPr>
          <w:rFonts w:ascii="Arial" w:hAnsi="Arial" w:cs="Arial"/>
          <w:b/>
        </w:rPr>
        <w:t>Delegation of Functions to Officers,</w:t>
      </w:r>
      <w:r w:rsidRPr="00A207B6">
        <w:rPr>
          <w:rFonts w:ascii="Arial" w:hAnsi="Arial" w:cs="Arial"/>
        </w:rPr>
        <w:t xml:space="preserve"> as follows: </w:t>
      </w:r>
    </w:p>
    <w:p w14:paraId="3B1BC60B" w14:textId="77777777" w:rsidR="003A2882" w:rsidRPr="003E473B" w:rsidRDefault="003A2882" w:rsidP="003A2882">
      <w:pPr>
        <w:jc w:val="both"/>
        <w:rPr>
          <w:rFonts w:ascii="Arial" w:hAnsi="Arial" w:cs="Arial"/>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3A2882" w:rsidRPr="00A207B6" w14:paraId="73ACD143" w14:textId="77777777" w:rsidTr="002F1DC0">
        <w:tc>
          <w:tcPr>
            <w:tcW w:w="1559" w:type="dxa"/>
            <w:shd w:val="clear" w:color="auto" w:fill="auto"/>
          </w:tcPr>
          <w:p w14:paraId="33895C74" w14:textId="77777777" w:rsidR="003A2882" w:rsidRPr="00A207B6" w:rsidRDefault="003A2882" w:rsidP="002F1DC0">
            <w:pPr>
              <w:jc w:val="both"/>
              <w:rPr>
                <w:rFonts w:ascii="Arial" w:hAnsi="Arial" w:cs="Arial"/>
                <w:sz w:val="20"/>
                <w:szCs w:val="20"/>
              </w:rPr>
            </w:pPr>
            <w:r w:rsidRPr="00A207B6">
              <w:rPr>
                <w:rFonts w:ascii="Arial" w:hAnsi="Arial" w:cs="Arial"/>
                <w:b/>
                <w:sz w:val="20"/>
                <w:szCs w:val="20"/>
              </w:rPr>
              <w:t>Section A</w:t>
            </w:r>
          </w:p>
        </w:tc>
        <w:tc>
          <w:tcPr>
            <w:tcW w:w="7513" w:type="dxa"/>
            <w:shd w:val="clear" w:color="auto" w:fill="auto"/>
          </w:tcPr>
          <w:p w14:paraId="37AC9A6B"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 xml:space="preserve">The Chief Executive, Strategic Directors, Divisional </w:t>
            </w:r>
            <w:proofErr w:type="gramStart"/>
            <w:r w:rsidRPr="00A207B6">
              <w:rPr>
                <w:rFonts w:ascii="Arial" w:hAnsi="Arial" w:cs="Arial"/>
                <w:sz w:val="20"/>
                <w:szCs w:val="20"/>
              </w:rPr>
              <w:t>Directors</w:t>
            </w:r>
            <w:proofErr w:type="gramEnd"/>
            <w:r w:rsidRPr="00A207B6">
              <w:rPr>
                <w:rFonts w:ascii="Arial" w:hAnsi="Arial" w:cs="Arial"/>
                <w:sz w:val="20"/>
                <w:szCs w:val="20"/>
              </w:rPr>
              <w:t xml:space="preserve"> and Heads of Service have delegated power to take any decision falling within their area of responsibility….”</w:t>
            </w:r>
          </w:p>
        </w:tc>
      </w:tr>
      <w:tr w:rsidR="003A2882" w:rsidRPr="00A207B6" w14:paraId="6ADC7E4F" w14:textId="77777777" w:rsidTr="002F1DC0">
        <w:tc>
          <w:tcPr>
            <w:tcW w:w="1559" w:type="dxa"/>
            <w:shd w:val="clear" w:color="auto" w:fill="auto"/>
          </w:tcPr>
          <w:p w14:paraId="47E4E1BD" w14:textId="77777777" w:rsidR="003A2882" w:rsidRPr="00A207B6" w:rsidRDefault="003A2882" w:rsidP="002F1DC0">
            <w:pPr>
              <w:jc w:val="both"/>
              <w:rPr>
                <w:rFonts w:ascii="Arial" w:hAnsi="Arial" w:cs="Arial"/>
                <w:b/>
                <w:sz w:val="20"/>
                <w:szCs w:val="20"/>
              </w:rPr>
            </w:pPr>
            <w:r w:rsidRPr="00A207B6">
              <w:rPr>
                <w:rFonts w:ascii="Arial" w:hAnsi="Arial" w:cs="Arial"/>
                <w:b/>
                <w:sz w:val="20"/>
                <w:szCs w:val="20"/>
              </w:rPr>
              <w:t>Section B</w:t>
            </w:r>
          </w:p>
        </w:tc>
        <w:tc>
          <w:tcPr>
            <w:tcW w:w="7513" w:type="dxa"/>
            <w:shd w:val="clear" w:color="auto" w:fill="auto"/>
          </w:tcPr>
          <w:p w14:paraId="32B4E6CE"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Without prejudice to the generality of this, Officers are authorised to:</w:t>
            </w:r>
          </w:p>
          <w:p w14:paraId="610729D3"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 xml:space="preserve">serve any notices and make, </w:t>
            </w:r>
            <w:proofErr w:type="gramStart"/>
            <w:r w:rsidRPr="00A207B6">
              <w:rPr>
                <w:rFonts w:ascii="Arial" w:hAnsi="Arial" w:cs="Arial"/>
                <w:sz w:val="20"/>
                <w:szCs w:val="20"/>
              </w:rPr>
              <w:t>amend</w:t>
            </w:r>
            <w:proofErr w:type="gramEnd"/>
            <w:r w:rsidRPr="00A207B6">
              <w:rPr>
                <w:rFonts w:ascii="Arial" w:hAnsi="Arial" w:cs="Arial"/>
                <w:sz w:val="20"/>
                <w:szCs w:val="20"/>
              </w:rPr>
              <w:t xml:space="preserve"> or revoke any orders falling within his/her area of responsibility.</w:t>
            </w:r>
          </w:p>
        </w:tc>
      </w:tr>
      <w:tr w:rsidR="003A2882" w:rsidRPr="00A207B6" w14:paraId="30F0B7E0" w14:textId="77777777" w:rsidTr="002F1DC0">
        <w:tc>
          <w:tcPr>
            <w:tcW w:w="1559" w:type="dxa"/>
            <w:shd w:val="clear" w:color="auto" w:fill="auto"/>
          </w:tcPr>
          <w:p w14:paraId="27E683CD" w14:textId="77777777" w:rsidR="003A2882" w:rsidRPr="00A207B6" w:rsidRDefault="003A2882" w:rsidP="002F1DC0">
            <w:pPr>
              <w:jc w:val="both"/>
              <w:rPr>
                <w:rFonts w:ascii="Arial" w:hAnsi="Arial" w:cs="Arial"/>
                <w:sz w:val="20"/>
                <w:szCs w:val="20"/>
              </w:rPr>
            </w:pPr>
            <w:r w:rsidRPr="00A207B6">
              <w:rPr>
                <w:rFonts w:ascii="Arial" w:hAnsi="Arial" w:cs="Arial"/>
                <w:b/>
                <w:sz w:val="20"/>
                <w:szCs w:val="20"/>
              </w:rPr>
              <w:t>Section D9</w:t>
            </w:r>
          </w:p>
        </w:tc>
        <w:tc>
          <w:tcPr>
            <w:tcW w:w="7513" w:type="dxa"/>
            <w:shd w:val="clear" w:color="auto" w:fill="auto"/>
          </w:tcPr>
          <w:p w14:paraId="515B26EA"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 xml:space="preserve">An Officer to whom a power, duty or function is delegated may nominate or authorise another Officer to exercise that power, </w:t>
            </w:r>
            <w:proofErr w:type="gramStart"/>
            <w:r w:rsidRPr="00A207B6">
              <w:rPr>
                <w:rFonts w:ascii="Arial" w:hAnsi="Arial" w:cs="Arial"/>
                <w:sz w:val="20"/>
                <w:szCs w:val="20"/>
              </w:rPr>
              <w:t>duty</w:t>
            </w:r>
            <w:proofErr w:type="gramEnd"/>
            <w:r w:rsidRPr="00A207B6">
              <w:rPr>
                <w:rFonts w:ascii="Arial" w:hAnsi="Arial" w:cs="Arial"/>
                <w:sz w:val="20"/>
                <w:szCs w:val="20"/>
              </w:rPr>
              <w:t xml:space="preserve"> or function, provided that Officer reports to or is responsible to the delegator.</w:t>
            </w:r>
          </w:p>
        </w:tc>
      </w:tr>
    </w:tbl>
    <w:p w14:paraId="1DCAD030" w14:textId="77777777" w:rsidR="003A2882" w:rsidRPr="003E473B" w:rsidRDefault="003A2882" w:rsidP="003A2882">
      <w:pPr>
        <w:jc w:val="both"/>
      </w:pPr>
    </w:p>
    <w:p w14:paraId="08A183AE" w14:textId="77777777" w:rsidR="003A2882" w:rsidRDefault="003A2882" w:rsidP="003A2882">
      <w:pPr>
        <w:ind w:left="720"/>
        <w:rPr>
          <w:rFonts w:ascii="Arial" w:hAnsi="Arial" w:cs="Arial"/>
          <w:i/>
          <w:iCs/>
          <w:sz w:val="22"/>
          <w:szCs w:val="22"/>
        </w:rPr>
      </w:pPr>
      <w:r>
        <w:rPr>
          <w:rFonts w:ascii="Arial" w:hAnsi="Arial" w:cs="Arial"/>
          <w:i/>
          <w:iCs/>
        </w:rPr>
        <w:t>For the purposes of this report, the Director of Place Management holds the delegated power to make, amend or revoke any Orders.</w:t>
      </w:r>
    </w:p>
    <w:p w14:paraId="37454D34" w14:textId="77777777" w:rsidR="003A2882" w:rsidRDefault="003A2882" w:rsidP="003A2882">
      <w:pPr>
        <w:ind w:left="709"/>
        <w:jc w:val="both"/>
        <w:rPr>
          <w:rFonts w:ascii="Arial" w:hAnsi="Arial" w:cs="Arial"/>
        </w:rPr>
      </w:pPr>
    </w:p>
    <w:p w14:paraId="346CDCE5" w14:textId="77777777" w:rsidR="000C58D0" w:rsidRPr="00AB7F3F" w:rsidRDefault="000C58D0" w:rsidP="003A2882">
      <w:pPr>
        <w:ind w:left="709"/>
        <w:jc w:val="both"/>
        <w:rPr>
          <w:rFonts w:ascii="Arial" w:hAnsi="Arial" w:cs="Arial"/>
        </w:rPr>
      </w:pPr>
    </w:p>
    <w:p w14:paraId="78AF970F" w14:textId="77777777" w:rsidR="003A2882" w:rsidRPr="00A207B6" w:rsidRDefault="003A2882" w:rsidP="003A2882">
      <w:pPr>
        <w:keepNext/>
        <w:jc w:val="both"/>
        <w:rPr>
          <w:rFonts w:ascii="Arial" w:hAnsi="Arial" w:cs="Arial"/>
        </w:rPr>
      </w:pPr>
      <w:r w:rsidRPr="00A207B6">
        <w:rPr>
          <w:rFonts w:ascii="Arial" w:hAnsi="Arial" w:cs="Arial"/>
          <w:b/>
        </w:rPr>
        <w:t>2.</w:t>
      </w:r>
      <w:r w:rsidRPr="00A207B6">
        <w:rPr>
          <w:rFonts w:ascii="Arial" w:hAnsi="Arial" w:cs="Arial"/>
          <w:b/>
        </w:rPr>
        <w:tab/>
      </w:r>
      <w:r w:rsidRPr="00A207B6">
        <w:rPr>
          <w:rFonts w:ascii="Arial" w:hAnsi="Arial" w:cs="Arial"/>
          <w:b/>
          <w:u w:val="single"/>
        </w:rPr>
        <w:t>LEGAL AUTHORITY</w:t>
      </w:r>
    </w:p>
    <w:p w14:paraId="03430C1F" w14:textId="77777777" w:rsidR="003A2882" w:rsidRPr="00A207B6" w:rsidRDefault="003A2882" w:rsidP="003A2882">
      <w:pPr>
        <w:keepNext/>
        <w:ind w:left="709"/>
        <w:jc w:val="both"/>
        <w:rPr>
          <w:rFonts w:ascii="Arial" w:hAnsi="Arial" w:cs="Arial"/>
        </w:rPr>
      </w:pPr>
    </w:p>
    <w:p w14:paraId="3E34A381" w14:textId="77777777" w:rsidR="003A2882" w:rsidRPr="005E2CF1" w:rsidRDefault="003A2882" w:rsidP="003A2882">
      <w:pPr>
        <w:keepNext/>
        <w:ind w:left="720"/>
        <w:rPr>
          <w:rFonts w:ascii="Arial" w:hAnsi="Arial" w:cs="Arial"/>
        </w:rPr>
      </w:pPr>
      <w:r w:rsidRPr="005E2CF1">
        <w:rPr>
          <w:rFonts w:ascii="Arial" w:hAnsi="Arial" w:cs="Arial"/>
        </w:rPr>
        <w:t>This proposal is made in accordance with the Road Traffic Regulation</w:t>
      </w:r>
      <w:r>
        <w:rPr>
          <w:rFonts w:ascii="Arial" w:hAnsi="Arial" w:cs="Arial"/>
        </w:rPr>
        <w:t xml:space="preserve"> Act 1984, which under Section 23 enables local highway authorities to establish crossings for pedestrians.</w:t>
      </w:r>
    </w:p>
    <w:p w14:paraId="04716615" w14:textId="77777777" w:rsidR="003A2882" w:rsidRDefault="003A2882" w:rsidP="003A2882">
      <w:pPr>
        <w:keepNext/>
        <w:ind w:left="709"/>
        <w:jc w:val="both"/>
        <w:rPr>
          <w:rFonts w:ascii="Arial" w:hAnsi="Arial" w:cs="Arial"/>
          <w:b/>
          <w:color w:val="FF0000"/>
        </w:rPr>
      </w:pPr>
    </w:p>
    <w:p w14:paraId="2402076A" w14:textId="77777777" w:rsidR="000C58D0" w:rsidRPr="00972051" w:rsidRDefault="000C58D0" w:rsidP="003A2882">
      <w:pPr>
        <w:keepNext/>
        <w:ind w:left="709"/>
        <w:jc w:val="both"/>
        <w:rPr>
          <w:rFonts w:ascii="Arial" w:hAnsi="Arial" w:cs="Arial"/>
          <w:b/>
          <w:color w:val="FF0000"/>
        </w:rPr>
      </w:pPr>
    </w:p>
    <w:p w14:paraId="0D65F26C" w14:textId="77777777" w:rsidR="003A2882" w:rsidRPr="00305F4D" w:rsidRDefault="003A2882" w:rsidP="003A2882">
      <w:pPr>
        <w:keepNext/>
        <w:jc w:val="both"/>
        <w:rPr>
          <w:rFonts w:ascii="Arial" w:hAnsi="Arial" w:cs="Arial"/>
          <w:b/>
          <w:u w:val="single"/>
        </w:rPr>
      </w:pPr>
      <w:r w:rsidRPr="00305F4D">
        <w:rPr>
          <w:rFonts w:ascii="Arial" w:hAnsi="Arial" w:cs="Arial"/>
          <w:b/>
        </w:rPr>
        <w:t xml:space="preserve">3. </w:t>
      </w:r>
      <w:r w:rsidRPr="00305F4D">
        <w:rPr>
          <w:rFonts w:ascii="Arial" w:hAnsi="Arial" w:cs="Arial"/>
          <w:b/>
        </w:rPr>
        <w:tab/>
      </w:r>
      <w:r>
        <w:rPr>
          <w:rFonts w:ascii="Arial" w:hAnsi="Arial" w:cs="Arial"/>
          <w:b/>
          <w:u w:val="single"/>
        </w:rPr>
        <w:t>PROPOSALS</w:t>
      </w:r>
    </w:p>
    <w:p w14:paraId="1B11D4F4" w14:textId="77777777" w:rsidR="003A2882" w:rsidRDefault="003A2882" w:rsidP="003A2882">
      <w:pPr>
        <w:keepNext/>
        <w:ind w:left="709"/>
        <w:jc w:val="both"/>
        <w:rPr>
          <w:rFonts w:ascii="Arial" w:hAnsi="Arial" w:cs="Arial"/>
          <w:b/>
          <w:color w:val="FF0000"/>
          <w:u w:val="single"/>
        </w:rPr>
      </w:pPr>
    </w:p>
    <w:p w14:paraId="16236591" w14:textId="77777777" w:rsidR="003A2882" w:rsidRDefault="003A2882" w:rsidP="003A2882">
      <w:pPr>
        <w:ind w:left="709"/>
        <w:rPr>
          <w:rFonts w:ascii="Arial" w:hAnsi="Arial" w:cs="Arial"/>
        </w:rPr>
      </w:pPr>
      <w:r w:rsidRPr="00967B32">
        <w:rPr>
          <w:rFonts w:ascii="Arial" w:hAnsi="Arial" w:cs="Arial"/>
        </w:rPr>
        <w:t xml:space="preserve">To install a </w:t>
      </w:r>
      <w:r>
        <w:rPr>
          <w:rFonts w:ascii="Arial" w:hAnsi="Arial" w:cs="Arial"/>
        </w:rPr>
        <w:t>zebra</w:t>
      </w:r>
      <w:r w:rsidRPr="00967B32">
        <w:rPr>
          <w:rFonts w:ascii="Arial" w:hAnsi="Arial" w:cs="Arial"/>
        </w:rPr>
        <w:t xml:space="preserve"> </w:t>
      </w:r>
      <w:r>
        <w:rPr>
          <w:rFonts w:ascii="Arial" w:hAnsi="Arial" w:cs="Arial"/>
        </w:rPr>
        <w:t>p</w:t>
      </w:r>
      <w:r w:rsidRPr="000054B2">
        <w:rPr>
          <w:rFonts w:ascii="Arial" w:hAnsi="Arial" w:cs="Arial"/>
        </w:rPr>
        <w:t>edestrian</w:t>
      </w:r>
      <w:r>
        <w:rPr>
          <w:rFonts w:ascii="Arial" w:hAnsi="Arial" w:cs="Arial"/>
        </w:rPr>
        <w:t xml:space="preserve"> c</w:t>
      </w:r>
      <w:r w:rsidRPr="00967B32">
        <w:rPr>
          <w:rFonts w:ascii="Arial" w:hAnsi="Arial" w:cs="Arial"/>
        </w:rPr>
        <w:t xml:space="preserve">rossing on </w:t>
      </w:r>
      <w:r>
        <w:rPr>
          <w:rFonts w:ascii="Arial" w:hAnsi="Arial" w:cs="Arial"/>
        </w:rPr>
        <w:t xml:space="preserve">Lansdown Road, to the south of its junction with Lansdown Grove, and to remove two on-street residents parking bays in Lansdown Road.  </w:t>
      </w:r>
    </w:p>
    <w:p w14:paraId="66FC25BE" w14:textId="77777777" w:rsidR="003A2882" w:rsidRDefault="003A2882" w:rsidP="003A2882">
      <w:pPr>
        <w:ind w:left="709"/>
        <w:rPr>
          <w:rFonts w:ascii="Arial" w:hAnsi="Arial" w:cs="Arial"/>
        </w:rPr>
      </w:pPr>
    </w:p>
    <w:p w14:paraId="7240E175" w14:textId="77777777" w:rsidR="003A2882" w:rsidRDefault="003A2882" w:rsidP="003A2882">
      <w:pPr>
        <w:ind w:left="709"/>
        <w:rPr>
          <w:rFonts w:ascii="Arial" w:hAnsi="Arial" w:cs="Arial"/>
        </w:rPr>
      </w:pPr>
      <w:r w:rsidRPr="002B1448">
        <w:rPr>
          <w:rFonts w:ascii="Arial" w:hAnsi="Arial" w:cs="Arial"/>
        </w:rPr>
        <w:t xml:space="preserve">The </w:t>
      </w:r>
      <w:r>
        <w:rPr>
          <w:rFonts w:ascii="Arial" w:hAnsi="Arial" w:cs="Arial"/>
        </w:rPr>
        <w:t>proposals are shown on the attached drawing.</w:t>
      </w:r>
    </w:p>
    <w:p w14:paraId="3E1633E0" w14:textId="77777777" w:rsidR="003A2882" w:rsidRDefault="003A2882" w:rsidP="003A2882">
      <w:pPr>
        <w:jc w:val="both"/>
        <w:rPr>
          <w:rFonts w:ascii="Arial" w:hAnsi="Arial" w:cs="Arial"/>
          <w:b/>
        </w:rPr>
      </w:pPr>
    </w:p>
    <w:p w14:paraId="30E2704E" w14:textId="77777777" w:rsidR="000C58D0" w:rsidRDefault="000C58D0" w:rsidP="003A2882">
      <w:pPr>
        <w:jc w:val="both"/>
        <w:rPr>
          <w:rFonts w:ascii="Arial" w:hAnsi="Arial" w:cs="Arial"/>
          <w:b/>
        </w:rPr>
      </w:pPr>
    </w:p>
    <w:p w14:paraId="74D0E147" w14:textId="1BCD5442" w:rsidR="003A2882" w:rsidRPr="00305F4D" w:rsidRDefault="003A2882" w:rsidP="003A2882">
      <w:pPr>
        <w:jc w:val="both"/>
        <w:rPr>
          <w:rFonts w:ascii="Arial" w:hAnsi="Arial" w:cs="Arial"/>
          <w:b/>
          <w:u w:val="single"/>
        </w:rPr>
      </w:pPr>
      <w:r w:rsidRPr="00AE554A">
        <w:rPr>
          <w:rFonts w:ascii="Arial" w:hAnsi="Arial" w:cs="Arial"/>
          <w:b/>
        </w:rPr>
        <w:lastRenderedPageBreak/>
        <w:t>4.</w:t>
      </w:r>
      <w:r w:rsidRPr="00AE554A">
        <w:rPr>
          <w:rFonts w:ascii="Arial" w:hAnsi="Arial" w:cs="Arial"/>
          <w:b/>
        </w:rPr>
        <w:tab/>
      </w:r>
      <w:r w:rsidRPr="00AE554A">
        <w:rPr>
          <w:rFonts w:ascii="Arial" w:hAnsi="Arial" w:cs="Arial"/>
          <w:b/>
          <w:u w:val="single"/>
        </w:rPr>
        <w:t>BACKGROUND</w:t>
      </w:r>
    </w:p>
    <w:p w14:paraId="0C5F56E2" w14:textId="77777777" w:rsidR="003A2882" w:rsidRDefault="003A2882" w:rsidP="003A2882">
      <w:pPr>
        <w:ind w:left="709"/>
        <w:jc w:val="both"/>
        <w:rPr>
          <w:rFonts w:ascii="Arial" w:hAnsi="Arial" w:cs="Arial"/>
          <w:color w:val="FF0000"/>
        </w:rPr>
      </w:pPr>
    </w:p>
    <w:p w14:paraId="4094D9C5" w14:textId="77777777" w:rsidR="003A2882" w:rsidRDefault="003A2882" w:rsidP="003A2882">
      <w:pPr>
        <w:ind w:left="709"/>
        <w:rPr>
          <w:rFonts w:ascii="Arial" w:hAnsi="Arial" w:cs="Arial"/>
        </w:rPr>
      </w:pPr>
      <w:r>
        <w:rPr>
          <w:rFonts w:ascii="Arial" w:hAnsi="Arial" w:cs="Arial"/>
        </w:rPr>
        <w:t xml:space="preserve">There is a pedestrian ‘desire line’ across Lansdown Road between Lansdown Grove and the footpath down to St. James Park, which is used by parents and children heading to and from St. Andrews Primary School.  A </w:t>
      </w:r>
      <w:r w:rsidRPr="00F13A40">
        <w:rPr>
          <w:rFonts w:ascii="Arial" w:hAnsi="Arial" w:cs="Arial"/>
        </w:rPr>
        <w:t xml:space="preserve">pedestrian </w:t>
      </w:r>
      <w:r>
        <w:rPr>
          <w:rFonts w:ascii="Arial" w:hAnsi="Arial" w:cs="Arial"/>
        </w:rPr>
        <w:t xml:space="preserve">survey undertaken at this location </w:t>
      </w:r>
      <w:r w:rsidRPr="00F13A40">
        <w:rPr>
          <w:rFonts w:ascii="Arial" w:hAnsi="Arial" w:cs="Arial"/>
        </w:rPr>
        <w:t>between 07:00</w:t>
      </w:r>
      <w:r>
        <w:rPr>
          <w:rFonts w:ascii="Arial" w:hAnsi="Arial" w:cs="Arial"/>
        </w:rPr>
        <w:t xml:space="preserve">am and </w:t>
      </w:r>
      <w:r w:rsidRPr="00F13A40">
        <w:rPr>
          <w:rFonts w:ascii="Arial" w:hAnsi="Arial" w:cs="Arial"/>
        </w:rPr>
        <w:t>19:00</w:t>
      </w:r>
      <w:r>
        <w:rPr>
          <w:rFonts w:ascii="Arial" w:hAnsi="Arial" w:cs="Arial"/>
        </w:rPr>
        <w:t>pm</w:t>
      </w:r>
      <w:r w:rsidRPr="00F13A40">
        <w:rPr>
          <w:rFonts w:ascii="Arial" w:hAnsi="Arial" w:cs="Arial"/>
        </w:rPr>
        <w:t xml:space="preserve"> on Wed</w:t>
      </w:r>
      <w:r>
        <w:rPr>
          <w:rFonts w:ascii="Arial" w:hAnsi="Arial" w:cs="Arial"/>
        </w:rPr>
        <w:t xml:space="preserve">nesday </w:t>
      </w:r>
      <w:r w:rsidRPr="00F13A40">
        <w:rPr>
          <w:rFonts w:ascii="Arial" w:hAnsi="Arial" w:cs="Arial"/>
        </w:rPr>
        <w:t>27th September 2023</w:t>
      </w:r>
      <w:r>
        <w:rPr>
          <w:rFonts w:ascii="Arial" w:hAnsi="Arial" w:cs="Arial"/>
        </w:rPr>
        <w:t xml:space="preserve"> showed 129 westbound pedestrians, and 159 eastbound pedestrians.</w:t>
      </w:r>
    </w:p>
    <w:p w14:paraId="297320DA" w14:textId="77777777" w:rsidR="003A2882" w:rsidRDefault="003A2882" w:rsidP="003A2882">
      <w:pPr>
        <w:ind w:left="709"/>
        <w:rPr>
          <w:rFonts w:ascii="Arial" w:hAnsi="Arial" w:cs="Arial"/>
        </w:rPr>
      </w:pPr>
    </w:p>
    <w:p w14:paraId="40C00D35" w14:textId="77777777" w:rsidR="003A2882" w:rsidRDefault="003A2882" w:rsidP="003A2882">
      <w:pPr>
        <w:ind w:left="709"/>
        <w:rPr>
          <w:rFonts w:ascii="Arial" w:hAnsi="Arial" w:cs="Arial"/>
        </w:rPr>
      </w:pPr>
      <w:r w:rsidRPr="00562480">
        <w:rPr>
          <w:rFonts w:ascii="Arial" w:hAnsi="Arial" w:cs="Arial"/>
        </w:rPr>
        <w:t>There is an outbound bus stop to the north of Lansdown Grove, and an inbound bus stop to the south, so a pedestrian crossing in this location will also aid pedestrians using public transport along Lansdown Road.</w:t>
      </w:r>
    </w:p>
    <w:p w14:paraId="22C78512" w14:textId="77777777" w:rsidR="003A2882" w:rsidRDefault="003A2882" w:rsidP="003A2882">
      <w:pPr>
        <w:ind w:left="709"/>
        <w:rPr>
          <w:rFonts w:ascii="Arial" w:hAnsi="Arial" w:cs="Arial"/>
        </w:rPr>
      </w:pPr>
    </w:p>
    <w:p w14:paraId="5B48BCB5" w14:textId="77777777" w:rsidR="003A2882" w:rsidRDefault="003A2882" w:rsidP="003A2882">
      <w:pPr>
        <w:ind w:left="709"/>
        <w:rPr>
          <w:rFonts w:ascii="Arial" w:hAnsi="Arial" w:cs="Arial"/>
        </w:rPr>
      </w:pPr>
      <w:r>
        <w:rPr>
          <w:rFonts w:ascii="Arial" w:hAnsi="Arial" w:cs="Arial"/>
        </w:rPr>
        <w:t xml:space="preserve">During construction of the adjacent Hope Place development, temporary signal controlled (pelican) crossings were introduced to assist pedestrians crossing Lansdown Road, one of which was positioned at the location of the proposed zebra crossing, and several residents have expressed that this temporary crossing was beneficial. </w:t>
      </w:r>
    </w:p>
    <w:p w14:paraId="107C5C4D" w14:textId="77777777" w:rsidR="003A2882" w:rsidRDefault="003A2882" w:rsidP="003A2882">
      <w:pPr>
        <w:ind w:left="709"/>
        <w:rPr>
          <w:rFonts w:ascii="Arial" w:hAnsi="Arial" w:cs="Arial"/>
        </w:rPr>
      </w:pPr>
    </w:p>
    <w:p w14:paraId="0DEDA2B5" w14:textId="77777777" w:rsidR="003A2882" w:rsidRDefault="003A2882" w:rsidP="003A2882">
      <w:pPr>
        <w:ind w:left="709"/>
        <w:rPr>
          <w:rFonts w:ascii="Arial" w:hAnsi="Arial" w:cs="Arial"/>
        </w:rPr>
      </w:pPr>
      <w:r>
        <w:rPr>
          <w:rFonts w:ascii="Arial" w:hAnsi="Arial" w:cs="Arial"/>
        </w:rPr>
        <w:t>T</w:t>
      </w:r>
      <w:r w:rsidRPr="00423CCF">
        <w:rPr>
          <w:rFonts w:ascii="Arial" w:hAnsi="Arial" w:cs="Arial"/>
        </w:rPr>
        <w:t>o ensure that appropriate visibility to and from the crossing is achieved, the existing footway on the east side is proposed to be extended further into the carriageway</w:t>
      </w:r>
      <w:r>
        <w:rPr>
          <w:rFonts w:ascii="Arial" w:hAnsi="Arial" w:cs="Arial"/>
        </w:rPr>
        <w:t>,</w:t>
      </w:r>
      <w:r w:rsidRPr="00423CCF">
        <w:rPr>
          <w:rFonts w:ascii="Arial" w:hAnsi="Arial" w:cs="Arial"/>
        </w:rPr>
        <w:t xml:space="preserve"> and the existing </w:t>
      </w:r>
      <w:r>
        <w:rPr>
          <w:rFonts w:ascii="Arial" w:hAnsi="Arial" w:cs="Arial"/>
        </w:rPr>
        <w:t xml:space="preserve">footway </w:t>
      </w:r>
      <w:r w:rsidRPr="00423CCF">
        <w:rPr>
          <w:rFonts w:ascii="Arial" w:hAnsi="Arial" w:cs="Arial"/>
        </w:rPr>
        <w:t xml:space="preserve">build-out on the west side is proposed to be removed. As a result, two on-street residents’ parking spaces would need to be removed to facilitate the safe passage of opposing vehicles on Lansdown Road, in particular larger vehicles such as buses.    </w:t>
      </w:r>
    </w:p>
    <w:p w14:paraId="7087BE16" w14:textId="77777777" w:rsidR="003A2882" w:rsidRDefault="003A2882" w:rsidP="003A2882">
      <w:pPr>
        <w:ind w:left="709"/>
        <w:rPr>
          <w:rFonts w:ascii="Arial" w:hAnsi="Arial" w:cs="Arial"/>
        </w:rPr>
      </w:pPr>
    </w:p>
    <w:p w14:paraId="1A883950" w14:textId="77777777" w:rsidR="000C58D0" w:rsidRDefault="000C58D0" w:rsidP="003A2882">
      <w:pPr>
        <w:ind w:left="709"/>
        <w:rPr>
          <w:rFonts w:ascii="Arial" w:hAnsi="Arial" w:cs="Arial"/>
        </w:rPr>
      </w:pPr>
    </w:p>
    <w:p w14:paraId="22944502" w14:textId="77777777" w:rsidR="003A2882" w:rsidRPr="003E473B" w:rsidRDefault="003A2882" w:rsidP="003A2882">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2D2830AC" w14:textId="77777777" w:rsidR="003A2882" w:rsidRDefault="003A2882" w:rsidP="003A2882">
      <w:pPr>
        <w:ind w:left="709"/>
        <w:jc w:val="both"/>
        <w:rPr>
          <w:rFonts w:ascii="Arial" w:hAnsi="Arial" w:cs="Arial"/>
          <w:color w:val="FF0000"/>
        </w:rPr>
      </w:pPr>
    </w:p>
    <w:p w14:paraId="79E0133E" w14:textId="77777777" w:rsidR="003A2882" w:rsidRPr="00972051" w:rsidRDefault="003A2882" w:rsidP="003A2882">
      <w:pPr>
        <w:ind w:left="709"/>
        <w:rPr>
          <w:rFonts w:ascii="Arial" w:hAnsi="Arial" w:cs="Arial"/>
          <w:color w:val="FF0000"/>
        </w:rPr>
      </w:pPr>
      <w:r w:rsidRPr="00432BC2">
        <w:rPr>
          <w:rFonts w:ascii="Arial" w:hAnsi="Arial" w:cs="Arial"/>
        </w:rPr>
        <w:t xml:space="preserve">This proposal </w:t>
      </w:r>
      <w:r>
        <w:rPr>
          <w:rFonts w:ascii="Arial" w:hAnsi="Arial" w:cs="Arial"/>
        </w:rPr>
        <w:t xml:space="preserve">is being funded </w:t>
      </w:r>
      <w:r w:rsidRPr="00A6396C">
        <w:rPr>
          <w:rFonts w:ascii="Arial" w:hAnsi="Arial" w:cs="Arial"/>
        </w:rPr>
        <w:t>through the 202</w:t>
      </w:r>
      <w:r>
        <w:rPr>
          <w:rFonts w:ascii="Arial" w:hAnsi="Arial" w:cs="Arial"/>
        </w:rPr>
        <w:t>3</w:t>
      </w:r>
      <w:r w:rsidRPr="00A6396C">
        <w:rPr>
          <w:rFonts w:ascii="Arial" w:hAnsi="Arial" w:cs="Arial"/>
        </w:rPr>
        <w:t>/2</w:t>
      </w:r>
      <w:r>
        <w:rPr>
          <w:rFonts w:ascii="Arial" w:hAnsi="Arial" w:cs="Arial"/>
        </w:rPr>
        <w:t>4</w:t>
      </w:r>
      <w:r w:rsidRPr="00A6396C">
        <w:rPr>
          <w:rFonts w:ascii="Arial" w:hAnsi="Arial" w:cs="Arial"/>
        </w:rPr>
        <w:t xml:space="preserve"> Transport Improvement Programme.</w:t>
      </w:r>
      <w:r>
        <w:rPr>
          <w:rFonts w:ascii="Arial" w:hAnsi="Arial" w:cs="Arial"/>
        </w:rPr>
        <w:t xml:space="preserve"> </w:t>
      </w:r>
    </w:p>
    <w:p w14:paraId="244F2CC8" w14:textId="77777777" w:rsidR="003A2882" w:rsidRDefault="003A2882" w:rsidP="003A2882">
      <w:pPr>
        <w:ind w:left="709"/>
        <w:jc w:val="both"/>
        <w:rPr>
          <w:rFonts w:ascii="Arial" w:hAnsi="Arial" w:cs="Arial"/>
          <w:color w:val="FF0000"/>
        </w:rPr>
      </w:pPr>
    </w:p>
    <w:p w14:paraId="0B41C0DF" w14:textId="77777777" w:rsidR="000C58D0" w:rsidRDefault="000C58D0" w:rsidP="003A2882">
      <w:pPr>
        <w:ind w:left="709"/>
        <w:jc w:val="both"/>
        <w:rPr>
          <w:rFonts w:ascii="Arial" w:hAnsi="Arial" w:cs="Arial"/>
          <w:color w:val="FF0000"/>
        </w:rPr>
      </w:pPr>
    </w:p>
    <w:p w14:paraId="0C75C6DB" w14:textId="77777777" w:rsidR="003A2882" w:rsidRPr="00A207B6" w:rsidRDefault="003A2882" w:rsidP="003A2882">
      <w:pPr>
        <w:tabs>
          <w:tab w:val="left" w:pos="720"/>
        </w:tabs>
        <w:jc w:val="both"/>
        <w:rPr>
          <w:rFonts w:ascii="Arial" w:hAnsi="Arial" w:cs="Arial"/>
          <w:b/>
          <w:u w:val="single"/>
        </w:rPr>
      </w:pPr>
      <w:r w:rsidRPr="00A207B6">
        <w:rPr>
          <w:rFonts w:ascii="Arial" w:hAnsi="Arial" w:cs="Arial"/>
          <w:b/>
        </w:rPr>
        <w:t xml:space="preserve">6. </w:t>
      </w:r>
      <w:r w:rsidRPr="00A207B6">
        <w:rPr>
          <w:rFonts w:ascii="Arial" w:hAnsi="Arial" w:cs="Arial"/>
          <w:b/>
        </w:rPr>
        <w:tab/>
      </w:r>
      <w:r w:rsidRPr="00A207B6">
        <w:rPr>
          <w:rFonts w:ascii="Arial" w:hAnsi="Arial" w:cs="Arial"/>
          <w:b/>
          <w:u w:val="single"/>
        </w:rPr>
        <w:t>CONSULTATION REQUIREMENT</w:t>
      </w:r>
    </w:p>
    <w:p w14:paraId="1D5A7D01" w14:textId="77777777" w:rsidR="003A2882" w:rsidRPr="00A207B6" w:rsidRDefault="003A2882" w:rsidP="003A2882">
      <w:pPr>
        <w:jc w:val="both"/>
        <w:rPr>
          <w:rFonts w:ascii="Arial" w:hAnsi="Arial" w:cs="Arial"/>
        </w:rPr>
      </w:pPr>
    </w:p>
    <w:p w14:paraId="3AEC169A" w14:textId="77777777" w:rsidR="00092603" w:rsidRDefault="00092603" w:rsidP="00092603">
      <w:pPr>
        <w:autoSpaceDE w:val="0"/>
        <w:autoSpaceDN w:val="0"/>
        <w:adjustRightInd w:val="0"/>
        <w:ind w:left="709"/>
        <w:jc w:val="both"/>
        <w:rPr>
          <w:rFonts w:ascii="Arial" w:hAnsi="Arial" w:cs="Arial"/>
        </w:rPr>
      </w:pPr>
      <w:r>
        <w:rPr>
          <w:rFonts w:ascii="Arial" w:hAnsi="Arial" w:cs="Arial"/>
        </w:rPr>
        <w:t>I</w:t>
      </w:r>
      <w:r w:rsidRPr="00DA365E">
        <w:rPr>
          <w:rFonts w:ascii="Arial" w:hAnsi="Arial" w:cs="Arial"/>
        </w:rPr>
        <w:t xml:space="preserve">nformal consultation </w:t>
      </w:r>
      <w:r>
        <w:rPr>
          <w:rFonts w:ascii="Arial" w:hAnsi="Arial" w:cs="Arial"/>
        </w:rPr>
        <w:t xml:space="preserve">was carried out </w:t>
      </w:r>
      <w:r w:rsidRPr="00DA365E">
        <w:rPr>
          <w:rFonts w:ascii="Arial" w:hAnsi="Arial" w:cs="Arial"/>
        </w:rPr>
        <w:t>with the Chief Constable, Ward Members</w:t>
      </w:r>
      <w:r>
        <w:rPr>
          <w:rFonts w:ascii="Arial" w:hAnsi="Arial" w:cs="Arial"/>
        </w:rPr>
        <w:t>,</w:t>
      </w:r>
      <w:r w:rsidRPr="00DA365E">
        <w:rPr>
          <w:rFonts w:ascii="Arial" w:hAnsi="Arial" w:cs="Arial"/>
        </w:rPr>
        <w:t xml:space="preserve"> and the Cabinet Member for </w:t>
      </w:r>
      <w:r>
        <w:rPr>
          <w:rFonts w:ascii="Arial" w:hAnsi="Arial" w:cs="Arial"/>
        </w:rPr>
        <w:t>Highways</w:t>
      </w:r>
      <w:r w:rsidRPr="00DA365E">
        <w:rPr>
          <w:rFonts w:ascii="Arial" w:hAnsi="Arial" w:cs="Arial"/>
        </w:rPr>
        <w:t>.</w:t>
      </w:r>
      <w:r>
        <w:rPr>
          <w:rFonts w:ascii="Arial" w:hAnsi="Arial" w:cs="Arial"/>
        </w:rPr>
        <w:t xml:space="preserve">  </w:t>
      </w:r>
    </w:p>
    <w:p w14:paraId="0E2BDC6D" w14:textId="77777777" w:rsidR="00092603" w:rsidRDefault="00092603" w:rsidP="00092603">
      <w:pPr>
        <w:autoSpaceDE w:val="0"/>
        <w:autoSpaceDN w:val="0"/>
        <w:adjustRightInd w:val="0"/>
        <w:ind w:left="709"/>
        <w:jc w:val="both"/>
        <w:rPr>
          <w:rFonts w:ascii="Arial" w:hAnsi="Arial" w:cs="Arial"/>
        </w:rPr>
      </w:pPr>
    </w:p>
    <w:p w14:paraId="43B40A34" w14:textId="77777777" w:rsidR="00092603" w:rsidRPr="00DA365E" w:rsidRDefault="00092603" w:rsidP="00092603">
      <w:pPr>
        <w:autoSpaceDE w:val="0"/>
        <w:autoSpaceDN w:val="0"/>
        <w:adjustRightInd w:val="0"/>
        <w:ind w:left="709"/>
        <w:jc w:val="both"/>
        <w:rPr>
          <w:rFonts w:ascii="Arial" w:hAnsi="Arial" w:cs="Arial"/>
        </w:rPr>
      </w:pPr>
      <w:r>
        <w:rPr>
          <w:rFonts w:ascii="Arial" w:hAnsi="Arial" w:cs="Arial"/>
        </w:rPr>
        <w:t>The responses to the informal consultation can be found in TRO report number 3.</w:t>
      </w:r>
      <w:r w:rsidRPr="00DA365E">
        <w:rPr>
          <w:rFonts w:ascii="Arial" w:hAnsi="Arial" w:cs="Arial"/>
        </w:rPr>
        <w:t xml:space="preserve"> </w:t>
      </w:r>
    </w:p>
    <w:p w14:paraId="42F73B29" w14:textId="77777777" w:rsidR="00F62815" w:rsidRDefault="00F62815" w:rsidP="00DA365E">
      <w:pPr>
        <w:autoSpaceDE w:val="0"/>
        <w:autoSpaceDN w:val="0"/>
        <w:adjustRightInd w:val="0"/>
        <w:jc w:val="both"/>
        <w:rPr>
          <w:rFonts w:ascii="Arial" w:hAnsi="Arial"/>
          <w:b/>
          <w:color w:val="000000"/>
        </w:rPr>
      </w:pPr>
    </w:p>
    <w:p w14:paraId="672B9FB0" w14:textId="77777777" w:rsidR="005201EE" w:rsidRPr="00365F51" w:rsidRDefault="005201EE" w:rsidP="005201EE">
      <w:pPr>
        <w:ind w:left="720" w:hanging="720"/>
        <w:rPr>
          <w:rFonts w:ascii="Arial" w:hAnsi="Arial"/>
          <w:b/>
          <w:u w:val="single"/>
        </w:rPr>
      </w:pPr>
      <w:r w:rsidRPr="00365F51">
        <w:rPr>
          <w:rFonts w:ascii="Arial" w:hAnsi="Arial"/>
          <w:b/>
        </w:rPr>
        <w:t>7.</w:t>
      </w:r>
      <w:r w:rsidRPr="00365F51">
        <w:rPr>
          <w:rFonts w:ascii="Arial" w:hAnsi="Arial"/>
          <w:b/>
        </w:rPr>
        <w:tab/>
      </w:r>
      <w:r w:rsidRPr="00365F51">
        <w:rPr>
          <w:rFonts w:ascii="Arial" w:hAnsi="Arial"/>
          <w:b/>
          <w:u w:val="single"/>
        </w:rPr>
        <w:t>OBJECTIONS / COMMENTS RECEIVED (following the public advertisement of the proposal(s)</w:t>
      </w:r>
    </w:p>
    <w:p w14:paraId="0F9A00AD" w14:textId="77777777" w:rsidR="005201EE" w:rsidRPr="00365F51" w:rsidRDefault="005201EE" w:rsidP="005201EE">
      <w:pPr>
        <w:jc w:val="both"/>
        <w:rPr>
          <w:rFonts w:ascii="Arial" w:hAnsi="Arial" w:cs="Arial"/>
        </w:rPr>
      </w:pPr>
    </w:p>
    <w:p w14:paraId="5B5ECD6F" w14:textId="77777777" w:rsidR="00092603" w:rsidRDefault="00092603" w:rsidP="00092603">
      <w:pPr>
        <w:pStyle w:val="PlainText"/>
        <w:ind w:left="709"/>
        <w:rPr>
          <w:rFonts w:ascii="Arial" w:hAnsi="Arial" w:cs="Arial"/>
          <w:color w:val="000000"/>
          <w:sz w:val="24"/>
          <w:szCs w:val="24"/>
        </w:rPr>
      </w:pPr>
      <w:r>
        <w:rPr>
          <w:rFonts w:ascii="Arial" w:hAnsi="Arial" w:cs="Arial"/>
          <w:color w:val="000000"/>
          <w:sz w:val="24"/>
          <w:szCs w:val="24"/>
        </w:rPr>
        <w:t>No objections or negative comments have been received following the advertisement of the proposal(s).</w:t>
      </w:r>
    </w:p>
    <w:p w14:paraId="2FA32ABA" w14:textId="77777777" w:rsidR="00092603" w:rsidRDefault="00092603" w:rsidP="005201EE">
      <w:pPr>
        <w:ind w:left="709"/>
        <w:rPr>
          <w:rFonts w:ascii="Arial" w:hAnsi="Arial" w:cs="Arial"/>
        </w:rPr>
      </w:pPr>
    </w:p>
    <w:p w14:paraId="34A75D68" w14:textId="008F83A0" w:rsidR="00092603" w:rsidRDefault="00092603" w:rsidP="005201EE">
      <w:pPr>
        <w:ind w:left="709"/>
        <w:rPr>
          <w:rFonts w:ascii="Arial" w:hAnsi="Arial" w:cs="Arial"/>
        </w:rPr>
      </w:pPr>
      <w:r>
        <w:rPr>
          <w:rFonts w:ascii="Arial" w:hAnsi="Arial" w:cs="Arial"/>
        </w:rPr>
        <w:t>One expression of support was received to the proposed zebra pedestrian crossing:</w:t>
      </w:r>
    </w:p>
    <w:p w14:paraId="775A398D" w14:textId="77777777" w:rsidR="00092603" w:rsidRDefault="00092603" w:rsidP="005201EE">
      <w:pPr>
        <w:ind w:left="709"/>
        <w:rPr>
          <w:rFonts w:ascii="Arial" w:hAnsi="Arial" w:cs="Arial"/>
        </w:rPr>
      </w:pPr>
    </w:p>
    <w:p w14:paraId="6DF7F30B" w14:textId="578E48D5" w:rsidR="000C58D0" w:rsidRPr="000C58D0" w:rsidRDefault="000C58D0" w:rsidP="000C58D0">
      <w:pPr>
        <w:ind w:left="720"/>
        <w:jc w:val="both"/>
        <w:rPr>
          <w:rFonts w:ascii="Arial" w:hAnsi="Arial" w:cs="Arial"/>
          <w:i/>
          <w:iCs/>
        </w:rPr>
      </w:pPr>
      <w:r w:rsidRPr="000C58D0">
        <w:rPr>
          <w:rFonts w:ascii="Arial" w:hAnsi="Arial" w:cs="Arial"/>
          <w:i/>
          <w:iCs/>
        </w:rPr>
        <w:lastRenderedPageBreak/>
        <w:t>Regarding the above proposal (TRO-028) to install a pedestrian crossing on Lansdown Road close to the Lansdown Grove junction – I would like to express my total support.</w:t>
      </w:r>
    </w:p>
    <w:p w14:paraId="3E27DBBA" w14:textId="77777777" w:rsidR="000C58D0" w:rsidRPr="000C58D0" w:rsidRDefault="000C58D0" w:rsidP="000C58D0">
      <w:pPr>
        <w:ind w:left="720"/>
        <w:jc w:val="both"/>
        <w:rPr>
          <w:rFonts w:ascii="Arial" w:hAnsi="Arial" w:cs="Arial"/>
          <w:i/>
          <w:iCs/>
        </w:rPr>
      </w:pPr>
    </w:p>
    <w:p w14:paraId="5C33E3FB" w14:textId="23C0FFF3" w:rsidR="000C58D0" w:rsidRPr="000C58D0" w:rsidRDefault="000C58D0" w:rsidP="000C58D0">
      <w:pPr>
        <w:ind w:left="720"/>
        <w:jc w:val="both"/>
        <w:rPr>
          <w:rFonts w:ascii="Arial" w:hAnsi="Arial" w:cs="Arial"/>
          <w:i/>
          <w:iCs/>
        </w:rPr>
      </w:pPr>
      <w:r w:rsidRPr="000C58D0">
        <w:rPr>
          <w:rFonts w:ascii="Arial" w:hAnsi="Arial" w:cs="Arial"/>
          <w:i/>
          <w:iCs/>
        </w:rPr>
        <w:t>After many years of crossing Lansdown Road at this point and watching other people doing the same, including many elderly people and those with children coming up or down the Shrubbery to attend St Stephens or St Andrews schools, I have seen the risks taken.</w:t>
      </w:r>
    </w:p>
    <w:p w14:paraId="245D4A0D" w14:textId="77777777" w:rsidR="000C58D0" w:rsidRPr="000C58D0" w:rsidRDefault="000C58D0" w:rsidP="000C58D0">
      <w:pPr>
        <w:ind w:left="720"/>
        <w:jc w:val="both"/>
        <w:rPr>
          <w:rFonts w:ascii="Arial" w:hAnsi="Arial" w:cs="Arial"/>
          <w:i/>
          <w:iCs/>
        </w:rPr>
      </w:pPr>
    </w:p>
    <w:p w14:paraId="4DBDFF1B" w14:textId="1A254F3B" w:rsidR="000C58D0" w:rsidRPr="000C58D0" w:rsidRDefault="000C58D0" w:rsidP="000C58D0">
      <w:pPr>
        <w:ind w:left="720"/>
        <w:jc w:val="both"/>
        <w:rPr>
          <w:rFonts w:ascii="Arial" w:hAnsi="Arial" w:cs="Arial"/>
          <w:i/>
          <w:iCs/>
        </w:rPr>
      </w:pPr>
      <w:r w:rsidRPr="000C58D0">
        <w:rPr>
          <w:rFonts w:ascii="Arial" w:hAnsi="Arial" w:cs="Arial"/>
          <w:i/>
          <w:iCs/>
        </w:rPr>
        <w:t>There is poor visibility in terms of seeing traffic coming both up or down the hill and the risk has been enhanced since the Hope House development, as this provides effectively a 4-way junction for pedestrians to manage.</w:t>
      </w:r>
    </w:p>
    <w:p w14:paraId="4025301A" w14:textId="77777777" w:rsidR="000C58D0" w:rsidRPr="000C58D0" w:rsidRDefault="000C58D0" w:rsidP="000C58D0">
      <w:pPr>
        <w:ind w:left="720"/>
        <w:jc w:val="both"/>
        <w:rPr>
          <w:rFonts w:ascii="Arial" w:hAnsi="Arial" w:cs="Arial"/>
          <w:i/>
          <w:iCs/>
        </w:rPr>
      </w:pPr>
    </w:p>
    <w:p w14:paraId="332ADE64" w14:textId="29EE905E" w:rsidR="005201EE" w:rsidRPr="000C58D0" w:rsidRDefault="000C58D0" w:rsidP="000C58D0">
      <w:pPr>
        <w:ind w:left="720"/>
        <w:jc w:val="both"/>
        <w:rPr>
          <w:rFonts w:ascii="Arial" w:hAnsi="Arial" w:cs="Arial"/>
          <w:i/>
          <w:iCs/>
        </w:rPr>
      </w:pPr>
      <w:r w:rsidRPr="000C58D0">
        <w:rPr>
          <w:rFonts w:ascii="Arial" w:hAnsi="Arial" w:cs="Arial"/>
          <w:i/>
          <w:iCs/>
        </w:rPr>
        <w:t>I therefore feel the proposal is a necessity for the safety of pedestrians.</w:t>
      </w:r>
    </w:p>
    <w:p w14:paraId="0E831875" w14:textId="77777777" w:rsidR="005B65F9" w:rsidRDefault="005B65F9" w:rsidP="005B65F9">
      <w:pPr>
        <w:autoSpaceDE w:val="0"/>
        <w:autoSpaceDN w:val="0"/>
        <w:adjustRightInd w:val="0"/>
        <w:jc w:val="both"/>
        <w:rPr>
          <w:rFonts w:ascii="Arial" w:hAnsi="Arial" w:cs="Arial"/>
          <w:b/>
        </w:rPr>
      </w:pPr>
    </w:p>
    <w:p w14:paraId="0FC4E2B3" w14:textId="77777777" w:rsidR="000C58D0" w:rsidRDefault="000C58D0" w:rsidP="005B65F9">
      <w:pPr>
        <w:autoSpaceDE w:val="0"/>
        <w:autoSpaceDN w:val="0"/>
        <w:adjustRightInd w:val="0"/>
        <w:jc w:val="both"/>
        <w:rPr>
          <w:rFonts w:ascii="Arial" w:hAnsi="Arial" w:cs="Arial"/>
          <w:b/>
        </w:rPr>
      </w:pPr>
    </w:p>
    <w:p w14:paraId="70BDE690" w14:textId="6889EE2D" w:rsidR="005B65F9" w:rsidRPr="00E62187" w:rsidRDefault="005B65F9" w:rsidP="005B65F9">
      <w:pPr>
        <w:autoSpaceDE w:val="0"/>
        <w:autoSpaceDN w:val="0"/>
        <w:adjustRightInd w:val="0"/>
        <w:jc w:val="both"/>
        <w:rPr>
          <w:rFonts w:ascii="Arial" w:hAnsi="Arial" w:cs="Arial"/>
          <w:u w:val="single"/>
        </w:rPr>
      </w:pPr>
      <w:r w:rsidRPr="00E62187">
        <w:rPr>
          <w:rFonts w:ascii="Arial" w:hAnsi="Arial" w:cs="Arial"/>
          <w:b/>
        </w:rPr>
        <w:t>8.</w:t>
      </w:r>
      <w:r w:rsidRPr="00E62187">
        <w:rPr>
          <w:rFonts w:ascii="Arial" w:hAnsi="Arial" w:cs="Arial"/>
          <w:b/>
        </w:rPr>
        <w:tab/>
      </w:r>
      <w:r w:rsidRPr="00E62187">
        <w:rPr>
          <w:rFonts w:ascii="Arial" w:hAnsi="Arial" w:cs="Arial"/>
          <w:b/>
          <w:u w:val="single"/>
        </w:rPr>
        <w:t>RECOMMENDATION</w:t>
      </w:r>
    </w:p>
    <w:p w14:paraId="40431806" w14:textId="77777777" w:rsidR="005B65F9" w:rsidRPr="00E62187" w:rsidRDefault="005B65F9" w:rsidP="005B65F9">
      <w:pPr>
        <w:autoSpaceDE w:val="0"/>
        <w:autoSpaceDN w:val="0"/>
        <w:adjustRightInd w:val="0"/>
        <w:ind w:left="709"/>
        <w:jc w:val="both"/>
        <w:rPr>
          <w:rFonts w:ascii="Arial" w:hAnsi="Arial" w:cs="Arial"/>
        </w:rPr>
      </w:pPr>
    </w:p>
    <w:p w14:paraId="68FD85CE" w14:textId="77777777" w:rsidR="005B65F9" w:rsidRPr="00E62187" w:rsidRDefault="005B65F9" w:rsidP="005B65F9">
      <w:pPr>
        <w:autoSpaceDE w:val="0"/>
        <w:autoSpaceDN w:val="0"/>
        <w:adjustRightInd w:val="0"/>
        <w:ind w:left="709"/>
        <w:jc w:val="both"/>
        <w:rPr>
          <w:rFonts w:ascii="Arial" w:hAnsi="Arial" w:cs="Arial"/>
        </w:rPr>
      </w:pPr>
      <w:r w:rsidRPr="00E62187">
        <w:rPr>
          <w:rFonts w:ascii="Arial" w:hAnsi="Arial" w:cs="Arial"/>
        </w:rPr>
        <w:t xml:space="preserve">That the Traffic Regulation Order </w:t>
      </w:r>
      <w:r>
        <w:rPr>
          <w:rFonts w:ascii="Arial" w:hAnsi="Arial" w:cs="Arial"/>
        </w:rPr>
        <w:t>is sealed / withdrawn / adjusted as described below and sealed.</w:t>
      </w:r>
    </w:p>
    <w:p w14:paraId="610311B1" w14:textId="77777777" w:rsidR="005B65F9" w:rsidRPr="00E62187" w:rsidRDefault="005B65F9" w:rsidP="005B65F9">
      <w:pPr>
        <w:autoSpaceDE w:val="0"/>
        <w:autoSpaceDN w:val="0"/>
        <w:adjustRightInd w:val="0"/>
        <w:ind w:left="709"/>
        <w:jc w:val="both"/>
        <w:rPr>
          <w:rFonts w:ascii="Arial" w:hAnsi="Arial" w:cs="Arial"/>
        </w:rPr>
      </w:pPr>
    </w:p>
    <w:p w14:paraId="6B59265D" w14:textId="69F0D7A8" w:rsidR="000C58D0" w:rsidRDefault="000C58D0" w:rsidP="00697BFD">
      <w:pPr>
        <w:tabs>
          <w:tab w:val="center" w:pos="4153"/>
          <w:tab w:val="right" w:pos="8306"/>
        </w:tabs>
        <w:autoSpaceDE w:val="0"/>
        <w:autoSpaceDN w:val="0"/>
        <w:adjustRightInd w:val="0"/>
        <w:ind w:left="709"/>
        <w:jc w:val="both"/>
        <w:rPr>
          <w:rFonts w:ascii="Arial" w:hAnsi="Arial" w:cs="Arial"/>
        </w:rPr>
      </w:pPr>
      <w:r>
        <w:rPr>
          <w:noProof/>
        </w:rPr>
        <w:drawing>
          <wp:inline distT="0" distB="0" distL="0" distR="0" wp14:anchorId="5BE89857" wp14:editId="052917DA">
            <wp:extent cx="2105206" cy="113703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441" cy="1141484"/>
                    </a:xfrm>
                    <a:prstGeom prst="rect">
                      <a:avLst/>
                    </a:prstGeom>
                    <a:noFill/>
                    <a:ln>
                      <a:noFill/>
                    </a:ln>
                  </pic:spPr>
                </pic:pic>
              </a:graphicData>
            </a:graphic>
          </wp:inline>
        </w:drawing>
      </w:r>
    </w:p>
    <w:p w14:paraId="5FCF448E" w14:textId="6CE36043" w:rsidR="005B65F9" w:rsidRPr="00E62187" w:rsidRDefault="005B65F9" w:rsidP="005B65F9">
      <w:pPr>
        <w:tabs>
          <w:tab w:val="center" w:pos="4153"/>
          <w:tab w:val="right" w:pos="8306"/>
        </w:tabs>
        <w:autoSpaceDE w:val="0"/>
        <w:autoSpaceDN w:val="0"/>
        <w:adjustRightInd w:val="0"/>
        <w:ind w:left="709"/>
        <w:jc w:val="both"/>
        <w:rPr>
          <w:rFonts w:ascii="Arial" w:hAnsi="Arial" w:cs="Arial"/>
        </w:rPr>
      </w:pPr>
      <w:r w:rsidRPr="00E62187">
        <w:rPr>
          <w:rFonts w:ascii="Arial" w:hAnsi="Arial" w:cs="Arial"/>
        </w:rPr>
        <w:t xml:space="preserve">Paul Garrod </w:t>
      </w:r>
      <w:r>
        <w:rPr>
          <w:rFonts w:ascii="Arial" w:hAnsi="Arial" w:cs="Arial"/>
        </w:rPr>
        <w:tab/>
        <w:t xml:space="preserve">                                                                Date:</w:t>
      </w:r>
      <w:r w:rsidR="00697BFD">
        <w:rPr>
          <w:rFonts w:ascii="Arial" w:hAnsi="Arial" w:cs="Arial"/>
        </w:rPr>
        <w:t xml:space="preserve"> 20</w:t>
      </w:r>
      <w:r w:rsidR="00697BFD" w:rsidRPr="00697BFD">
        <w:rPr>
          <w:rFonts w:ascii="Arial" w:hAnsi="Arial" w:cs="Arial"/>
          <w:vertAlign w:val="superscript"/>
        </w:rPr>
        <w:t>th</w:t>
      </w:r>
      <w:r w:rsidR="00697BFD">
        <w:rPr>
          <w:rFonts w:ascii="Arial" w:hAnsi="Arial" w:cs="Arial"/>
        </w:rPr>
        <w:t xml:space="preserve"> February 2024</w:t>
      </w:r>
    </w:p>
    <w:p w14:paraId="2D85F293" w14:textId="77777777" w:rsidR="005B65F9" w:rsidRPr="00E62187" w:rsidRDefault="005B65F9" w:rsidP="005B65F9">
      <w:pPr>
        <w:tabs>
          <w:tab w:val="center" w:pos="4153"/>
          <w:tab w:val="right" w:pos="8306"/>
        </w:tabs>
        <w:autoSpaceDE w:val="0"/>
        <w:autoSpaceDN w:val="0"/>
        <w:adjustRightInd w:val="0"/>
        <w:ind w:left="709"/>
        <w:jc w:val="both"/>
        <w:rPr>
          <w:rFonts w:ascii="Arial" w:hAnsi="Arial" w:cs="Arial"/>
        </w:rPr>
      </w:pPr>
      <w:r w:rsidRPr="00E62187">
        <w:rPr>
          <w:rFonts w:ascii="Arial" w:hAnsi="Arial" w:cs="Arial"/>
        </w:rPr>
        <w:t>Traffic Management &amp; Network Manager</w:t>
      </w:r>
    </w:p>
    <w:p w14:paraId="72A9A222" w14:textId="77777777" w:rsidR="005B65F9" w:rsidRDefault="005B65F9" w:rsidP="00E62187">
      <w:pPr>
        <w:tabs>
          <w:tab w:val="center" w:pos="4153"/>
          <w:tab w:val="right" w:pos="8306"/>
        </w:tabs>
        <w:autoSpaceDE w:val="0"/>
        <w:autoSpaceDN w:val="0"/>
        <w:adjustRightInd w:val="0"/>
        <w:ind w:left="709"/>
        <w:jc w:val="both"/>
        <w:rPr>
          <w:rFonts w:ascii="Arial" w:hAnsi="Arial" w:cs="Arial"/>
        </w:rPr>
      </w:pPr>
    </w:p>
    <w:p w14:paraId="10EA4ECF" w14:textId="77777777" w:rsidR="000C58D0" w:rsidRPr="00E62187" w:rsidRDefault="000C58D0" w:rsidP="00E62187">
      <w:pPr>
        <w:tabs>
          <w:tab w:val="center" w:pos="4153"/>
          <w:tab w:val="right" w:pos="8306"/>
        </w:tabs>
        <w:autoSpaceDE w:val="0"/>
        <w:autoSpaceDN w:val="0"/>
        <w:adjustRightInd w:val="0"/>
        <w:ind w:left="709"/>
        <w:jc w:val="both"/>
        <w:rPr>
          <w:rFonts w:ascii="Arial" w:hAnsi="Arial" w:cs="Arial"/>
        </w:rPr>
      </w:pPr>
    </w:p>
    <w:p w14:paraId="7C05BB40" w14:textId="77777777" w:rsidR="000C58D0" w:rsidRPr="001D41CE" w:rsidRDefault="000C58D0" w:rsidP="000C58D0">
      <w:pPr>
        <w:autoSpaceDE w:val="0"/>
        <w:autoSpaceDN w:val="0"/>
        <w:adjustRightInd w:val="0"/>
        <w:jc w:val="both"/>
        <w:rPr>
          <w:rFonts w:ascii="Arial" w:hAnsi="Arial"/>
          <w:color w:val="000000"/>
          <w:u w:val="single"/>
        </w:rPr>
      </w:pPr>
      <w:r>
        <w:rPr>
          <w:rFonts w:ascii="Arial" w:hAnsi="Arial"/>
          <w:b/>
          <w:color w:val="000000"/>
        </w:rPr>
        <w:t>9.</w:t>
      </w:r>
      <w:r w:rsidRPr="001D41CE">
        <w:rPr>
          <w:rFonts w:ascii="Arial" w:hAnsi="Arial"/>
          <w:b/>
          <w:color w:val="000000"/>
        </w:rPr>
        <w:tab/>
      </w:r>
      <w:r>
        <w:rPr>
          <w:rFonts w:ascii="Arial" w:hAnsi="Arial"/>
          <w:b/>
          <w:color w:val="000000"/>
          <w:u w:val="single"/>
        </w:rPr>
        <w:t>DECISION</w:t>
      </w:r>
    </w:p>
    <w:p w14:paraId="02ED6DBB" w14:textId="77777777" w:rsidR="000C58D0" w:rsidRDefault="000C58D0" w:rsidP="000C58D0">
      <w:pPr>
        <w:autoSpaceDE w:val="0"/>
        <w:autoSpaceDN w:val="0"/>
        <w:adjustRightInd w:val="0"/>
        <w:ind w:left="720"/>
        <w:rPr>
          <w:rFonts w:ascii="Arial" w:hAnsi="Arial" w:cs="Arial"/>
        </w:rPr>
      </w:pPr>
    </w:p>
    <w:p w14:paraId="69974C90" w14:textId="77777777" w:rsidR="000C58D0" w:rsidRDefault="000C58D0" w:rsidP="000C58D0">
      <w:pPr>
        <w:autoSpaceDE w:val="0"/>
        <w:autoSpaceDN w:val="0"/>
        <w:adjustRightInd w:val="0"/>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 xml:space="preserve">hat the </w:t>
      </w:r>
      <w:r>
        <w:rPr>
          <w:rFonts w:ascii="Arial" w:hAnsi="Arial" w:cs="Arial"/>
        </w:rPr>
        <w:t xml:space="preserve">Traffic Regulation </w:t>
      </w:r>
      <w:r w:rsidRPr="00366902">
        <w:rPr>
          <w:rFonts w:ascii="Arial" w:hAnsi="Arial" w:cs="Arial"/>
        </w:rPr>
        <w:t>Order as advertised be sealed.</w:t>
      </w:r>
    </w:p>
    <w:p w14:paraId="6C6121E7" w14:textId="77777777" w:rsidR="000C58D0" w:rsidRDefault="000C58D0" w:rsidP="000C58D0">
      <w:pPr>
        <w:autoSpaceDE w:val="0"/>
        <w:autoSpaceDN w:val="0"/>
        <w:adjustRightInd w:val="0"/>
        <w:ind w:left="720"/>
        <w:rPr>
          <w:rFonts w:ascii="Arial" w:hAnsi="Arial" w:cs="Arial"/>
        </w:rPr>
      </w:pPr>
    </w:p>
    <w:p w14:paraId="655E99D8" w14:textId="77777777" w:rsidR="000C58D0" w:rsidRPr="00090886" w:rsidRDefault="000C58D0" w:rsidP="000C58D0">
      <w:pPr>
        <w:autoSpaceDE w:val="0"/>
        <w:autoSpaceDN w:val="0"/>
        <w:adjustRightInd w:val="0"/>
        <w:ind w:left="709"/>
        <w:rPr>
          <w:rFonts w:ascii="Arial" w:hAnsi="Arial" w:cs="Arial"/>
        </w:rPr>
      </w:pPr>
      <w:r w:rsidRPr="00090886">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7940E847" w14:textId="77777777" w:rsidR="000C58D0" w:rsidRPr="00090886" w:rsidRDefault="000C58D0" w:rsidP="000C58D0">
      <w:pPr>
        <w:autoSpaceDE w:val="0"/>
        <w:autoSpaceDN w:val="0"/>
        <w:adjustRightInd w:val="0"/>
        <w:ind w:left="709"/>
        <w:rPr>
          <w:rFonts w:ascii="Arial" w:hAnsi="Arial" w:cs="Arial"/>
        </w:rPr>
      </w:pPr>
    </w:p>
    <w:p w14:paraId="4A1BF2D0" w14:textId="026CC208" w:rsidR="000C58D0" w:rsidRPr="00090886" w:rsidRDefault="000C58D0" w:rsidP="000C58D0">
      <w:pPr>
        <w:autoSpaceDE w:val="0"/>
        <w:autoSpaceDN w:val="0"/>
        <w:adjustRightInd w:val="0"/>
        <w:ind w:left="709"/>
        <w:rPr>
          <w:rFonts w:ascii="Arial" w:hAnsi="Arial" w:cs="Arial"/>
        </w:rPr>
      </w:pPr>
      <w:r w:rsidRPr="00090886">
        <w:rPr>
          <w:rFonts w:ascii="Arial" w:hAnsi="Arial" w:cs="Arial"/>
        </w:rPr>
        <w:t xml:space="preserve">The Council’s policy framework has been used as the basis to develop the scheme with full engagement with stakeholders across the area. </w:t>
      </w:r>
    </w:p>
    <w:p w14:paraId="2D3EFBB1" w14:textId="77777777" w:rsidR="000C58D0" w:rsidRPr="00090886" w:rsidRDefault="000C58D0" w:rsidP="000C58D0">
      <w:pPr>
        <w:autoSpaceDE w:val="0"/>
        <w:autoSpaceDN w:val="0"/>
        <w:adjustRightInd w:val="0"/>
        <w:ind w:left="709"/>
        <w:rPr>
          <w:rFonts w:ascii="Arial" w:hAnsi="Arial" w:cs="Arial"/>
        </w:rPr>
      </w:pPr>
    </w:p>
    <w:p w14:paraId="644A7EE1" w14:textId="77777777" w:rsidR="000C58D0" w:rsidRPr="00090886" w:rsidRDefault="000C58D0" w:rsidP="000C58D0">
      <w:pPr>
        <w:autoSpaceDE w:val="0"/>
        <w:autoSpaceDN w:val="0"/>
        <w:adjustRightInd w:val="0"/>
        <w:ind w:left="709"/>
        <w:rPr>
          <w:rFonts w:ascii="Arial" w:hAnsi="Arial" w:cs="Arial"/>
        </w:rPr>
      </w:pPr>
      <w:r w:rsidRPr="00090886">
        <w:rPr>
          <w:rFonts w:ascii="Arial" w:hAnsi="Arial" w:cs="Arial"/>
        </w:rPr>
        <w:t xml:space="preserve">I further note that the issue of deciding whether to implement any scheme is a matter of broad judgement, </w:t>
      </w:r>
      <w:proofErr w:type="gramStart"/>
      <w:r w:rsidRPr="00090886">
        <w:rPr>
          <w:rFonts w:ascii="Arial" w:hAnsi="Arial" w:cs="Arial"/>
        </w:rPr>
        <w:t>taking into account</w:t>
      </w:r>
      <w:proofErr w:type="gramEnd"/>
      <w:r w:rsidRPr="00090886">
        <w:rPr>
          <w:rFonts w:ascii="Arial" w:hAnsi="Arial" w:cs="Arial"/>
        </w:rPr>
        <w:t xml:space="preserve"> the wider transport and climate aims of the Council rather than a purely mathematical analysis on the numbers of positive or negative responses. </w:t>
      </w:r>
    </w:p>
    <w:p w14:paraId="18F265D1" w14:textId="77777777" w:rsidR="000C58D0" w:rsidRPr="00090886" w:rsidRDefault="000C58D0" w:rsidP="000C58D0">
      <w:pPr>
        <w:autoSpaceDE w:val="0"/>
        <w:autoSpaceDN w:val="0"/>
        <w:adjustRightInd w:val="0"/>
        <w:ind w:left="709"/>
        <w:rPr>
          <w:rFonts w:ascii="Arial" w:hAnsi="Arial" w:cs="Arial"/>
        </w:rPr>
      </w:pPr>
    </w:p>
    <w:p w14:paraId="2638C1DE" w14:textId="77777777" w:rsidR="000C58D0" w:rsidRPr="001D41CE" w:rsidRDefault="000C58D0" w:rsidP="000C58D0">
      <w:pPr>
        <w:autoSpaceDE w:val="0"/>
        <w:autoSpaceDN w:val="0"/>
        <w:adjustRightInd w:val="0"/>
        <w:ind w:left="709"/>
        <w:rPr>
          <w:rFonts w:ascii="Arial" w:hAnsi="Arial" w:cs="Arial"/>
        </w:rPr>
      </w:pPr>
      <w:r w:rsidRPr="00090886">
        <w:rPr>
          <w:rFonts w:ascii="Arial" w:hAnsi="Arial" w:cs="Arial"/>
        </w:rPr>
        <w:t xml:space="preserve">The arguments both for and against the scheme were clearly identified and were considered fully as part of the decision-making process before I made the final decision as set out above.  </w:t>
      </w:r>
    </w:p>
    <w:p w14:paraId="6A722B4D" w14:textId="77777777" w:rsidR="000C58D0" w:rsidRDefault="000C58D0" w:rsidP="000C58D0">
      <w:pPr>
        <w:rPr>
          <w:rFonts w:ascii="Arial" w:hAnsi="Arial" w:cs="Arial"/>
        </w:rPr>
      </w:pPr>
      <w:r>
        <w:rPr>
          <w:rFonts w:ascii="Arial" w:hAnsi="Arial" w:cs="Arial"/>
          <w:noProof/>
        </w:rPr>
        <w:drawing>
          <wp:inline distT="0" distB="0" distL="0" distR="0" wp14:anchorId="4485613E" wp14:editId="4BF0730C">
            <wp:extent cx="1940118" cy="1736997"/>
            <wp:effectExtent l="0" t="0" r="3175"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387" cy="1742610"/>
                    </a:xfrm>
                    <a:prstGeom prst="rect">
                      <a:avLst/>
                    </a:prstGeom>
                    <a:noFill/>
                    <a:ln>
                      <a:noFill/>
                    </a:ln>
                  </pic:spPr>
                </pic:pic>
              </a:graphicData>
            </a:graphic>
          </wp:inline>
        </w:drawing>
      </w:r>
    </w:p>
    <w:p w14:paraId="2D09D4B3" w14:textId="77777777" w:rsidR="000C58D0" w:rsidRDefault="000C58D0" w:rsidP="000C58D0">
      <w:pPr>
        <w:ind w:firstLine="709"/>
        <w:rPr>
          <w:rFonts w:ascii="Arial" w:hAnsi="Arial" w:cs="Arial"/>
        </w:rPr>
      </w:pPr>
    </w:p>
    <w:p w14:paraId="38F41804" w14:textId="66676509" w:rsidR="000C58D0" w:rsidRPr="00B462BC" w:rsidRDefault="000C58D0" w:rsidP="000C58D0">
      <w:pPr>
        <w:ind w:firstLine="709"/>
        <w:rPr>
          <w:rFonts w:ascii="Arial" w:hAnsi="Arial" w:cs="Arial"/>
        </w:rPr>
      </w:pPr>
      <w:r w:rsidRPr="00B462BC">
        <w:rPr>
          <w:rFonts w:ascii="Arial" w:hAnsi="Arial" w:cs="Arial"/>
        </w:rPr>
        <w:t>Chris Major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005625FC">
        <w:rPr>
          <w:rFonts w:ascii="Arial" w:hAnsi="Arial" w:cs="Arial"/>
        </w:rPr>
        <w:t xml:space="preserve"> 21/02/24</w:t>
      </w:r>
    </w:p>
    <w:p w14:paraId="074A32A4" w14:textId="77777777" w:rsidR="000C58D0" w:rsidRDefault="000C58D0" w:rsidP="000C58D0">
      <w:pPr>
        <w:autoSpaceDE w:val="0"/>
        <w:autoSpaceDN w:val="0"/>
        <w:adjustRightInd w:val="0"/>
        <w:ind w:firstLine="709"/>
        <w:rPr>
          <w:rFonts w:ascii="Arial" w:hAnsi="Arial" w:cs="Arial"/>
        </w:rPr>
      </w:pPr>
      <w:r>
        <w:rPr>
          <w:rFonts w:ascii="Arial" w:hAnsi="Arial" w:cs="Arial"/>
        </w:rPr>
        <w:t>Director for Place Management</w:t>
      </w:r>
    </w:p>
    <w:p w14:paraId="527F177A" w14:textId="27CA2687" w:rsidR="00E62187" w:rsidRDefault="00E62187" w:rsidP="00E62187">
      <w:pPr>
        <w:pStyle w:val="PlainText"/>
        <w:jc w:val="both"/>
        <w:rPr>
          <w:rFonts w:ascii="Arial" w:hAnsi="Arial" w:cs="Arial"/>
          <w:color w:val="000000"/>
          <w:sz w:val="24"/>
          <w:szCs w:val="24"/>
        </w:rPr>
      </w:pPr>
    </w:p>
    <w:sectPr w:rsidR="00E62187" w:rsidSect="002915C2">
      <w:footerReference w:type="default" r:id="rId9"/>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0304" w14:textId="77777777" w:rsidR="007D0BBA" w:rsidRDefault="007D0BBA" w:rsidP="007D0BBA">
      <w:r>
        <w:separator/>
      </w:r>
    </w:p>
  </w:endnote>
  <w:endnote w:type="continuationSeparator" w:id="0">
    <w:p w14:paraId="4A662040" w14:textId="77777777" w:rsidR="007D0BBA" w:rsidRDefault="007D0BBA" w:rsidP="007D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23024"/>
      <w:docPartObj>
        <w:docPartGallery w:val="Page Numbers (Bottom of Page)"/>
        <w:docPartUnique/>
      </w:docPartObj>
    </w:sdtPr>
    <w:sdtEndPr>
      <w:rPr>
        <w:noProof/>
      </w:rPr>
    </w:sdtEndPr>
    <w:sdtContent>
      <w:p w14:paraId="788CDCD9" w14:textId="77777777" w:rsidR="007D0BBA" w:rsidRDefault="007D0BBA">
        <w:pPr>
          <w:pStyle w:val="Footer"/>
          <w:jc w:val="center"/>
        </w:pPr>
        <w:r>
          <w:fldChar w:fldCharType="begin"/>
        </w:r>
        <w:r>
          <w:instrText xml:space="preserve"> PAGE   \* MERGEFORMAT </w:instrText>
        </w:r>
        <w:r>
          <w:fldChar w:fldCharType="separate"/>
        </w:r>
        <w:r w:rsidR="0059219B">
          <w:rPr>
            <w:noProof/>
          </w:rPr>
          <w:t>3</w:t>
        </w:r>
        <w:r>
          <w:rPr>
            <w:noProof/>
          </w:rPr>
          <w:fldChar w:fldCharType="end"/>
        </w:r>
      </w:p>
    </w:sdtContent>
  </w:sdt>
  <w:p w14:paraId="4F0179E0" w14:textId="77777777" w:rsidR="007D0BBA" w:rsidRDefault="007D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05B5" w14:textId="77777777" w:rsidR="007D0BBA" w:rsidRDefault="007D0BBA" w:rsidP="007D0BBA">
      <w:r>
        <w:separator/>
      </w:r>
    </w:p>
  </w:footnote>
  <w:footnote w:type="continuationSeparator" w:id="0">
    <w:p w14:paraId="2126E11A" w14:textId="77777777" w:rsidR="007D0BBA" w:rsidRDefault="007D0BBA" w:rsidP="007D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5FA"/>
    <w:multiLevelType w:val="hybridMultilevel"/>
    <w:tmpl w:val="F278648C"/>
    <w:lvl w:ilvl="0" w:tplc="08090017">
      <w:start w:val="1"/>
      <w:numFmt w:val="lowerLetter"/>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1" w15:restartNumberingAfterBreak="0">
    <w:nsid w:val="18E373AA"/>
    <w:multiLevelType w:val="hybridMultilevel"/>
    <w:tmpl w:val="D884EC14"/>
    <w:lvl w:ilvl="0" w:tplc="350EB0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7FA4DBE"/>
    <w:multiLevelType w:val="hybridMultilevel"/>
    <w:tmpl w:val="5E8EFA92"/>
    <w:lvl w:ilvl="0" w:tplc="D562AA7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3C36A68"/>
    <w:multiLevelType w:val="hybridMultilevel"/>
    <w:tmpl w:val="E06887C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15F63ED"/>
    <w:multiLevelType w:val="hybridMultilevel"/>
    <w:tmpl w:val="87B0F15A"/>
    <w:lvl w:ilvl="0" w:tplc="A8486A7E">
      <w:start w:val="1"/>
      <w:numFmt w:val="lowerLetter"/>
      <w:lvlText w:val="%1)"/>
      <w:lvlJc w:val="left"/>
      <w:pPr>
        <w:ind w:left="1429" w:hanging="360"/>
      </w:pPr>
      <w:rPr>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676E45F5"/>
    <w:multiLevelType w:val="hybridMultilevel"/>
    <w:tmpl w:val="C694B526"/>
    <w:lvl w:ilvl="0" w:tplc="08090017">
      <w:start w:val="1"/>
      <w:numFmt w:val="lowerLetter"/>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num w:numId="1" w16cid:durableId="1422794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2402704">
    <w:abstractNumId w:val="1"/>
  </w:num>
  <w:num w:numId="3" w16cid:durableId="305664822">
    <w:abstractNumId w:val="5"/>
  </w:num>
  <w:num w:numId="4" w16cid:durableId="1428847086">
    <w:abstractNumId w:val="3"/>
  </w:num>
  <w:num w:numId="5" w16cid:durableId="1720593802">
    <w:abstractNumId w:val="4"/>
  </w:num>
  <w:num w:numId="6" w16cid:durableId="82929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400"/>
    <w:rsid w:val="00001420"/>
    <w:rsid w:val="00003A79"/>
    <w:rsid w:val="0001679F"/>
    <w:rsid w:val="000903CE"/>
    <w:rsid w:val="00090886"/>
    <w:rsid w:val="00092603"/>
    <w:rsid w:val="000A29EF"/>
    <w:rsid w:val="000A7E07"/>
    <w:rsid w:val="000B1653"/>
    <w:rsid w:val="000B6E43"/>
    <w:rsid w:val="000C58D0"/>
    <w:rsid w:val="000E3620"/>
    <w:rsid w:val="0012405E"/>
    <w:rsid w:val="00132F4F"/>
    <w:rsid w:val="0019423C"/>
    <w:rsid w:val="001A7EEA"/>
    <w:rsid w:val="001B2F88"/>
    <w:rsid w:val="001D41CE"/>
    <w:rsid w:val="002871DE"/>
    <w:rsid w:val="002915C2"/>
    <w:rsid w:val="002E6B5C"/>
    <w:rsid w:val="00366902"/>
    <w:rsid w:val="003829AF"/>
    <w:rsid w:val="003A2882"/>
    <w:rsid w:val="003C2401"/>
    <w:rsid w:val="003E4344"/>
    <w:rsid w:val="004676EB"/>
    <w:rsid w:val="00473BD2"/>
    <w:rsid w:val="004B4B93"/>
    <w:rsid w:val="004E586B"/>
    <w:rsid w:val="0051511E"/>
    <w:rsid w:val="005201EE"/>
    <w:rsid w:val="005625FC"/>
    <w:rsid w:val="005900EE"/>
    <w:rsid w:val="00590CE0"/>
    <w:rsid w:val="0059219B"/>
    <w:rsid w:val="005B65F9"/>
    <w:rsid w:val="005B727F"/>
    <w:rsid w:val="00603D06"/>
    <w:rsid w:val="00605A51"/>
    <w:rsid w:val="00607782"/>
    <w:rsid w:val="0061442B"/>
    <w:rsid w:val="00697BFD"/>
    <w:rsid w:val="006A08E1"/>
    <w:rsid w:val="006C676B"/>
    <w:rsid w:val="006E43BA"/>
    <w:rsid w:val="006E45BF"/>
    <w:rsid w:val="00741AC7"/>
    <w:rsid w:val="0074229A"/>
    <w:rsid w:val="0074760D"/>
    <w:rsid w:val="00796FCA"/>
    <w:rsid w:val="007A31DD"/>
    <w:rsid w:val="007C54B8"/>
    <w:rsid w:val="007D0BBA"/>
    <w:rsid w:val="00840D93"/>
    <w:rsid w:val="00851EDF"/>
    <w:rsid w:val="008976B7"/>
    <w:rsid w:val="009421B9"/>
    <w:rsid w:val="009D4AA6"/>
    <w:rsid w:val="00A41DC3"/>
    <w:rsid w:val="00A96C7D"/>
    <w:rsid w:val="00AC4A84"/>
    <w:rsid w:val="00AF462D"/>
    <w:rsid w:val="00B462BC"/>
    <w:rsid w:val="00B50BCA"/>
    <w:rsid w:val="00B621C4"/>
    <w:rsid w:val="00B9193E"/>
    <w:rsid w:val="00B91A7F"/>
    <w:rsid w:val="00B973CA"/>
    <w:rsid w:val="00BB05B6"/>
    <w:rsid w:val="00BC4F77"/>
    <w:rsid w:val="00BF6BE6"/>
    <w:rsid w:val="00BF6C85"/>
    <w:rsid w:val="00BF7456"/>
    <w:rsid w:val="00C03F3D"/>
    <w:rsid w:val="00C43A9F"/>
    <w:rsid w:val="00CF5549"/>
    <w:rsid w:val="00D062F6"/>
    <w:rsid w:val="00D67F4B"/>
    <w:rsid w:val="00D7005F"/>
    <w:rsid w:val="00D8122B"/>
    <w:rsid w:val="00DA365E"/>
    <w:rsid w:val="00DB0B0B"/>
    <w:rsid w:val="00E12591"/>
    <w:rsid w:val="00E37400"/>
    <w:rsid w:val="00E400AA"/>
    <w:rsid w:val="00E440DC"/>
    <w:rsid w:val="00E62187"/>
    <w:rsid w:val="00E65D27"/>
    <w:rsid w:val="00E65F9C"/>
    <w:rsid w:val="00E85FEB"/>
    <w:rsid w:val="00EA196F"/>
    <w:rsid w:val="00ED4FC6"/>
    <w:rsid w:val="00ED79C7"/>
    <w:rsid w:val="00F043A3"/>
    <w:rsid w:val="00F62815"/>
    <w:rsid w:val="00F83DDA"/>
    <w:rsid w:val="00F90C61"/>
    <w:rsid w:val="00F94547"/>
    <w:rsid w:val="00FC017E"/>
    <w:rsid w:val="00FE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F39"/>
  <w15:docId w15:val="{F733F12C-43EF-47ED-A821-EF46D4A5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F7456"/>
    <w:pPr>
      <w:keepNext/>
      <w:widowControl w:val="0"/>
      <w:autoSpaceDE w:val="0"/>
      <w:autoSpaceDN w:val="0"/>
      <w:adjustRightInd w:val="0"/>
      <w:outlineLvl w:val="0"/>
    </w:pPr>
    <w:rPr>
      <w:rFonts w:ascii="Arial" w:hAnsi="Arial" w:cs="Arial"/>
      <w:b/>
      <w:bCs/>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740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400"/>
    <w:rPr>
      <w:rFonts w:ascii="Courier New" w:eastAsia="Times New Roman" w:hAnsi="Courier New" w:cs="Courier New"/>
      <w:sz w:val="20"/>
      <w:szCs w:val="20"/>
      <w:lang w:eastAsia="en-GB"/>
    </w:rPr>
  </w:style>
  <w:style w:type="table" w:styleId="TableGrid">
    <w:name w:val="Table Grid"/>
    <w:basedOn w:val="TableNormal"/>
    <w:uiPriority w:val="59"/>
    <w:rsid w:val="00E65F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9C"/>
    <w:pPr>
      <w:ind w:left="720"/>
      <w:contextualSpacing/>
    </w:pPr>
  </w:style>
  <w:style w:type="paragraph" w:styleId="BalloonText">
    <w:name w:val="Balloon Text"/>
    <w:basedOn w:val="Normal"/>
    <w:link w:val="BalloonTextChar"/>
    <w:uiPriority w:val="99"/>
    <w:semiHidden/>
    <w:unhideWhenUsed/>
    <w:rsid w:val="003829AF"/>
    <w:rPr>
      <w:rFonts w:ascii="Tahoma" w:hAnsi="Tahoma" w:cs="Tahoma"/>
      <w:sz w:val="16"/>
      <w:szCs w:val="16"/>
    </w:rPr>
  </w:style>
  <w:style w:type="character" w:customStyle="1" w:styleId="BalloonTextChar">
    <w:name w:val="Balloon Text Char"/>
    <w:basedOn w:val="DefaultParagraphFont"/>
    <w:link w:val="BalloonText"/>
    <w:uiPriority w:val="99"/>
    <w:semiHidden/>
    <w:rsid w:val="003829AF"/>
    <w:rPr>
      <w:rFonts w:ascii="Tahoma" w:eastAsia="Times New Roman" w:hAnsi="Tahoma" w:cs="Tahoma"/>
      <w:sz w:val="16"/>
      <w:szCs w:val="16"/>
      <w:lang w:eastAsia="en-GB"/>
    </w:rPr>
  </w:style>
  <w:style w:type="paragraph" w:styleId="Header">
    <w:name w:val="header"/>
    <w:basedOn w:val="Normal"/>
    <w:link w:val="HeaderChar"/>
    <w:uiPriority w:val="99"/>
    <w:unhideWhenUsed/>
    <w:rsid w:val="007D0BBA"/>
    <w:pPr>
      <w:tabs>
        <w:tab w:val="center" w:pos="4513"/>
        <w:tab w:val="right" w:pos="9026"/>
      </w:tabs>
    </w:pPr>
  </w:style>
  <w:style w:type="character" w:customStyle="1" w:styleId="HeaderChar">
    <w:name w:val="Header Char"/>
    <w:basedOn w:val="DefaultParagraphFont"/>
    <w:link w:val="Header"/>
    <w:uiPriority w:val="99"/>
    <w:rsid w:val="007D0B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0BBA"/>
    <w:pPr>
      <w:tabs>
        <w:tab w:val="center" w:pos="4513"/>
        <w:tab w:val="right" w:pos="9026"/>
      </w:tabs>
    </w:pPr>
  </w:style>
  <w:style w:type="character" w:customStyle="1" w:styleId="FooterChar">
    <w:name w:val="Footer Char"/>
    <w:basedOn w:val="DefaultParagraphFont"/>
    <w:link w:val="Footer"/>
    <w:uiPriority w:val="99"/>
    <w:rsid w:val="007D0BBA"/>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D41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F7456"/>
    <w:rPr>
      <w:rFonts w:ascii="Arial" w:eastAsia="Times New Roman" w:hAnsi="Arial" w:cs="Arial"/>
      <w:b/>
      <w:bCs/>
      <w:sz w:val="24"/>
      <w:szCs w:val="24"/>
      <w:lang w:eastAsia="en-GB"/>
    </w:rPr>
  </w:style>
  <w:style w:type="paragraph" w:customStyle="1" w:styleId="legclearfix2">
    <w:name w:val="legclearfix2"/>
    <w:basedOn w:val="Normal"/>
    <w:rsid w:val="00BF7456"/>
    <w:pPr>
      <w:shd w:val="clear" w:color="auto" w:fill="FFFFFF"/>
      <w:spacing w:after="120" w:line="360" w:lineRule="atLeast"/>
    </w:pPr>
    <w:rPr>
      <w:color w:val="000000"/>
      <w:sz w:val="19"/>
      <w:szCs w:val="19"/>
    </w:rPr>
  </w:style>
  <w:style w:type="character" w:customStyle="1" w:styleId="legds2">
    <w:name w:val="legds2"/>
    <w:rsid w:val="00BF745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358">
      <w:bodyDiv w:val="1"/>
      <w:marLeft w:val="0"/>
      <w:marRight w:val="0"/>
      <w:marTop w:val="0"/>
      <w:marBottom w:val="0"/>
      <w:divBdr>
        <w:top w:val="none" w:sz="0" w:space="0" w:color="auto"/>
        <w:left w:val="none" w:sz="0" w:space="0" w:color="auto"/>
        <w:bottom w:val="none" w:sz="0" w:space="0" w:color="auto"/>
        <w:right w:val="none" w:sz="0" w:space="0" w:color="auto"/>
      </w:divBdr>
    </w:div>
    <w:div w:id="791020908">
      <w:bodyDiv w:val="1"/>
      <w:marLeft w:val="0"/>
      <w:marRight w:val="0"/>
      <w:marTop w:val="0"/>
      <w:marBottom w:val="0"/>
      <w:divBdr>
        <w:top w:val="none" w:sz="0" w:space="0" w:color="auto"/>
        <w:left w:val="none" w:sz="0" w:space="0" w:color="auto"/>
        <w:bottom w:val="none" w:sz="0" w:space="0" w:color="auto"/>
        <w:right w:val="none" w:sz="0" w:space="0" w:color="auto"/>
      </w:divBdr>
    </w:div>
    <w:div w:id="859899555">
      <w:bodyDiv w:val="1"/>
      <w:marLeft w:val="0"/>
      <w:marRight w:val="0"/>
      <w:marTop w:val="0"/>
      <w:marBottom w:val="0"/>
      <w:divBdr>
        <w:top w:val="none" w:sz="0" w:space="0" w:color="auto"/>
        <w:left w:val="none" w:sz="0" w:space="0" w:color="auto"/>
        <w:bottom w:val="none" w:sz="0" w:space="0" w:color="auto"/>
        <w:right w:val="none" w:sz="0" w:space="0" w:color="auto"/>
      </w:divBdr>
    </w:div>
    <w:div w:id="1244292659">
      <w:bodyDiv w:val="1"/>
      <w:marLeft w:val="0"/>
      <w:marRight w:val="0"/>
      <w:marTop w:val="0"/>
      <w:marBottom w:val="0"/>
      <w:divBdr>
        <w:top w:val="none" w:sz="0" w:space="0" w:color="auto"/>
        <w:left w:val="none" w:sz="0" w:space="0" w:color="auto"/>
        <w:bottom w:val="none" w:sz="0" w:space="0" w:color="auto"/>
        <w:right w:val="none" w:sz="0" w:space="0" w:color="auto"/>
      </w:divBdr>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
    <w:div w:id="1522161992">
      <w:bodyDiv w:val="1"/>
      <w:marLeft w:val="0"/>
      <w:marRight w:val="0"/>
      <w:marTop w:val="0"/>
      <w:marBottom w:val="0"/>
      <w:divBdr>
        <w:top w:val="none" w:sz="0" w:space="0" w:color="auto"/>
        <w:left w:val="none" w:sz="0" w:space="0" w:color="auto"/>
        <w:bottom w:val="none" w:sz="0" w:space="0" w:color="auto"/>
        <w:right w:val="none" w:sz="0" w:space="0" w:color="auto"/>
      </w:divBdr>
    </w:div>
    <w:div w:id="21149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Godfrey</dc:creator>
  <cp:lastModifiedBy>Chris Major</cp:lastModifiedBy>
  <cp:revision>2</cp:revision>
  <dcterms:created xsi:type="dcterms:W3CDTF">2024-02-21T10:48:00Z</dcterms:created>
  <dcterms:modified xsi:type="dcterms:W3CDTF">2024-02-21T10:48:00Z</dcterms:modified>
</cp:coreProperties>
</file>